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方正小标宋简体" w:hAnsi="方正小标宋简体" w:eastAsia="方正小标宋简体" w:cs="方正小标宋简体"/>
          <w:kern w:val="2"/>
          <w:sz w:val="44"/>
          <w:szCs w:val="44"/>
          <w:lang w:val="en-US" w:eastAsia="zh-CN" w:bidi="ar-SA"/>
          <w14:ligatures w14:val="none"/>
        </w:rPr>
      </w:pPr>
      <w:r>
        <w:rPr>
          <w:rFonts w:hint="eastAsia" w:ascii="方正小标宋简体" w:hAnsi="方正小标宋简体" w:eastAsia="方正小标宋简体" w:cs="方正小标宋简体"/>
          <w:kern w:val="2"/>
          <w:sz w:val="44"/>
          <w:szCs w:val="44"/>
          <w:lang w:val="en-US" w:eastAsia="zh-CN" w:bidi="ar-SA"/>
          <w14:ligatures w14:val="none"/>
        </w:rPr>
        <w:t>头部厂商接入DeepSeek的不同策略与影响分析</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仿宋_GB2312" w:eastAsia="仿宋_GB2312" w:hAnsiTheme="minorHAnsi" w:cstheme="minorBidi"/>
          <w:kern w:val="2"/>
          <w:sz w:val="32"/>
          <w:szCs w:val="32"/>
          <w:lang w:val="en-US" w:eastAsia="zh-CN" w:bidi="ar-SA"/>
          <w14:ligatures w14:val="standardContextual"/>
        </w:rPr>
      </w:pP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仿宋_GB2312" w:eastAsia="仿宋_GB2312" w:hAnsiTheme="minorHAnsi" w:cstheme="minorBidi"/>
          <w:kern w:val="2"/>
          <w:sz w:val="32"/>
          <w:szCs w:val="32"/>
          <w:highlight w:val="none"/>
          <w:lang w:val="en-US" w:eastAsia="zh-CN" w:bidi="ar-SA"/>
          <w14:ligatures w14:val="standardContextual"/>
        </w:rPr>
      </w:pPr>
      <w:r>
        <w:rPr>
          <w:rFonts w:hint="eastAsia" w:ascii="仿宋_GB2312" w:eastAsia="仿宋_GB2312" w:hAnsiTheme="minorHAnsi" w:cstheme="minorBidi"/>
          <w:kern w:val="2"/>
          <w:sz w:val="32"/>
          <w:szCs w:val="32"/>
          <w:highlight w:val="none"/>
          <w:lang w:val="en-US" w:eastAsia="zh-CN" w:bidi="ar-SA"/>
          <w14:ligatures w14:val="standardContextual"/>
        </w:rPr>
        <w:t>2025年伊始，AI初创公司DeepSeek发布DeepSeek-R1，凭借低成本、高性能、开源等特性，引发全球新一轮AI热潮。</w:t>
      </w:r>
      <w:r>
        <w:rPr>
          <w:rFonts w:hint="eastAsia" w:ascii="仿宋_GB2312" w:eastAsia="仿宋_GB2312" w:cstheme="minorBidi"/>
          <w:kern w:val="2"/>
          <w:sz w:val="32"/>
          <w:szCs w:val="32"/>
          <w:highlight w:val="none"/>
          <w:lang w:val="en-US" w:eastAsia="zh-CN" w:bidi="ar-SA"/>
          <w14:ligatures w14:val="standardContextual"/>
        </w:rPr>
        <w:t>之后，</w:t>
      </w:r>
      <w:r>
        <w:rPr>
          <w:rFonts w:hint="eastAsia" w:ascii="仿宋_GB2312" w:eastAsia="仿宋_GB2312" w:hAnsiTheme="minorHAnsi" w:cstheme="minorBidi"/>
          <w:kern w:val="2"/>
          <w:sz w:val="32"/>
          <w:szCs w:val="32"/>
          <w:highlight w:val="none"/>
          <w:lang w:val="en-US" w:eastAsia="zh-CN" w:bidi="ar-SA"/>
          <w14:ligatures w14:val="standardContextual"/>
        </w:rPr>
        <w:t>头部云平台</w:t>
      </w:r>
      <w:r>
        <w:rPr>
          <w:rFonts w:hint="eastAsia" w:ascii="仿宋_GB2312" w:eastAsia="仿宋_GB2312" w:cstheme="minorBidi"/>
          <w:kern w:val="2"/>
          <w:sz w:val="32"/>
          <w:szCs w:val="32"/>
          <w:highlight w:val="none"/>
          <w:lang w:val="en-US" w:eastAsia="zh-CN" w:bidi="ar-SA"/>
          <w14:ligatures w14:val="standardContextual"/>
        </w:rPr>
        <w:t>厂商</w:t>
      </w:r>
      <w:r>
        <w:rPr>
          <w:rFonts w:hint="eastAsia" w:ascii="仿宋_GB2312" w:eastAsia="仿宋_GB2312" w:hAnsiTheme="minorHAnsi" w:cstheme="minorBidi"/>
          <w:kern w:val="2"/>
          <w:sz w:val="32"/>
          <w:szCs w:val="32"/>
          <w:highlight w:val="none"/>
          <w:lang w:val="en-US" w:eastAsia="zh-CN" w:bidi="ar-SA"/>
          <w14:ligatures w14:val="standardContextual"/>
        </w:rPr>
        <w:t>竞相接入DeepSeek，多数头部</w:t>
      </w:r>
      <w:r>
        <w:rPr>
          <w:rFonts w:hint="eastAsia" w:ascii="仿宋_GB2312" w:eastAsia="仿宋_GB2312" w:cstheme="minorBidi"/>
          <w:kern w:val="2"/>
          <w:sz w:val="32"/>
          <w:szCs w:val="32"/>
          <w:highlight w:val="none"/>
          <w:lang w:val="en-US" w:eastAsia="zh-CN" w:bidi="ar-SA"/>
          <w14:ligatures w14:val="standardContextual"/>
        </w:rPr>
        <w:t>应用</w:t>
      </w:r>
      <w:r>
        <w:rPr>
          <w:rFonts w:hint="eastAsia" w:ascii="仿宋_GB2312" w:eastAsia="仿宋_GB2312" w:hAnsiTheme="minorHAnsi" w:cstheme="minorBidi"/>
          <w:kern w:val="2"/>
          <w:sz w:val="32"/>
          <w:szCs w:val="32"/>
          <w:highlight w:val="none"/>
          <w:lang w:val="en-US" w:eastAsia="zh-CN" w:bidi="ar-SA"/>
          <w14:ligatures w14:val="standardContextual"/>
        </w:rPr>
        <w:t>厂商持积极接入态度。</w:t>
      </w:r>
      <w:r>
        <w:rPr>
          <w:rFonts w:hint="eastAsia" w:ascii="仿宋_GB2312" w:eastAsia="仿宋_GB2312" w:cstheme="minorBidi"/>
          <w:kern w:val="2"/>
          <w:sz w:val="32"/>
          <w:szCs w:val="32"/>
          <w:highlight w:val="none"/>
          <w:lang w:val="en-US" w:eastAsia="zh-CN" w:bidi="ar-SA"/>
          <w14:ligatures w14:val="standardContextual"/>
        </w:rPr>
        <w:t>分析认为，头部企业接入</w:t>
      </w:r>
      <w:r>
        <w:rPr>
          <w:rFonts w:hint="eastAsia" w:ascii="仿宋_GB2312" w:eastAsia="仿宋_GB2312" w:hAnsiTheme="minorHAnsi" w:cstheme="minorBidi"/>
          <w:kern w:val="2"/>
          <w:sz w:val="32"/>
          <w:szCs w:val="32"/>
          <w:highlight w:val="none"/>
          <w:lang w:val="en-US" w:eastAsia="zh-CN" w:bidi="ar-SA"/>
          <w14:ligatures w14:val="standardContextual"/>
        </w:rPr>
        <w:t>DeepSeek，</w:t>
      </w:r>
      <w:r>
        <w:rPr>
          <w:rFonts w:hint="eastAsia" w:ascii="仿宋_GB2312" w:eastAsia="仿宋_GB2312" w:cstheme="minorBidi"/>
          <w:kern w:val="2"/>
          <w:sz w:val="32"/>
          <w:szCs w:val="32"/>
          <w:highlight w:val="none"/>
          <w:lang w:val="en-US" w:eastAsia="zh-CN" w:bidi="ar-SA"/>
          <w14:ligatures w14:val="standardContextual"/>
        </w:rPr>
        <w:t>不仅将提升</w:t>
      </w:r>
      <w:r>
        <w:rPr>
          <w:rFonts w:hint="eastAsia" w:ascii="仿宋_GB2312" w:eastAsia="仿宋_GB2312" w:hAnsiTheme="minorHAnsi" w:cstheme="minorBidi"/>
          <w:kern w:val="2"/>
          <w:sz w:val="32"/>
          <w:szCs w:val="32"/>
          <w:highlight w:val="none"/>
          <w:lang w:val="en-US" w:eastAsia="zh-CN" w:bidi="ar-SA"/>
          <w14:ligatures w14:val="standardContextual"/>
        </w:rPr>
        <w:t>合作企业估值，带动</w:t>
      </w:r>
      <w:r>
        <w:rPr>
          <w:rFonts w:hint="eastAsia" w:ascii="仿宋_GB2312" w:eastAsia="仿宋_GB2312" w:cstheme="minorBidi"/>
          <w:kern w:val="2"/>
          <w:sz w:val="32"/>
          <w:szCs w:val="32"/>
          <w:highlight w:val="none"/>
          <w:lang w:val="en-US" w:eastAsia="zh-CN" w:bidi="ar-SA"/>
          <w14:ligatures w14:val="standardContextual"/>
        </w:rPr>
        <w:t>业务</w:t>
      </w:r>
      <w:r>
        <w:rPr>
          <w:rFonts w:hint="eastAsia" w:ascii="仿宋_GB2312" w:eastAsia="仿宋_GB2312" w:hAnsiTheme="minorHAnsi" w:cstheme="minorBidi"/>
          <w:kern w:val="2"/>
          <w:sz w:val="32"/>
          <w:szCs w:val="32"/>
          <w:highlight w:val="none"/>
          <w:lang w:val="en-US" w:eastAsia="zh-CN" w:bidi="ar-SA"/>
          <w14:ligatures w14:val="standardContextual"/>
        </w:rPr>
        <w:t>显著增长，</w:t>
      </w:r>
      <w:r>
        <w:rPr>
          <w:rFonts w:hint="eastAsia" w:ascii="仿宋_GB2312" w:eastAsia="仿宋_GB2312" w:cstheme="minorBidi"/>
          <w:kern w:val="2"/>
          <w:sz w:val="32"/>
          <w:szCs w:val="32"/>
          <w:highlight w:val="none"/>
          <w:lang w:val="en-US" w:eastAsia="zh-CN" w:bidi="ar-SA"/>
          <w14:ligatures w14:val="standardContextual"/>
        </w:rPr>
        <w:t>还将</w:t>
      </w:r>
      <w:r>
        <w:rPr>
          <w:rFonts w:hint="eastAsia" w:ascii="仿宋_GB2312" w:eastAsia="仿宋_GB2312" w:hAnsiTheme="minorHAnsi" w:cstheme="minorBidi"/>
          <w:kern w:val="2"/>
          <w:sz w:val="32"/>
          <w:szCs w:val="32"/>
          <w:highlight w:val="none"/>
          <w:lang w:val="en-US" w:eastAsia="zh-CN" w:bidi="ar-SA"/>
          <w14:ligatures w14:val="standardContextual"/>
        </w:rPr>
        <w:t>重构全球算力生态和基础模型竞争格局，推动AI技术快速渗透垂直领域。建议中国电信全面提升息壤平台能力，推动现有行业大模型销售体系升级，参与构建以Deep</w:t>
      </w:r>
      <w:r>
        <w:rPr>
          <w:rFonts w:hint="eastAsia" w:ascii="仿宋_GB2312" w:eastAsia="仿宋_GB2312" w:cstheme="minorBidi"/>
          <w:kern w:val="2"/>
          <w:sz w:val="32"/>
          <w:szCs w:val="32"/>
          <w:highlight w:val="none"/>
          <w:lang w:val="en-US" w:eastAsia="zh-CN" w:bidi="ar-SA"/>
          <w14:ligatures w14:val="standardContextual"/>
        </w:rPr>
        <w:t>S</w:t>
      </w:r>
      <w:r>
        <w:rPr>
          <w:rFonts w:hint="eastAsia" w:ascii="仿宋_GB2312" w:eastAsia="仿宋_GB2312" w:hAnsiTheme="minorHAnsi" w:cstheme="minorBidi"/>
          <w:kern w:val="2"/>
          <w:sz w:val="32"/>
          <w:szCs w:val="32"/>
          <w:highlight w:val="none"/>
          <w:lang w:val="en-US" w:eastAsia="zh-CN" w:bidi="ar-SA"/>
          <w14:ligatures w14:val="standardContextual"/>
        </w:rPr>
        <w:t>eek为核心的国家级大模型产业开放合作生态。</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仿宋_GB2312" w:eastAsia="仿宋_GB2312" w:hAnsiTheme="minorHAnsi" w:cstheme="minorBidi"/>
          <w:kern w:val="2"/>
          <w:sz w:val="32"/>
          <w:szCs w:val="32"/>
          <w:highlight w:val="none"/>
          <w:lang w:val="en-US" w:eastAsia="zh-CN" w:bidi="ar-SA"/>
          <w14:ligatures w14:val="standardContextual"/>
        </w:rPr>
      </w:pPr>
    </w:p>
    <w:p>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textAlignment w:val="auto"/>
        <w:rPr>
          <w:rFonts w:hint="eastAsia" w:ascii="黑体" w:hAnsi="黑体" w:eastAsia="黑体" w:cstheme="minorBidi"/>
          <w:kern w:val="2"/>
          <w:sz w:val="32"/>
          <w:szCs w:val="32"/>
          <w:lang w:val="en-US" w:eastAsia="zh-CN" w:bidi="ar-SA"/>
          <w14:ligatures w14:val="standardContextual"/>
        </w:rPr>
      </w:pPr>
      <w:bookmarkStart w:id="0" w:name="heading_1"/>
      <w:r>
        <w:rPr>
          <w:rFonts w:hint="eastAsia" w:ascii="黑体" w:hAnsi="黑体" w:eastAsia="黑体" w:cstheme="minorBidi"/>
          <w:kern w:val="2"/>
          <w:sz w:val="32"/>
          <w:szCs w:val="32"/>
          <w:lang w:val="en-US" w:eastAsia="zh-CN" w:bidi="ar-SA"/>
          <w14:ligatures w14:val="standardContextual"/>
        </w:rPr>
        <w:t>一、头部厂商接入DeepSeek策略</w:t>
      </w:r>
      <w:bookmarkEnd w:id="0"/>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_GB2312" w:eastAsia="楷体_GB2312" w:hAnsiTheme="minorHAnsi" w:cstheme="minorBidi"/>
          <w:kern w:val="2"/>
          <w:sz w:val="32"/>
          <w:szCs w:val="32"/>
          <w:lang w:val="en-US" w:eastAsia="zh-CN" w:bidi="ar-SA"/>
          <w14:ligatures w14:val="standardContextual"/>
        </w:rPr>
      </w:pPr>
      <w:bookmarkStart w:id="1" w:name="heading_2"/>
      <w:r>
        <w:rPr>
          <w:rFonts w:hint="eastAsia" w:ascii="楷体_GB2312" w:eastAsia="楷体_GB2312" w:hAnsiTheme="minorHAnsi" w:cstheme="minorBidi"/>
          <w:kern w:val="2"/>
          <w:sz w:val="32"/>
          <w:szCs w:val="32"/>
          <w:lang w:val="en-US" w:eastAsia="zh-CN" w:bidi="ar-SA"/>
          <w14:ligatures w14:val="standardContextual"/>
        </w:rPr>
        <w:t>（一）平台层面：头部云平台竞相接入D</w:t>
      </w:r>
      <w:bookmarkStart w:id="14" w:name="_GoBack"/>
      <w:bookmarkEnd w:id="14"/>
      <w:r>
        <w:rPr>
          <w:rFonts w:hint="eastAsia" w:ascii="楷体_GB2312" w:eastAsia="楷体_GB2312" w:hAnsiTheme="minorHAnsi" w:cstheme="minorBidi"/>
          <w:kern w:val="2"/>
          <w:sz w:val="32"/>
          <w:szCs w:val="32"/>
          <w:lang w:val="en-US" w:eastAsia="zh-CN" w:bidi="ar-SA"/>
          <w14:ligatures w14:val="standardContextual"/>
        </w:rPr>
        <w:t>eepSeek，</w:t>
      </w:r>
      <w:r>
        <w:rPr>
          <w:rFonts w:hint="eastAsia" w:ascii="楷体_GB2312" w:eastAsia="楷体_GB2312" w:cstheme="minorBidi"/>
          <w:kern w:val="2"/>
          <w:sz w:val="32"/>
          <w:szCs w:val="32"/>
          <w:lang w:val="en-US" w:eastAsia="zh-CN" w:bidi="ar-SA"/>
          <w14:ligatures w14:val="standardContextual"/>
        </w:rPr>
        <w:t>分享</w:t>
      </w:r>
      <w:r>
        <w:rPr>
          <w:rFonts w:hint="eastAsia" w:ascii="楷体_GB2312" w:eastAsia="楷体_GB2312" w:hAnsiTheme="minorHAnsi" w:cstheme="minorBidi"/>
          <w:kern w:val="2"/>
          <w:sz w:val="32"/>
          <w:szCs w:val="32"/>
          <w:lang w:val="en-US" w:eastAsia="zh-CN" w:bidi="ar-SA"/>
          <w14:ligatures w14:val="standardContextual"/>
        </w:rPr>
        <w:t>DeepSeek带来的商业和生态</w:t>
      </w:r>
      <w:r>
        <w:rPr>
          <w:rFonts w:hint="eastAsia" w:ascii="楷体_GB2312" w:eastAsia="楷体_GB2312" w:cstheme="minorBidi"/>
          <w:kern w:val="2"/>
          <w:sz w:val="32"/>
          <w:szCs w:val="32"/>
          <w:lang w:val="en-US" w:eastAsia="zh-CN" w:bidi="ar-SA"/>
          <w14:ligatures w14:val="standardContextual"/>
        </w:rPr>
        <w:t>红利</w:t>
      </w:r>
      <w:bookmarkEnd w:id="1"/>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仿宋_GB2312" w:eastAsia="仿宋_GB2312" w:hAnsiTheme="minorHAnsi" w:cstheme="minorBidi"/>
          <w:kern w:val="2"/>
          <w:sz w:val="32"/>
          <w:szCs w:val="32"/>
          <w:lang w:val="en-US" w:eastAsia="zh-CN" w:bidi="ar-SA"/>
          <w14:ligatures w14:val="standardContextual"/>
        </w:rPr>
      </w:pPr>
      <w:r>
        <w:rPr>
          <w:rFonts w:hint="eastAsia" w:ascii="仿宋_GB2312" w:eastAsia="仿宋_GB2312" w:cstheme="minorBidi"/>
          <w:kern w:val="2"/>
          <w:sz w:val="32"/>
          <w:szCs w:val="32"/>
          <w:lang w:val="en-US" w:eastAsia="zh-CN" w:bidi="ar-SA"/>
          <w14:ligatures w14:val="standardContextual"/>
        </w:rPr>
        <w:t>当前，阿里云、百度云等</w:t>
      </w:r>
      <w:r>
        <w:rPr>
          <w:rFonts w:hint="eastAsia" w:ascii="仿宋_GB2312" w:eastAsia="仿宋_GB2312" w:hAnsiTheme="minorHAnsi" w:cstheme="minorBidi"/>
          <w:kern w:val="2"/>
          <w:sz w:val="32"/>
          <w:szCs w:val="32"/>
          <w:lang w:val="en-US" w:eastAsia="zh-CN" w:bidi="ar-SA"/>
          <w14:ligatures w14:val="standardContextual"/>
        </w:rPr>
        <w:t>头部云平台均已上线DeepSeek模型。</w:t>
      </w:r>
      <w:r>
        <w:rPr>
          <w:rFonts w:hint="eastAsia" w:ascii="仿宋_GB2312" w:eastAsia="仿宋_GB2312" w:hAnsiTheme="minorHAnsi" w:cstheme="minorBidi"/>
          <w:b/>
          <w:bCs/>
          <w:kern w:val="2"/>
          <w:sz w:val="32"/>
          <w:szCs w:val="32"/>
          <w:lang w:val="en-US" w:eastAsia="zh-CN" w:bidi="ar-SA"/>
          <w14:ligatures w14:val="standardContextual"/>
        </w:rPr>
        <w:t>DeepSeek</w:t>
      </w:r>
      <w:r>
        <w:rPr>
          <w:rFonts w:hint="eastAsia" w:ascii="仿宋_GB2312" w:eastAsia="仿宋_GB2312" w:cstheme="minorBidi"/>
          <w:b/>
          <w:bCs/>
          <w:kern w:val="2"/>
          <w:sz w:val="32"/>
          <w:szCs w:val="32"/>
          <w:lang w:val="en-US" w:eastAsia="zh-CN" w:bidi="ar-SA"/>
          <w14:ligatures w14:val="standardContextual"/>
        </w:rPr>
        <w:t>引发</w:t>
      </w:r>
      <w:r>
        <w:rPr>
          <w:rFonts w:hint="eastAsia" w:ascii="仿宋_GB2312" w:eastAsia="仿宋_GB2312" w:hAnsiTheme="minorHAnsi" w:cstheme="minorBidi"/>
          <w:b/>
          <w:bCs/>
          <w:kern w:val="2"/>
          <w:sz w:val="32"/>
          <w:szCs w:val="32"/>
          <w:lang w:val="en-US" w:eastAsia="zh-CN" w:bidi="ar-SA"/>
          <w14:ligatures w14:val="standardContextual"/>
        </w:rPr>
        <w:t>算力需求</w:t>
      </w:r>
      <w:r>
        <w:rPr>
          <w:rFonts w:hint="eastAsia" w:ascii="仿宋_GB2312" w:eastAsia="仿宋_GB2312" w:cstheme="minorBidi"/>
          <w:b/>
          <w:bCs/>
          <w:kern w:val="2"/>
          <w:sz w:val="32"/>
          <w:szCs w:val="32"/>
          <w:lang w:val="en-US" w:eastAsia="zh-CN" w:bidi="ar-SA"/>
          <w14:ligatures w14:val="standardContextual"/>
        </w:rPr>
        <w:t>激增，</w:t>
      </w:r>
      <w:r>
        <w:rPr>
          <w:rFonts w:hint="eastAsia" w:ascii="仿宋_GB2312" w:eastAsia="仿宋_GB2312" w:hAnsiTheme="minorHAnsi" w:cstheme="minorBidi"/>
          <w:b/>
          <w:bCs/>
          <w:kern w:val="2"/>
          <w:sz w:val="32"/>
          <w:szCs w:val="32"/>
          <w:lang w:val="en-US" w:eastAsia="zh-CN" w:bidi="ar-SA"/>
          <w14:ligatures w14:val="standardContextual"/>
        </w:rPr>
        <w:t>带动</w:t>
      </w:r>
      <w:r>
        <w:rPr>
          <w:rFonts w:hint="eastAsia" w:ascii="仿宋_GB2312" w:eastAsia="仿宋_GB2312" w:cstheme="minorBidi"/>
          <w:b/>
          <w:bCs/>
          <w:kern w:val="2"/>
          <w:sz w:val="32"/>
          <w:szCs w:val="32"/>
          <w:lang w:val="en-US" w:eastAsia="zh-CN" w:bidi="ar-SA"/>
          <w14:ligatures w14:val="standardContextual"/>
        </w:rPr>
        <w:t>云平台智算</w:t>
      </w:r>
      <w:r>
        <w:rPr>
          <w:rFonts w:hint="eastAsia" w:ascii="仿宋_GB2312" w:eastAsia="仿宋_GB2312" w:hAnsiTheme="minorHAnsi" w:cstheme="minorBidi"/>
          <w:b/>
          <w:bCs/>
          <w:kern w:val="2"/>
          <w:sz w:val="32"/>
          <w:szCs w:val="32"/>
          <w:lang w:val="en-US" w:eastAsia="zh-CN" w:bidi="ar-SA"/>
          <w14:ligatures w14:val="standardContextual"/>
        </w:rPr>
        <w:t>和模型服务收入增长。</w:t>
      </w:r>
      <w:r>
        <w:rPr>
          <w:rFonts w:hint="eastAsia" w:ascii="仿宋_GB2312" w:eastAsia="仿宋_GB2312" w:hAnsiTheme="minorHAnsi" w:cstheme="minorBidi"/>
          <w:kern w:val="2"/>
          <w:sz w:val="32"/>
          <w:szCs w:val="32"/>
          <w:lang w:val="en-US" w:eastAsia="zh-CN" w:bidi="ar-SA"/>
          <w14:ligatures w14:val="standardContextual"/>
        </w:rPr>
        <w:t>如阿里云PAI平台支持云上一键部署DeepSeek-V3</w:t>
      </w:r>
      <w:r>
        <w:rPr>
          <w:rFonts w:hint="eastAsia" w:ascii="仿宋_GB2312" w:eastAsia="仿宋_GB2312" w:cstheme="minorBidi"/>
          <w:kern w:val="2"/>
          <w:sz w:val="32"/>
          <w:szCs w:val="32"/>
          <w:lang w:val="en-US" w:eastAsia="zh-CN" w:bidi="ar-SA"/>
          <w14:ligatures w14:val="standardContextual"/>
        </w:rPr>
        <w:t>/</w:t>
      </w:r>
      <w:r>
        <w:rPr>
          <w:rFonts w:hint="eastAsia" w:ascii="仿宋_GB2312" w:eastAsia="仿宋_GB2312" w:hAnsiTheme="minorHAnsi" w:cstheme="minorBidi"/>
          <w:kern w:val="2"/>
          <w:sz w:val="32"/>
          <w:szCs w:val="32"/>
          <w:lang w:val="en-US" w:eastAsia="zh-CN" w:bidi="ar-SA"/>
          <w14:ligatures w14:val="standardContextual"/>
        </w:rPr>
        <w:t>R1，已有超200家企业选择一键部署、超100家企业线下沟通签约后部署，平台中DeepSeek模型算力资源消耗量已接近除通义千问之外的其他模型消耗体量总和。</w:t>
      </w:r>
      <w:r>
        <w:rPr>
          <w:rFonts w:hint="eastAsia" w:ascii="仿宋_GB2312" w:eastAsia="仿宋_GB2312" w:hAnsiTheme="minorHAnsi" w:cstheme="minorBidi"/>
          <w:b/>
          <w:bCs/>
          <w:kern w:val="2"/>
          <w:sz w:val="32"/>
          <w:szCs w:val="32"/>
          <w:lang w:val="en-US" w:eastAsia="zh-CN" w:bidi="ar-SA"/>
          <w14:ligatures w14:val="standardContextual"/>
        </w:rPr>
        <w:t>另一方面，通过开放DeepSeek API接口，</w:t>
      </w:r>
      <w:r>
        <w:rPr>
          <w:rFonts w:hint="eastAsia" w:ascii="仿宋_GB2312" w:eastAsia="仿宋_GB2312" w:cstheme="minorBidi"/>
          <w:b/>
          <w:bCs/>
          <w:kern w:val="2"/>
          <w:sz w:val="32"/>
          <w:szCs w:val="32"/>
          <w:lang w:val="en-US" w:eastAsia="zh-CN" w:bidi="ar-SA"/>
          <w14:ligatures w14:val="standardContextual"/>
        </w:rPr>
        <w:t>可</w:t>
      </w:r>
      <w:r>
        <w:rPr>
          <w:rFonts w:hint="eastAsia" w:ascii="仿宋_GB2312" w:eastAsia="仿宋_GB2312" w:hAnsiTheme="minorHAnsi" w:cstheme="minorBidi"/>
          <w:b/>
          <w:bCs/>
          <w:kern w:val="2"/>
          <w:sz w:val="32"/>
          <w:szCs w:val="32"/>
          <w:lang w:val="en-US" w:eastAsia="zh-CN" w:bidi="ar-SA"/>
          <w14:ligatures w14:val="standardContextual"/>
        </w:rPr>
        <w:t>吸引</w:t>
      </w:r>
      <w:r>
        <w:rPr>
          <w:rFonts w:hint="eastAsia" w:ascii="仿宋_GB2312" w:eastAsia="仿宋_GB2312" w:cstheme="minorBidi"/>
          <w:b/>
          <w:bCs/>
          <w:kern w:val="2"/>
          <w:sz w:val="32"/>
          <w:szCs w:val="32"/>
          <w:lang w:val="en-US" w:eastAsia="zh-CN" w:bidi="ar-SA"/>
          <w14:ligatures w14:val="standardContextual"/>
        </w:rPr>
        <w:t>更多</w:t>
      </w:r>
      <w:r>
        <w:rPr>
          <w:rFonts w:hint="eastAsia" w:ascii="仿宋_GB2312" w:eastAsia="仿宋_GB2312" w:hAnsiTheme="minorHAnsi" w:cstheme="minorBidi"/>
          <w:b/>
          <w:bCs/>
          <w:kern w:val="2"/>
          <w:sz w:val="32"/>
          <w:szCs w:val="32"/>
          <w:lang w:val="en-US" w:eastAsia="zh-CN" w:bidi="ar-SA"/>
          <w14:ligatures w14:val="standardContextual"/>
        </w:rPr>
        <w:t>开发者入驻，打造</w:t>
      </w:r>
      <w:r>
        <w:rPr>
          <w:rFonts w:hint="eastAsia" w:ascii="仿宋_GB2312" w:eastAsia="仿宋_GB2312" w:cstheme="minorBidi"/>
          <w:b/>
          <w:bCs/>
          <w:kern w:val="2"/>
          <w:sz w:val="32"/>
          <w:szCs w:val="32"/>
          <w:lang w:val="en-US" w:eastAsia="zh-CN" w:bidi="ar-SA"/>
          <w14:ligatures w14:val="standardContextual"/>
        </w:rPr>
        <w:t>大模型</w:t>
      </w:r>
      <w:r>
        <w:rPr>
          <w:rFonts w:hint="eastAsia" w:ascii="仿宋_GB2312" w:eastAsia="仿宋_GB2312" w:hAnsiTheme="minorHAnsi" w:cstheme="minorBidi"/>
          <w:b/>
          <w:bCs/>
          <w:kern w:val="2"/>
          <w:sz w:val="32"/>
          <w:szCs w:val="32"/>
          <w:lang w:val="en-US" w:eastAsia="zh-CN" w:bidi="ar-SA"/>
          <w14:ligatures w14:val="standardContextual"/>
        </w:rPr>
        <w:t>生态。</w:t>
      </w:r>
      <w:r>
        <w:rPr>
          <w:rFonts w:hint="eastAsia" w:ascii="仿宋_GB2312" w:eastAsia="仿宋_GB2312" w:hAnsiTheme="minorHAnsi" w:cstheme="minorBidi"/>
          <w:kern w:val="2"/>
          <w:sz w:val="32"/>
          <w:szCs w:val="32"/>
          <w:lang w:val="en-US" w:eastAsia="zh-CN" w:bidi="ar-SA"/>
          <w14:ligatures w14:val="standardContextual"/>
        </w:rPr>
        <w:t>如百度智能云千帆平台正式上架DeepSeek-V3</w:t>
      </w:r>
      <w:r>
        <w:rPr>
          <w:rFonts w:hint="eastAsia" w:ascii="仿宋_GB2312" w:eastAsia="仿宋_GB2312" w:cstheme="minorBidi"/>
          <w:kern w:val="2"/>
          <w:sz w:val="32"/>
          <w:szCs w:val="32"/>
          <w:lang w:val="en-US" w:eastAsia="zh-CN" w:bidi="ar-SA"/>
          <w14:ligatures w14:val="standardContextual"/>
        </w:rPr>
        <w:t>/</w:t>
      </w:r>
      <w:r>
        <w:rPr>
          <w:rFonts w:hint="eastAsia" w:ascii="仿宋_GB2312" w:eastAsia="仿宋_GB2312" w:hAnsiTheme="minorHAnsi" w:cstheme="minorBidi"/>
          <w:kern w:val="2"/>
          <w:sz w:val="32"/>
          <w:szCs w:val="32"/>
          <w:lang w:val="en-US" w:eastAsia="zh-CN" w:bidi="ar-SA"/>
          <w14:ligatures w14:val="standardContextual"/>
        </w:rPr>
        <w:t>R1，模型上线首日即有超1.5万家客户通过平台进行模型调用。</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default" w:ascii="楷体_GB2312" w:eastAsia="楷体_GB2312" w:hAnsiTheme="minorHAnsi" w:cstheme="minorBidi"/>
          <w:kern w:val="2"/>
          <w:sz w:val="32"/>
          <w:szCs w:val="32"/>
          <w:lang w:val="en-US" w:eastAsia="zh-CN" w:bidi="ar-SA"/>
          <w14:ligatures w14:val="standardContextual"/>
        </w:rPr>
      </w:pPr>
      <w:bookmarkStart w:id="2" w:name="heading_3"/>
      <w:r>
        <w:rPr>
          <w:rFonts w:hint="eastAsia" w:ascii="楷体_GB2312" w:eastAsia="楷体_GB2312" w:hAnsiTheme="minorHAnsi" w:cstheme="minorBidi"/>
          <w:kern w:val="2"/>
          <w:sz w:val="32"/>
          <w:szCs w:val="32"/>
          <w:lang w:val="en-US" w:eastAsia="zh-CN" w:bidi="ar-SA"/>
          <w14:ligatures w14:val="standardContextual"/>
        </w:rPr>
        <w:t>（二）应用层面：</w:t>
      </w:r>
      <w:r>
        <w:rPr>
          <w:rFonts w:hint="eastAsia" w:ascii="楷体_GB2312" w:eastAsia="楷体_GB2312" w:cstheme="minorBidi"/>
          <w:kern w:val="2"/>
          <w:sz w:val="32"/>
          <w:szCs w:val="32"/>
          <w:lang w:val="en-US" w:eastAsia="zh-CN" w:bidi="ar-SA"/>
          <w14:ligatures w14:val="standardContextual"/>
        </w:rPr>
        <w:t>大部分头部企业选择全面拥抱，少数企业选择保守接入或拒绝接入</w:t>
      </w:r>
      <w:bookmarkEnd w:id="2"/>
    </w:p>
    <w:p>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Fonts w:hint="eastAsia" w:ascii="仿宋_GB2312" w:eastAsia="仿宋_GB2312" w:hAnsiTheme="minorHAnsi" w:cstheme="minorBidi"/>
          <w:kern w:val="2"/>
          <w:sz w:val="32"/>
          <w:szCs w:val="32"/>
          <w:lang w:val="en-US" w:eastAsia="zh-CN" w:bidi="ar-SA"/>
          <w14:ligatures w14:val="standardContextual"/>
        </w:rPr>
      </w:pPr>
      <w:r>
        <w:rPr>
          <w:rFonts w:hint="eastAsia" w:ascii="仿宋_GB2312" w:eastAsia="仿宋_GB2312" w:hAnsiTheme="minorHAnsi" w:cstheme="minorBidi"/>
          <w:b/>
          <w:bCs/>
          <w:kern w:val="2"/>
          <w:sz w:val="32"/>
          <w:szCs w:val="32"/>
          <w:lang w:val="en-US" w:eastAsia="zh-CN" w:bidi="ar-SA"/>
          <w14:ligatures w14:val="standardContextual"/>
        </w:rPr>
        <w:t>全面拥抱策略：旗下应用尽数接入。</w:t>
      </w:r>
      <w:r>
        <w:rPr>
          <w:rFonts w:hint="eastAsia" w:ascii="仿宋_GB2312" w:eastAsia="仿宋_GB2312" w:hAnsiTheme="minorHAnsi" w:cstheme="minorBidi"/>
          <w:kern w:val="2"/>
          <w:sz w:val="32"/>
          <w:szCs w:val="32"/>
          <w:lang w:val="en-US" w:eastAsia="zh-CN" w:bidi="ar-SA"/>
          <w14:ligatures w14:val="standardContextual"/>
        </w:rPr>
        <w:t>1）腾讯、百度及三大运营商以“自研+合作”双轨模式驱动应用升级，借助与DeepSeek的优势互补，争夺大模型时代用户流量入口。如腾讯旗下元宝、微信、ＱＱ、QQ浏览器、腾讯文档等众多应用均已接入DeepSeek，其中元宝提供DeepSeek与混元大模型的自由选择，两者结合有效弥补混元在实时性和深度推理方面短板。2）零一万物放弃竞逐AGI愿景目标，借力DeepSeek全面加速大模型商业化落地进程，海外AI应用PopAi上线DeepSeek，国内提供企业级DeepSeek部署定制解决方案、DeepSeek一体机等。</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Fonts w:hint="eastAsia" w:ascii="仿宋_GB2312" w:eastAsia="仿宋_GB2312" w:hAnsiTheme="minorHAnsi" w:cstheme="minorBidi"/>
          <w:kern w:val="2"/>
          <w:sz w:val="32"/>
          <w:szCs w:val="32"/>
          <w:lang w:val="en-US" w:eastAsia="zh-CN" w:bidi="ar-SA"/>
          <w14:ligatures w14:val="standardContextual"/>
        </w:rPr>
      </w:pPr>
      <w:r>
        <w:rPr>
          <w:rFonts w:hint="eastAsia" w:ascii="仿宋_GB2312" w:eastAsia="仿宋_GB2312" w:hAnsiTheme="minorHAnsi" w:cstheme="minorBidi"/>
          <w:b/>
          <w:bCs/>
          <w:kern w:val="2"/>
          <w:sz w:val="32"/>
          <w:szCs w:val="32"/>
          <w:lang w:val="en-US" w:eastAsia="zh-CN" w:bidi="ar-SA"/>
          <w14:ligatures w14:val="standardContextual"/>
        </w:rPr>
        <w:t>保守接入策略：非核心应用接入，核心应用仅采用自研模型。</w:t>
      </w:r>
      <w:r>
        <w:rPr>
          <w:rFonts w:hint="eastAsia" w:ascii="仿宋_GB2312" w:eastAsia="仿宋_GB2312" w:hAnsiTheme="minorHAnsi" w:cstheme="minorBidi"/>
          <w:kern w:val="2"/>
          <w:sz w:val="32"/>
          <w:szCs w:val="32"/>
          <w:lang w:val="en-US" w:eastAsia="zh-CN" w:bidi="ar-SA"/>
          <w14:ligatures w14:val="standardContextual"/>
        </w:rPr>
        <w:t>字节、阿里将DeepSeek接入非核心应用，以实现产品迭代和用户体验升级</w:t>
      </w:r>
      <w:r>
        <w:rPr>
          <w:rFonts w:hint="eastAsia" w:ascii="仿宋_GB2312" w:eastAsia="仿宋_GB2312" w:cstheme="minorBidi"/>
          <w:kern w:val="2"/>
          <w:sz w:val="32"/>
          <w:szCs w:val="32"/>
          <w:lang w:val="en-US" w:eastAsia="zh-CN" w:bidi="ar-SA"/>
          <w14:ligatures w14:val="standardContextual"/>
        </w:rPr>
        <w:t>；</w:t>
      </w:r>
      <w:r>
        <w:rPr>
          <w:rFonts w:hint="eastAsia" w:ascii="仿宋_GB2312" w:eastAsia="仿宋_GB2312" w:hAnsiTheme="minorHAnsi" w:cstheme="minorBidi"/>
          <w:kern w:val="2"/>
          <w:sz w:val="32"/>
          <w:szCs w:val="32"/>
          <w:lang w:val="en-US" w:eastAsia="zh-CN" w:bidi="ar-SA"/>
          <w14:ligatures w14:val="standardContextual"/>
        </w:rPr>
        <w:t>保持核心应用与自研模型的深度绑定，通过封闭生态构建技术护城河，为自研模型预留市场空间。如字节仅在若干</w:t>
      </w:r>
      <w:r>
        <w:rPr>
          <w:rFonts w:hint="eastAsia" w:ascii="仿宋_GB2312" w:eastAsia="仿宋_GB2312" w:cstheme="minorBidi"/>
          <w:kern w:val="2"/>
          <w:sz w:val="32"/>
          <w:szCs w:val="32"/>
          <w:lang w:val="en-US" w:eastAsia="zh-CN" w:bidi="ar-SA"/>
          <w14:ligatures w14:val="standardContextual"/>
        </w:rPr>
        <w:t>T</w:t>
      </w:r>
      <w:r>
        <w:rPr>
          <w:rFonts w:hint="eastAsia" w:ascii="仿宋_GB2312" w:eastAsia="仿宋_GB2312" w:hAnsiTheme="minorHAnsi" w:cstheme="minorBidi"/>
          <w:kern w:val="2"/>
          <w:sz w:val="32"/>
          <w:szCs w:val="32"/>
          <w:lang w:val="en-US" w:eastAsia="zh-CN" w:bidi="ar-SA"/>
          <w14:ligatures w14:val="standardContextual"/>
        </w:rPr>
        <w:t>oB板块及体量较小的非核心业务</w:t>
      </w:r>
      <w:r>
        <w:rPr>
          <w:rFonts w:hint="eastAsia" w:ascii="仿宋_GB2312" w:eastAsia="仿宋_GB2312" w:cstheme="minorBidi"/>
          <w:kern w:val="2"/>
          <w:sz w:val="32"/>
          <w:szCs w:val="32"/>
          <w:lang w:val="en-US" w:eastAsia="zh-CN" w:bidi="ar-SA"/>
          <w14:ligatures w14:val="standardContextual"/>
        </w:rPr>
        <w:t>（</w:t>
      </w:r>
      <w:r>
        <w:rPr>
          <w:rFonts w:hint="eastAsia" w:ascii="仿宋_GB2312" w:eastAsia="仿宋_GB2312" w:hAnsiTheme="minorHAnsi" w:cstheme="minorBidi"/>
          <w:kern w:val="2"/>
          <w:sz w:val="32"/>
          <w:szCs w:val="32"/>
          <w:lang w:val="en-US" w:eastAsia="zh-CN" w:bidi="ar-SA"/>
          <w14:ligatures w14:val="standardContextual"/>
        </w:rPr>
        <w:t>飞书、即梦、悟空浏览器等</w:t>
      </w:r>
      <w:r>
        <w:rPr>
          <w:rFonts w:hint="eastAsia" w:ascii="仿宋_GB2312" w:eastAsia="仿宋_GB2312" w:cstheme="minorBidi"/>
          <w:kern w:val="2"/>
          <w:sz w:val="32"/>
          <w:szCs w:val="32"/>
          <w:lang w:val="en-US" w:eastAsia="zh-CN" w:bidi="ar-SA"/>
          <w14:ligatures w14:val="standardContextual"/>
        </w:rPr>
        <w:t>）</w:t>
      </w:r>
      <w:r>
        <w:rPr>
          <w:rFonts w:hint="eastAsia" w:ascii="仿宋_GB2312" w:eastAsia="仿宋_GB2312" w:hAnsiTheme="minorHAnsi" w:cstheme="minorBidi"/>
          <w:kern w:val="2"/>
          <w:sz w:val="32"/>
          <w:szCs w:val="32"/>
          <w:lang w:val="en-US" w:eastAsia="zh-CN" w:bidi="ar-SA"/>
          <w14:ligatures w14:val="standardContextual"/>
        </w:rPr>
        <w:t>中试水DeepSeek</w:t>
      </w:r>
      <w:r>
        <w:rPr>
          <w:rFonts w:hint="eastAsia" w:ascii="仿宋_GB2312" w:eastAsia="仿宋_GB2312" w:cstheme="minorBidi"/>
          <w:kern w:val="2"/>
          <w:sz w:val="32"/>
          <w:szCs w:val="32"/>
          <w:lang w:val="en-US" w:eastAsia="zh-CN" w:bidi="ar-SA"/>
          <w14:ligatures w14:val="standardContextual"/>
        </w:rPr>
        <w:t>，</w:t>
      </w:r>
      <w:r>
        <w:rPr>
          <w:rFonts w:hint="eastAsia" w:ascii="仿宋_GB2312" w:eastAsia="仿宋_GB2312" w:hAnsiTheme="minorHAnsi" w:cstheme="minorBidi"/>
          <w:kern w:val="2"/>
          <w:sz w:val="32"/>
          <w:szCs w:val="32"/>
          <w:lang w:val="en-US" w:eastAsia="zh-CN" w:bidi="ar-SA"/>
          <w14:ligatures w14:val="standardContextual"/>
        </w:rPr>
        <w:t>王牌产品抖音、豆包等未跟进接入，试图通过自研模型筑高字节海量对话数据壁垒，避免与竞争对手共享数据红利。</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pPr>
      <w:r>
        <w:rPr>
          <w:rFonts w:hint="eastAsia" w:ascii="仿宋_GB2312" w:eastAsia="仿宋_GB2312" w:hAnsiTheme="minorHAnsi" w:cstheme="minorBidi"/>
          <w:b/>
          <w:bCs/>
          <w:kern w:val="2"/>
          <w:sz w:val="32"/>
          <w:szCs w:val="32"/>
          <w:lang w:val="en-US" w:eastAsia="zh-CN" w:bidi="ar-SA"/>
          <w14:ligatures w14:val="standardContextual"/>
        </w:rPr>
        <w:t>坚持自主策略：拒绝接入，持续强化基础模型能力。</w:t>
      </w:r>
      <w:r>
        <w:rPr>
          <w:rFonts w:hint="eastAsia" w:ascii="仿宋_GB2312" w:eastAsia="仿宋_GB2312" w:hAnsiTheme="minorHAnsi" w:cstheme="minorBidi"/>
          <w:kern w:val="2"/>
          <w:sz w:val="32"/>
          <w:szCs w:val="32"/>
          <w:lang w:val="en-US" w:eastAsia="zh-CN" w:bidi="ar-SA"/>
          <w14:ligatures w14:val="standardContextual"/>
        </w:rPr>
        <w:t>尽管DeepSeek综合性能领先，但尚不具备多模态分析能力，月之暗面、智谱AI试图打造模型差异化优势并赋能应用，抢占未来技术话语权。如月之暗面表示2025年将聚焦Kimi底层模型核心能力，深化多模态技术的同时，进一步强化长文本推理能力；智谱AI持续探索AI Agent领域，基座模型GLM-4-32B-0414在后训练阶段重点增强指令遵循、工程代码生成、函数调用等任务表现，以强化智能体任务所需的原子能力。</w:t>
      </w:r>
    </w:p>
    <w:p>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textAlignment w:val="auto"/>
        <w:rPr>
          <w:rFonts w:hint="eastAsia" w:ascii="黑体" w:hAnsi="黑体" w:eastAsia="黑体" w:cstheme="minorBidi"/>
          <w:kern w:val="2"/>
          <w:sz w:val="32"/>
          <w:szCs w:val="32"/>
          <w:lang w:val="en-US" w:eastAsia="zh-CN" w:bidi="ar-SA"/>
          <w14:ligatures w14:val="standardContextual"/>
        </w:rPr>
      </w:pPr>
      <w:bookmarkStart w:id="3" w:name="heading_4"/>
      <w:r>
        <w:rPr>
          <w:rFonts w:hint="eastAsia" w:ascii="黑体" w:hAnsi="黑体" w:eastAsia="黑体" w:cstheme="minorBidi"/>
          <w:kern w:val="2"/>
          <w:sz w:val="32"/>
          <w:szCs w:val="32"/>
          <w:lang w:val="en-US" w:eastAsia="zh-CN" w:bidi="ar-SA"/>
          <w14:ligatures w14:val="standardContextual"/>
        </w:rPr>
        <w:t>二、头部厂商接入DeepSeek的效果与影响</w:t>
      </w:r>
      <w:bookmarkEnd w:id="3"/>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_GB2312" w:eastAsia="楷体_GB2312" w:hAnsiTheme="minorHAnsi" w:cstheme="minorBidi"/>
          <w:kern w:val="2"/>
          <w:sz w:val="32"/>
          <w:szCs w:val="32"/>
          <w:lang w:val="en-US" w:eastAsia="zh-CN" w:bidi="ar-SA"/>
          <w14:ligatures w14:val="standardContextual"/>
        </w:rPr>
      </w:pPr>
      <w:bookmarkStart w:id="4" w:name="heading_5"/>
      <w:r>
        <w:rPr>
          <w:rFonts w:hint="eastAsia" w:ascii="楷体_GB2312" w:eastAsia="楷体_GB2312" w:hAnsiTheme="minorHAnsi" w:cstheme="minorBidi"/>
          <w:kern w:val="2"/>
          <w:sz w:val="32"/>
          <w:szCs w:val="32"/>
          <w:lang w:val="en-US" w:eastAsia="zh-CN" w:bidi="ar-SA"/>
          <w14:ligatures w14:val="standardContextual"/>
        </w:rPr>
        <w:t>（一）企业层面：总体上企业市值和业务规模都明显增长，但与DeepSeek直接竞争的企业估值被拉低</w:t>
      </w:r>
      <w:bookmarkEnd w:id="4"/>
    </w:p>
    <w:p>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Fonts w:hint="eastAsia" w:ascii="仿宋_GB2312" w:eastAsia="仿宋_GB2312" w:hAnsiTheme="minorHAnsi" w:cstheme="minorBidi"/>
          <w:b w:val="0"/>
          <w:bCs w:val="0"/>
          <w:kern w:val="2"/>
          <w:sz w:val="32"/>
          <w:szCs w:val="32"/>
          <w:lang w:val="en-US" w:eastAsia="zh-CN" w:bidi="ar-SA"/>
          <w14:ligatures w14:val="standardContextual"/>
        </w:rPr>
      </w:pPr>
      <w:bookmarkStart w:id="5" w:name="OLE_LINK1"/>
      <w:r>
        <w:rPr>
          <w:rFonts w:hint="eastAsia" w:ascii="仿宋_GB2312" w:eastAsia="仿宋_GB2312" w:cstheme="minorBidi"/>
          <w:b/>
          <w:bCs/>
          <w:kern w:val="2"/>
          <w:sz w:val="32"/>
          <w:szCs w:val="32"/>
          <w:lang w:val="en-US" w:eastAsia="zh-CN" w:bidi="ar-SA"/>
          <w14:ligatures w14:val="standardContextual"/>
        </w:rPr>
        <w:t>坚持</w:t>
      </w:r>
      <w:bookmarkEnd w:id="5"/>
      <w:r>
        <w:rPr>
          <w:rFonts w:hint="eastAsia" w:ascii="仿宋_GB2312" w:eastAsia="仿宋_GB2312" w:hAnsiTheme="minorHAnsi" w:cstheme="minorBidi"/>
          <w:b/>
          <w:bCs/>
          <w:kern w:val="2"/>
          <w:sz w:val="32"/>
          <w:szCs w:val="32"/>
          <w:lang w:val="en-US" w:eastAsia="zh-CN" w:bidi="ar-SA"/>
          <w14:ligatures w14:val="standardContextual"/>
        </w:rPr>
        <w:t>模型开源</w:t>
      </w:r>
      <w:r>
        <w:rPr>
          <w:rFonts w:hint="eastAsia" w:ascii="仿宋_GB2312" w:eastAsia="仿宋_GB2312" w:cstheme="minorBidi"/>
          <w:b/>
          <w:bCs/>
          <w:kern w:val="2"/>
          <w:sz w:val="32"/>
          <w:szCs w:val="32"/>
          <w:lang w:val="en-US" w:eastAsia="zh-CN" w:bidi="ar-SA"/>
          <w14:ligatures w14:val="standardContextual"/>
        </w:rPr>
        <w:t>和聚焦大模型应用的企业，受到正面影响。</w:t>
      </w:r>
      <w:r>
        <w:rPr>
          <w:rFonts w:hint="eastAsia" w:ascii="仿宋_GB2312" w:eastAsia="仿宋_GB2312" w:hAnsiTheme="minorHAnsi" w:cstheme="minorBidi"/>
          <w:b w:val="0"/>
          <w:bCs w:val="0"/>
          <w:kern w:val="2"/>
          <w:sz w:val="32"/>
          <w:szCs w:val="32"/>
          <w:lang w:val="en-US" w:eastAsia="zh-CN" w:bidi="ar-SA"/>
          <w14:ligatures w14:val="standardContextual"/>
        </w:rPr>
        <w:t>如阿里云Qwen系列开源模型或将与DeepSeek形成技术互补，阿里港股股价在2025年初创下近60%阶段性涨幅</w:t>
      </w:r>
      <w:r>
        <w:rPr>
          <w:rFonts w:hint="eastAsia" w:ascii="仿宋_GB2312" w:eastAsia="仿宋_GB2312" w:cstheme="minorBidi"/>
          <w:b w:val="0"/>
          <w:bCs w:val="0"/>
          <w:kern w:val="2"/>
          <w:sz w:val="32"/>
          <w:szCs w:val="32"/>
          <w:lang w:val="en-US" w:eastAsia="zh-CN" w:bidi="ar-SA"/>
          <w14:ligatures w14:val="standardContextual"/>
        </w:rPr>
        <w:t>；</w:t>
      </w:r>
      <w:r>
        <w:rPr>
          <w:rFonts w:hint="eastAsia" w:ascii="仿宋_GB2312" w:eastAsia="仿宋_GB2312" w:hAnsiTheme="minorHAnsi" w:cstheme="minorBidi"/>
          <w:b w:val="0"/>
          <w:bCs w:val="0"/>
          <w:kern w:val="2"/>
          <w:sz w:val="32"/>
          <w:szCs w:val="32"/>
          <w:lang w:val="en-US" w:eastAsia="zh-CN" w:bidi="ar-SA"/>
          <w14:ligatures w14:val="standardContextual"/>
        </w:rPr>
        <w:t>腾讯2月16日确认“国民APP”微信灰度测试接入DeepSeek，17日其股价盘中涨幅达4.25%。</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Fonts w:hint="eastAsia" w:ascii="仿宋_GB2312" w:eastAsia="仿宋_GB2312" w:hAnsiTheme="minorHAnsi" w:cstheme="minorBidi"/>
          <w:b w:val="0"/>
          <w:bCs w:val="0"/>
          <w:kern w:val="2"/>
          <w:sz w:val="32"/>
          <w:szCs w:val="32"/>
          <w:lang w:val="en-US" w:eastAsia="zh-CN" w:bidi="ar-SA"/>
          <w14:ligatures w14:val="standardContextual"/>
        </w:rPr>
      </w:pPr>
      <w:bookmarkStart w:id="6" w:name="OLE_LINK2"/>
      <w:r>
        <w:rPr>
          <w:rFonts w:hint="eastAsia" w:ascii="仿宋_GB2312" w:eastAsia="仿宋_GB2312" w:hAnsiTheme="minorHAnsi" w:cstheme="minorBidi"/>
          <w:b/>
          <w:bCs/>
          <w:kern w:val="2"/>
          <w:sz w:val="32"/>
          <w:szCs w:val="32"/>
          <w:lang w:val="en-US" w:eastAsia="zh-CN" w:bidi="ar-SA"/>
          <w14:ligatures w14:val="standardContextual"/>
        </w:rPr>
        <w:t>DeepSeek</w:t>
      </w:r>
      <w:bookmarkEnd w:id="6"/>
      <w:r>
        <w:rPr>
          <w:rFonts w:hint="eastAsia" w:ascii="仿宋_GB2312" w:eastAsia="仿宋_GB2312" w:hAnsiTheme="minorHAnsi" w:cstheme="minorBidi"/>
          <w:b/>
          <w:bCs/>
          <w:kern w:val="2"/>
          <w:sz w:val="32"/>
          <w:szCs w:val="32"/>
          <w:lang w:val="en-US" w:eastAsia="zh-CN" w:bidi="ar-SA"/>
          <w14:ligatures w14:val="standardContextual"/>
        </w:rPr>
        <w:t>流量外溢，对迅速接入的企业业务有明显带动作用</w:t>
      </w:r>
      <w:r>
        <w:rPr>
          <w:rFonts w:hint="eastAsia" w:ascii="仿宋_GB2312" w:eastAsia="仿宋_GB2312" w:cstheme="minorBidi"/>
          <w:b/>
          <w:bCs/>
          <w:kern w:val="2"/>
          <w:sz w:val="32"/>
          <w:szCs w:val="32"/>
          <w:lang w:val="en-US" w:eastAsia="zh-CN" w:bidi="ar-SA"/>
          <w14:ligatures w14:val="standardContextual"/>
        </w:rPr>
        <w:t>。一种是借助</w:t>
      </w:r>
      <w:r>
        <w:rPr>
          <w:rFonts w:hint="eastAsia" w:ascii="仿宋_GB2312" w:eastAsia="仿宋_GB2312" w:hAnsiTheme="minorHAnsi" w:cstheme="minorBidi"/>
          <w:b/>
          <w:bCs/>
          <w:kern w:val="2"/>
          <w:sz w:val="32"/>
          <w:szCs w:val="32"/>
          <w:lang w:val="en-US" w:eastAsia="zh-CN" w:bidi="ar-SA"/>
          <w14:ligatures w14:val="standardContextual"/>
        </w:rPr>
        <w:t>DeepSeek</w:t>
      </w:r>
      <w:r>
        <w:rPr>
          <w:rFonts w:hint="eastAsia" w:ascii="仿宋_GB2312" w:eastAsia="仿宋_GB2312" w:cstheme="minorBidi"/>
          <w:b/>
          <w:bCs/>
          <w:kern w:val="2"/>
          <w:sz w:val="32"/>
          <w:szCs w:val="32"/>
          <w:lang w:val="en-US" w:eastAsia="zh-CN" w:bidi="ar-SA"/>
          <w14:ligatures w14:val="standardContextual"/>
        </w:rPr>
        <w:t>直接带动原有产品</w:t>
      </w:r>
      <w:r>
        <w:rPr>
          <w:rFonts w:hint="eastAsia" w:ascii="仿宋_GB2312" w:eastAsia="仿宋_GB2312" w:hAnsiTheme="minorHAnsi" w:cstheme="minorBidi"/>
          <w:b/>
          <w:bCs/>
          <w:kern w:val="2"/>
          <w:sz w:val="32"/>
          <w:szCs w:val="32"/>
          <w:lang w:val="en-US" w:eastAsia="zh-CN" w:bidi="ar-SA"/>
          <w14:ligatures w14:val="standardContextual"/>
        </w:rPr>
        <w:t>。</w:t>
      </w:r>
      <w:r>
        <w:rPr>
          <w:rFonts w:hint="eastAsia" w:ascii="仿宋_GB2312" w:eastAsia="仿宋_GB2312" w:hAnsiTheme="minorHAnsi" w:cstheme="minorBidi"/>
          <w:b w:val="0"/>
          <w:bCs w:val="0"/>
          <w:kern w:val="2"/>
          <w:sz w:val="32"/>
          <w:szCs w:val="32"/>
          <w:lang w:val="en-US" w:eastAsia="zh-CN" w:bidi="ar-SA"/>
          <w14:ligatures w14:val="standardContextual"/>
        </w:rPr>
        <w:t>如腾讯元宝接入DeepSeek-R1满血版后，日活用户在2025年2月至3月期间增长超20倍。</w:t>
      </w:r>
      <w:r>
        <w:rPr>
          <w:rFonts w:hint="eastAsia" w:ascii="仿宋_GB2312" w:eastAsia="仿宋_GB2312" w:cstheme="minorBidi"/>
          <w:b/>
          <w:bCs/>
          <w:kern w:val="2"/>
          <w:sz w:val="32"/>
          <w:szCs w:val="32"/>
          <w:lang w:val="en-US" w:eastAsia="zh-CN" w:bidi="ar-SA"/>
          <w14:ligatures w14:val="standardContextual"/>
        </w:rPr>
        <w:t>另一种是</w:t>
      </w:r>
      <w:r>
        <w:rPr>
          <w:rFonts w:hint="eastAsia" w:ascii="仿宋_GB2312" w:eastAsia="仿宋_GB2312" w:hAnsiTheme="minorHAnsi" w:cstheme="minorBidi"/>
          <w:b/>
          <w:bCs/>
          <w:kern w:val="2"/>
          <w:sz w:val="32"/>
          <w:szCs w:val="32"/>
          <w:lang w:val="en-US" w:eastAsia="zh-CN" w:bidi="ar-SA"/>
          <w14:ligatures w14:val="standardContextual"/>
        </w:rPr>
        <w:t>提供与DeepSeek深度融合的</w:t>
      </w:r>
      <w:r>
        <w:rPr>
          <w:rFonts w:hint="eastAsia" w:ascii="仿宋_GB2312" w:eastAsia="仿宋_GB2312" w:cstheme="minorBidi"/>
          <w:b/>
          <w:bCs/>
          <w:kern w:val="2"/>
          <w:sz w:val="32"/>
          <w:szCs w:val="32"/>
          <w:lang w:val="en-US" w:eastAsia="zh-CN" w:bidi="ar-SA"/>
          <w14:ligatures w14:val="standardContextual"/>
        </w:rPr>
        <w:t>新</w:t>
      </w:r>
      <w:r>
        <w:rPr>
          <w:rFonts w:hint="eastAsia" w:ascii="仿宋_GB2312" w:eastAsia="仿宋_GB2312" w:hAnsiTheme="minorHAnsi" w:cstheme="minorBidi"/>
          <w:b/>
          <w:bCs/>
          <w:kern w:val="2"/>
          <w:sz w:val="32"/>
          <w:szCs w:val="32"/>
          <w:lang w:val="en-US" w:eastAsia="zh-CN" w:bidi="ar-SA"/>
          <w14:ligatures w14:val="standardContextual"/>
        </w:rPr>
        <w:t>产品或服务。</w:t>
      </w:r>
      <w:r>
        <w:rPr>
          <w:rFonts w:hint="eastAsia" w:ascii="仿宋_GB2312" w:eastAsia="仿宋_GB2312" w:hAnsiTheme="minorHAnsi" w:cstheme="minorBidi"/>
          <w:b w:val="0"/>
          <w:bCs w:val="0"/>
          <w:kern w:val="2"/>
          <w:sz w:val="32"/>
          <w:szCs w:val="32"/>
          <w:lang w:val="en-US" w:eastAsia="zh-CN" w:bidi="ar-SA"/>
          <w14:ligatures w14:val="standardContextual"/>
        </w:rPr>
        <w:t>如中国移动</w:t>
      </w:r>
      <w:r>
        <w:rPr>
          <w:rFonts w:hint="eastAsia" w:ascii="仿宋_GB2312" w:eastAsia="仿宋_GB2312" w:cstheme="minorBidi"/>
          <w:b w:val="0"/>
          <w:bCs w:val="0"/>
          <w:kern w:val="2"/>
          <w:sz w:val="32"/>
          <w:szCs w:val="32"/>
          <w:lang w:val="en-US" w:eastAsia="zh-CN" w:bidi="ar-SA"/>
          <w14:ligatures w14:val="standardContextual"/>
        </w:rPr>
        <w:t>携手</w:t>
      </w:r>
      <w:r>
        <w:rPr>
          <w:rFonts w:hint="eastAsia" w:ascii="仿宋_GB2312" w:eastAsia="仿宋_GB2312" w:hAnsiTheme="minorHAnsi" w:cstheme="minorBidi"/>
          <w:b w:val="0"/>
          <w:bCs w:val="0"/>
          <w:kern w:val="2"/>
          <w:sz w:val="32"/>
          <w:szCs w:val="32"/>
          <w:lang w:val="en-US" w:eastAsia="zh-CN" w:bidi="ar-SA"/>
          <w14:ligatures w14:val="standardContextual"/>
        </w:rPr>
        <w:t>客户推动DeepSeek适配，GPU利用率从20%增长</w:t>
      </w:r>
      <w:r>
        <w:rPr>
          <w:rFonts w:hint="eastAsia" w:ascii="仿宋_GB2312" w:eastAsia="仿宋_GB2312" w:cstheme="minorBidi"/>
          <w:b w:val="0"/>
          <w:bCs w:val="0"/>
          <w:kern w:val="2"/>
          <w:sz w:val="32"/>
          <w:szCs w:val="32"/>
          <w:lang w:val="en-US" w:eastAsia="zh-CN" w:bidi="ar-SA"/>
          <w14:ligatures w14:val="standardContextual"/>
        </w:rPr>
        <w:t>至</w:t>
      </w:r>
      <w:r>
        <w:rPr>
          <w:rFonts w:hint="eastAsia" w:ascii="仿宋_GB2312" w:eastAsia="仿宋_GB2312" w:hAnsiTheme="minorHAnsi" w:cstheme="minorBidi"/>
          <w:b w:val="0"/>
          <w:bCs w:val="0"/>
          <w:kern w:val="2"/>
          <w:sz w:val="32"/>
          <w:szCs w:val="32"/>
          <w:lang w:val="en-US" w:eastAsia="zh-CN" w:bidi="ar-SA"/>
          <w14:ligatures w14:val="standardContextual"/>
        </w:rPr>
        <w:t>68%，整体资源售卖率达77%；零一万物上线万智企业大模型一站式平台，提供企业级DeepSeek部署定制解决方案，2025Q1的ToB行业收入已接近去年全年收入。</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Fonts w:hint="default" w:ascii="仿宋_GB2312" w:eastAsia="仿宋_GB2312" w:hAnsiTheme="minorHAnsi" w:cstheme="minorBidi"/>
          <w:b w:val="0"/>
          <w:bCs w:val="0"/>
          <w:kern w:val="2"/>
          <w:sz w:val="32"/>
          <w:szCs w:val="32"/>
          <w:lang w:val="en-US" w:eastAsia="zh-CN" w:bidi="ar-SA"/>
          <w14:ligatures w14:val="standardContextual"/>
        </w:rPr>
      </w:pPr>
      <w:r>
        <w:rPr>
          <w:rFonts w:hint="eastAsia" w:ascii="仿宋_GB2312" w:eastAsia="仿宋_GB2312" w:cstheme="minorBidi"/>
          <w:b/>
          <w:bCs/>
          <w:kern w:val="2"/>
          <w:sz w:val="32"/>
          <w:szCs w:val="32"/>
          <w:lang w:val="en-US" w:eastAsia="zh-CN" w:bidi="ar-SA"/>
          <w14:ligatures w14:val="standardContextual"/>
        </w:rPr>
        <w:t>坚持闭源且自研模型缺乏竞争优势的企业，市值被拉低。</w:t>
      </w:r>
      <w:r>
        <w:rPr>
          <w:rFonts w:hint="eastAsia" w:ascii="仿宋_GB2312" w:eastAsia="仿宋_GB2312" w:hAnsiTheme="minorHAnsi" w:cstheme="minorBidi"/>
          <w:b w:val="0"/>
          <w:bCs w:val="0"/>
          <w:kern w:val="2"/>
          <w:sz w:val="32"/>
          <w:szCs w:val="32"/>
          <w:lang w:val="en-US" w:eastAsia="zh-CN" w:bidi="ar-SA"/>
          <w14:ligatures w14:val="standardContextual"/>
        </w:rPr>
        <w:t>有分析师报告指出，DeepSeek每提升1%市场份额，百度股价对应下跌0.8%。</w:t>
      </w:r>
      <w:r>
        <w:rPr>
          <w:rFonts w:hint="eastAsia" w:ascii="仿宋_GB2312" w:eastAsia="仿宋_GB2312" w:cstheme="minorBidi"/>
          <w:b w:val="0"/>
          <w:bCs w:val="0"/>
          <w:kern w:val="2"/>
          <w:sz w:val="32"/>
          <w:szCs w:val="32"/>
          <w:lang w:val="en-US" w:eastAsia="zh-CN" w:bidi="ar-SA"/>
          <w14:ligatures w14:val="standardContextual"/>
        </w:rPr>
        <w:t>在百度搜索宣布接入DeepSeek的次日，其港股下跌6.94%，与腾讯形成鲜明对比。</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_GB2312" w:eastAsia="楷体_GB2312" w:hAnsiTheme="minorHAnsi" w:cstheme="minorBidi"/>
          <w:kern w:val="2"/>
          <w:sz w:val="32"/>
          <w:szCs w:val="32"/>
          <w:lang w:val="en-US" w:eastAsia="zh-CN" w:bidi="ar-SA"/>
          <w14:ligatures w14:val="standardContextual"/>
        </w:rPr>
      </w:pPr>
      <w:bookmarkStart w:id="7" w:name="heading_6"/>
      <w:r>
        <w:rPr>
          <w:rFonts w:hint="eastAsia" w:ascii="楷体_GB2312" w:eastAsia="楷体_GB2312" w:hAnsiTheme="minorHAnsi" w:cstheme="minorBidi"/>
          <w:kern w:val="2"/>
          <w:sz w:val="32"/>
          <w:szCs w:val="32"/>
          <w:lang w:val="en-US" w:eastAsia="zh-CN" w:bidi="ar-SA"/>
          <w14:ligatures w14:val="standardContextual"/>
        </w:rPr>
        <w:t>（二）</w:t>
      </w:r>
      <w:r>
        <w:rPr>
          <w:rFonts w:hint="eastAsia" w:ascii="楷体_GB2312" w:eastAsia="楷体_GB2312" w:cstheme="minorBidi"/>
          <w:kern w:val="2"/>
          <w:sz w:val="32"/>
          <w:szCs w:val="32"/>
          <w:lang w:val="en-US" w:eastAsia="zh-CN" w:bidi="ar-SA"/>
          <w14:ligatures w14:val="standardContextual"/>
        </w:rPr>
        <w:t>行业层面：</w:t>
      </w:r>
      <w:r>
        <w:rPr>
          <w:rFonts w:hint="eastAsia" w:ascii="楷体_GB2312" w:eastAsia="楷体_GB2312" w:hAnsiTheme="minorHAnsi" w:cstheme="minorBidi"/>
          <w:kern w:val="2"/>
          <w:sz w:val="32"/>
          <w:szCs w:val="32"/>
          <w:lang w:val="en-US" w:eastAsia="zh-CN" w:bidi="ar-SA"/>
          <w14:ligatures w14:val="standardContextual"/>
        </w:rPr>
        <w:t>重构全球算力生态和基础模型竞争格局，加速下游垂直领域渗透</w:t>
      </w:r>
      <w:bookmarkEnd w:id="7"/>
    </w:p>
    <w:p>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Fonts w:hint="eastAsia" w:ascii="仿宋_GB2312" w:eastAsia="仿宋_GB2312" w:hAnsiTheme="minorHAnsi" w:cstheme="minorBidi"/>
          <w:b w:val="0"/>
          <w:bCs w:val="0"/>
          <w:kern w:val="2"/>
          <w:sz w:val="32"/>
          <w:szCs w:val="32"/>
          <w:lang w:val="en-US" w:eastAsia="zh-CN" w:bidi="ar-SA"/>
          <w14:ligatures w14:val="standardContextual"/>
        </w:rPr>
      </w:pPr>
      <w:r>
        <w:rPr>
          <w:rFonts w:hint="eastAsia" w:ascii="仿宋_GB2312" w:eastAsia="仿宋_GB2312" w:hAnsiTheme="minorHAnsi" w:cstheme="minorBidi"/>
          <w:b/>
          <w:bCs/>
          <w:kern w:val="2"/>
          <w:sz w:val="32"/>
          <w:szCs w:val="32"/>
          <w:lang w:val="en-US" w:eastAsia="zh-CN" w:bidi="ar-SA"/>
          <w14:ligatures w14:val="standardContextual"/>
        </w:rPr>
        <w:t>底层算力由预训练向推理倾斜</w:t>
      </w:r>
      <w:r>
        <w:rPr>
          <w:rFonts w:hint="eastAsia" w:ascii="仿宋_GB2312" w:eastAsia="仿宋_GB2312" w:cstheme="minorBidi"/>
          <w:b/>
          <w:bCs/>
          <w:kern w:val="2"/>
          <w:sz w:val="32"/>
          <w:szCs w:val="32"/>
          <w:lang w:val="en-US" w:eastAsia="zh-CN" w:bidi="ar-SA"/>
          <w14:ligatures w14:val="standardContextual"/>
        </w:rPr>
        <w:t>，打开国产芯片市场空间</w:t>
      </w:r>
      <w:r>
        <w:rPr>
          <w:rFonts w:hint="eastAsia" w:ascii="仿宋_GB2312" w:eastAsia="仿宋_GB2312" w:hAnsiTheme="minorHAnsi" w:cstheme="minorBidi"/>
          <w:b/>
          <w:bCs/>
          <w:kern w:val="2"/>
          <w:sz w:val="32"/>
          <w:szCs w:val="32"/>
          <w:lang w:val="en-US" w:eastAsia="zh-CN" w:bidi="ar-SA"/>
          <w14:ligatures w14:val="standardContextual"/>
        </w:rPr>
        <w:t>。</w:t>
      </w:r>
      <w:r>
        <w:rPr>
          <w:rFonts w:hint="eastAsia" w:ascii="仿宋_GB2312" w:eastAsia="仿宋_GB2312" w:hAnsiTheme="minorHAnsi" w:cstheme="minorBidi"/>
          <w:b w:val="0"/>
          <w:bCs w:val="0"/>
          <w:kern w:val="2"/>
          <w:sz w:val="32"/>
          <w:szCs w:val="32"/>
          <w:lang w:val="en-US" w:eastAsia="zh-CN" w:bidi="ar-SA"/>
          <w14:ligatures w14:val="standardContextual"/>
        </w:rPr>
        <w:t>DeepSeek通过算法创新提升算力利用率，</w:t>
      </w:r>
      <w:bookmarkStart w:id="8" w:name="OLE_LINK4"/>
      <w:r>
        <w:rPr>
          <w:rFonts w:hint="eastAsia" w:ascii="仿宋_GB2312" w:eastAsia="仿宋_GB2312" w:hAnsiTheme="minorHAnsi" w:cstheme="minorBidi"/>
          <w:b w:val="0"/>
          <w:bCs w:val="0"/>
          <w:kern w:val="2"/>
          <w:sz w:val="32"/>
          <w:szCs w:val="32"/>
          <w:lang w:val="en-US" w:eastAsia="zh-CN" w:bidi="ar-SA"/>
          <w14:ligatures w14:val="standardContextual"/>
        </w:rPr>
        <w:t>模型训练成本降低30%-50%、推理成本缩减90%-95%</w:t>
      </w:r>
      <w:bookmarkEnd w:id="8"/>
      <w:r>
        <w:rPr>
          <w:rFonts w:hint="eastAsia" w:ascii="仿宋_GB2312" w:eastAsia="仿宋_GB2312" w:hAnsiTheme="minorHAnsi" w:cstheme="minorBidi"/>
          <w:b w:val="0"/>
          <w:bCs w:val="0"/>
          <w:kern w:val="2"/>
          <w:sz w:val="32"/>
          <w:szCs w:val="32"/>
          <w:lang w:val="en-US" w:eastAsia="zh-CN" w:bidi="ar-SA"/>
          <w14:ligatures w14:val="standardContextual"/>
        </w:rPr>
        <w:t>，模型推理工作负载将进一步增加，推动AI算力规模法则由预训练向后训练及推理阶段拓展。</w:t>
      </w:r>
      <w:r>
        <w:rPr>
          <w:rFonts w:hint="eastAsia" w:ascii="仿宋_GB2312" w:eastAsia="仿宋_GB2312" w:cstheme="minorBidi"/>
          <w:b w:val="0"/>
          <w:bCs w:val="0"/>
          <w:kern w:val="2"/>
          <w:sz w:val="32"/>
          <w:szCs w:val="32"/>
          <w:lang w:val="en-US" w:eastAsia="zh-CN" w:bidi="ar-SA"/>
          <w14:ligatures w14:val="standardContextual"/>
        </w:rPr>
        <w:t>同时，</w:t>
      </w:r>
      <w:r>
        <w:rPr>
          <w:rFonts w:hint="eastAsia" w:ascii="仿宋_GB2312" w:eastAsia="仿宋_GB2312" w:hAnsiTheme="minorHAnsi" w:cstheme="minorBidi"/>
          <w:b w:val="0"/>
          <w:bCs w:val="0"/>
          <w:kern w:val="2"/>
          <w:sz w:val="32"/>
          <w:szCs w:val="32"/>
          <w:lang w:val="en-US" w:eastAsia="zh-CN" w:bidi="ar-SA"/>
          <w14:ligatures w14:val="standardContextual"/>
        </w:rPr>
        <w:t>DeepSeek通过软硬件协同优化降低对高端计算加速卡的依赖，打破英伟达算力芯片垄断，实现华为昇腾等国产芯片推理效率提升至英伟达旗舰产品90%以上，</w:t>
      </w:r>
      <w:r>
        <w:rPr>
          <w:rFonts w:hint="eastAsia" w:ascii="仿宋_GB2312" w:eastAsia="仿宋_GB2312" w:cstheme="minorBidi"/>
          <w:b w:val="0"/>
          <w:bCs w:val="0"/>
          <w:kern w:val="2"/>
          <w:sz w:val="32"/>
          <w:szCs w:val="32"/>
          <w:lang w:val="en-US" w:eastAsia="zh-CN" w:bidi="ar-SA"/>
          <w14:ligatures w14:val="standardContextual"/>
        </w:rPr>
        <w:t>打通</w:t>
      </w:r>
      <w:r>
        <w:rPr>
          <w:rFonts w:hint="eastAsia" w:ascii="仿宋_GB2312" w:eastAsia="仿宋_GB2312" w:hAnsiTheme="minorHAnsi" w:cstheme="minorBidi"/>
          <w:b w:val="0"/>
          <w:bCs w:val="0"/>
          <w:kern w:val="2"/>
          <w:sz w:val="32"/>
          <w:szCs w:val="32"/>
          <w:lang w:val="en-US" w:eastAsia="zh-CN" w:bidi="ar-SA"/>
          <w14:ligatures w14:val="standardContextual"/>
        </w:rPr>
        <w:t>从硬件到软件的国产化技术闭环。</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Fonts w:hint="eastAsia" w:ascii="仿宋_GB2312" w:eastAsia="仿宋_GB2312" w:hAnsiTheme="minorHAnsi" w:cstheme="minorBidi"/>
          <w:b w:val="0"/>
          <w:bCs w:val="0"/>
          <w:kern w:val="2"/>
          <w:sz w:val="32"/>
          <w:szCs w:val="32"/>
          <w:lang w:val="en-US" w:eastAsia="zh-CN" w:bidi="ar-SA"/>
          <w14:ligatures w14:val="standardContextual"/>
        </w:rPr>
      </w:pPr>
      <w:r>
        <w:rPr>
          <w:rFonts w:hint="eastAsia" w:ascii="仿宋_GB2312" w:eastAsia="仿宋_GB2312" w:hAnsiTheme="minorHAnsi" w:cstheme="minorBidi"/>
          <w:b/>
          <w:bCs/>
          <w:kern w:val="2"/>
          <w:sz w:val="32"/>
          <w:szCs w:val="32"/>
          <w:lang w:val="en-US" w:eastAsia="zh-CN" w:bidi="ar-SA"/>
          <w14:ligatures w14:val="standardContextual"/>
        </w:rPr>
        <w:t>DeepSeek</w:t>
      </w:r>
      <w:r>
        <w:rPr>
          <w:rFonts w:hint="eastAsia" w:ascii="仿宋_GB2312" w:eastAsia="仿宋_GB2312" w:cstheme="minorBidi"/>
          <w:b/>
          <w:bCs/>
          <w:kern w:val="2"/>
          <w:sz w:val="32"/>
          <w:szCs w:val="32"/>
          <w:lang w:val="en-US" w:eastAsia="zh-CN" w:bidi="ar-SA"/>
          <w14:ligatures w14:val="standardContextual"/>
        </w:rPr>
        <w:t>将加速</w:t>
      </w:r>
      <w:r>
        <w:rPr>
          <w:rFonts w:hint="eastAsia" w:ascii="仿宋_GB2312" w:eastAsia="仿宋_GB2312" w:hAnsiTheme="minorHAnsi" w:cstheme="minorBidi"/>
          <w:b/>
          <w:bCs/>
          <w:kern w:val="2"/>
          <w:sz w:val="32"/>
          <w:szCs w:val="32"/>
          <w:lang w:val="en-US" w:eastAsia="zh-CN" w:bidi="ar-SA"/>
          <w14:ligatures w14:val="standardContextual"/>
        </w:rPr>
        <w:t>基础大模型市场</w:t>
      </w:r>
      <w:r>
        <w:rPr>
          <w:rFonts w:hint="eastAsia" w:ascii="仿宋_GB2312" w:eastAsia="仿宋_GB2312" w:cstheme="minorBidi"/>
          <w:b/>
          <w:bCs/>
          <w:kern w:val="2"/>
          <w:sz w:val="32"/>
          <w:szCs w:val="32"/>
          <w:lang w:val="en-US" w:eastAsia="zh-CN" w:bidi="ar-SA"/>
          <w14:ligatures w14:val="standardContextual"/>
        </w:rPr>
        <w:t>的重新</w:t>
      </w:r>
      <w:r>
        <w:rPr>
          <w:rFonts w:hint="eastAsia" w:ascii="仿宋_GB2312" w:eastAsia="仿宋_GB2312" w:hAnsiTheme="minorHAnsi" w:cstheme="minorBidi"/>
          <w:b/>
          <w:bCs/>
          <w:kern w:val="2"/>
          <w:sz w:val="32"/>
          <w:szCs w:val="32"/>
          <w:lang w:val="en-US" w:eastAsia="zh-CN" w:bidi="ar-SA"/>
          <w14:ligatures w14:val="standardContextual"/>
        </w:rPr>
        <w:t>洗牌。</w:t>
      </w:r>
      <w:r>
        <w:rPr>
          <w:rFonts w:hint="eastAsia" w:ascii="仿宋_GB2312" w:eastAsia="仿宋_GB2312" w:hAnsiTheme="minorHAnsi" w:cstheme="minorBidi"/>
          <w:b w:val="0"/>
          <w:bCs w:val="0"/>
          <w:kern w:val="2"/>
          <w:sz w:val="32"/>
          <w:szCs w:val="32"/>
          <w:lang w:val="en-US" w:eastAsia="zh-CN" w:bidi="ar-SA"/>
          <w14:ligatures w14:val="standardContextual"/>
        </w:rPr>
        <w:t>DeepSeek性能对标闭源模型，开源大模型将成为模型市场重要力量。斯坦福《2025年人工智能指数报告》指出，DeepSeek将闭源模型领先开源模型的优势，由2024年1月初8.0%缩小至2025年2月1.7%，倒逼闭源巨头OpenAI、百度</w:t>
      </w:r>
      <w:r>
        <w:rPr>
          <w:rFonts w:hint="eastAsia" w:ascii="仿宋_GB2312" w:eastAsia="仿宋_GB2312" w:cstheme="minorBidi"/>
          <w:b w:val="0"/>
          <w:bCs w:val="0"/>
          <w:kern w:val="2"/>
          <w:sz w:val="32"/>
          <w:szCs w:val="32"/>
          <w:lang w:val="en-US" w:eastAsia="zh-CN" w:bidi="ar-SA"/>
          <w14:ligatures w14:val="standardContextual"/>
        </w:rPr>
        <w:t>等</w:t>
      </w:r>
      <w:r>
        <w:rPr>
          <w:rFonts w:hint="eastAsia" w:ascii="仿宋_GB2312" w:eastAsia="仿宋_GB2312" w:hAnsiTheme="minorHAnsi" w:cstheme="minorBidi"/>
          <w:b w:val="0"/>
          <w:bCs w:val="0"/>
          <w:kern w:val="2"/>
          <w:sz w:val="32"/>
          <w:szCs w:val="32"/>
          <w:lang w:val="en-US" w:eastAsia="zh-CN" w:bidi="ar-SA"/>
          <w14:ligatures w14:val="standardContextual"/>
        </w:rPr>
        <w:t>重新考虑模型开源。</w:t>
      </w:r>
      <w:r>
        <w:rPr>
          <w:rFonts w:hint="eastAsia" w:ascii="仿宋_GB2312" w:eastAsia="仿宋_GB2312" w:cstheme="minorBidi"/>
          <w:b/>
          <w:bCs/>
          <w:kern w:val="2"/>
          <w:sz w:val="32"/>
          <w:szCs w:val="32"/>
          <w:lang w:val="en-US" w:eastAsia="zh-CN" w:bidi="ar-SA"/>
          <w14:ligatures w14:val="standardContextual"/>
        </w:rPr>
        <w:t>同时</w:t>
      </w:r>
      <w:r>
        <w:rPr>
          <w:rFonts w:hint="eastAsia" w:ascii="仿宋_GB2312" w:eastAsia="仿宋_GB2312" w:hAnsiTheme="minorHAnsi" w:cstheme="minorBidi"/>
          <w:b/>
          <w:bCs/>
          <w:kern w:val="2"/>
          <w:sz w:val="32"/>
          <w:szCs w:val="32"/>
          <w:lang w:val="en-US" w:eastAsia="zh-CN" w:bidi="ar-SA"/>
          <w14:ligatures w14:val="standardContextual"/>
        </w:rPr>
        <w:t>资本撤离基础大模型赛道，基础大模型厂商数量将加速收缩</w:t>
      </w:r>
      <w:r>
        <w:rPr>
          <w:rFonts w:hint="eastAsia" w:ascii="仿宋_GB2312" w:eastAsia="仿宋_GB2312" w:hAnsiTheme="minorHAnsi" w:cstheme="minorBidi"/>
          <w:b w:val="0"/>
          <w:bCs w:val="0"/>
          <w:kern w:val="2"/>
          <w:sz w:val="32"/>
          <w:szCs w:val="32"/>
          <w:lang w:val="en-US" w:eastAsia="zh-CN" w:bidi="ar-SA"/>
          <w14:ligatures w14:val="standardContextual"/>
        </w:rPr>
        <w:t>，</w:t>
      </w:r>
      <w:r>
        <w:rPr>
          <w:rFonts w:hint="eastAsia" w:ascii="仿宋_GB2312" w:eastAsia="仿宋_GB2312" w:cstheme="minorBidi"/>
          <w:b w:val="0"/>
          <w:bCs w:val="0"/>
          <w:kern w:val="2"/>
          <w:sz w:val="32"/>
          <w:szCs w:val="32"/>
          <w:lang w:val="en-US" w:eastAsia="zh-CN" w:bidi="ar-SA"/>
          <w14:ligatures w14:val="standardContextual"/>
        </w:rPr>
        <w:t>业内普遍认为</w:t>
      </w:r>
      <w:r>
        <w:rPr>
          <w:rFonts w:hint="eastAsia" w:ascii="仿宋_GB2312" w:eastAsia="仿宋_GB2312" w:hAnsiTheme="minorHAnsi" w:cstheme="minorBidi"/>
          <w:b w:val="0"/>
          <w:bCs w:val="0"/>
          <w:kern w:val="2"/>
          <w:sz w:val="32"/>
          <w:szCs w:val="32"/>
          <w:lang w:val="en-US" w:eastAsia="zh-CN" w:bidi="ar-SA"/>
          <w14:ligatures w14:val="standardContextual"/>
        </w:rPr>
        <w:t>我国基础大模型市场将由3-5家巨头主导，其余厂商或退守垂直领域，或直接退出竞争。</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Fonts w:hint="default"/>
          <w:lang w:val="en-US"/>
        </w:rPr>
      </w:pPr>
      <w:bookmarkStart w:id="9" w:name="OLE_LINK3"/>
      <w:r>
        <w:rPr>
          <w:rFonts w:hint="eastAsia" w:ascii="仿宋_GB2312" w:eastAsia="仿宋_GB2312" w:hAnsiTheme="minorHAnsi" w:cstheme="minorBidi"/>
          <w:b/>
          <w:bCs/>
          <w:kern w:val="2"/>
          <w:sz w:val="32"/>
          <w:szCs w:val="32"/>
          <w:lang w:val="en-US" w:eastAsia="zh-CN" w:bidi="ar-SA"/>
          <w14:ligatures w14:val="standardContextual"/>
        </w:rPr>
        <w:t>DeepSeek</w:t>
      </w:r>
      <w:bookmarkEnd w:id="9"/>
      <w:r>
        <w:rPr>
          <w:rFonts w:hint="eastAsia" w:ascii="仿宋_GB2312" w:eastAsia="仿宋_GB2312" w:cstheme="minorBidi"/>
          <w:b/>
          <w:bCs/>
          <w:kern w:val="2"/>
          <w:sz w:val="32"/>
          <w:szCs w:val="32"/>
          <w:lang w:val="en-US" w:eastAsia="zh-CN" w:bidi="ar-SA"/>
          <w14:ligatures w14:val="standardContextual"/>
        </w:rPr>
        <w:t>将</w:t>
      </w:r>
      <w:r>
        <w:rPr>
          <w:rFonts w:hint="eastAsia" w:ascii="仿宋_GB2312" w:eastAsia="仿宋_GB2312" w:hAnsiTheme="minorHAnsi" w:cstheme="minorBidi"/>
          <w:b/>
          <w:bCs/>
          <w:kern w:val="2"/>
          <w:sz w:val="32"/>
          <w:szCs w:val="32"/>
          <w:lang w:val="en-US" w:eastAsia="zh-CN" w:bidi="ar-SA"/>
          <w14:ligatures w14:val="standardContextual"/>
        </w:rPr>
        <w:t>加速</w:t>
      </w:r>
      <w:r>
        <w:rPr>
          <w:rFonts w:hint="eastAsia" w:ascii="仿宋_GB2312" w:eastAsia="仿宋_GB2312" w:cstheme="minorBidi"/>
          <w:b/>
          <w:bCs/>
          <w:kern w:val="2"/>
          <w:sz w:val="32"/>
          <w:szCs w:val="32"/>
          <w:lang w:val="en-US" w:eastAsia="zh-CN" w:bidi="ar-SA"/>
          <w14:ligatures w14:val="standardContextual"/>
        </w:rPr>
        <w:t>大模型</w:t>
      </w:r>
      <w:r>
        <w:rPr>
          <w:rFonts w:hint="eastAsia" w:ascii="仿宋_GB2312" w:eastAsia="仿宋_GB2312" w:hAnsiTheme="minorHAnsi" w:cstheme="minorBidi"/>
          <w:b/>
          <w:bCs/>
          <w:kern w:val="2"/>
          <w:sz w:val="32"/>
          <w:szCs w:val="32"/>
          <w:lang w:val="en-US" w:eastAsia="zh-CN" w:bidi="ar-SA"/>
          <w14:ligatures w14:val="standardContextual"/>
        </w:rPr>
        <w:t>应用落地。</w:t>
      </w:r>
      <w:r>
        <w:rPr>
          <w:rFonts w:hint="eastAsia" w:ascii="仿宋_GB2312" w:eastAsia="仿宋_GB2312" w:cstheme="minorBidi"/>
          <w:b/>
          <w:bCs/>
          <w:kern w:val="2"/>
          <w:sz w:val="32"/>
          <w:szCs w:val="32"/>
          <w:lang w:val="en-US" w:eastAsia="zh-CN" w:bidi="ar-SA"/>
          <w14:ligatures w14:val="standardContextual"/>
        </w:rPr>
        <w:t>一是降低下游AI准入门槛</w:t>
      </w:r>
      <w:r>
        <w:rPr>
          <w:rFonts w:hint="eastAsia" w:ascii="仿宋_GB2312" w:eastAsia="仿宋_GB2312" w:cstheme="minorBidi"/>
          <w:b w:val="0"/>
          <w:bCs w:val="0"/>
          <w:kern w:val="2"/>
          <w:sz w:val="32"/>
          <w:szCs w:val="32"/>
          <w:lang w:val="en-US" w:eastAsia="zh-CN" w:bidi="ar-SA"/>
          <w14:ligatures w14:val="standardContextual"/>
        </w:rPr>
        <w:t>，中小企业无需组建庞大技术团队或购置高端硬件，即可接入DeepSeek快速开发应用。</w:t>
      </w:r>
      <w:r>
        <w:rPr>
          <w:rFonts w:hint="eastAsia" w:ascii="仿宋_GB2312" w:eastAsia="仿宋_GB2312" w:cstheme="minorBidi"/>
          <w:b/>
          <w:bCs/>
          <w:kern w:val="2"/>
          <w:sz w:val="32"/>
          <w:szCs w:val="32"/>
          <w:lang w:val="en-US" w:eastAsia="zh-CN" w:bidi="ar-SA"/>
          <w14:ligatures w14:val="standardContextual"/>
        </w:rPr>
        <w:t>一方面，成本大幅下降</w:t>
      </w:r>
      <w:r>
        <w:rPr>
          <w:rFonts w:hint="eastAsia" w:ascii="仿宋_GB2312" w:eastAsia="仿宋_GB2312" w:hAnsiTheme="minorHAnsi" w:cstheme="minorBidi"/>
          <w:b w:val="0"/>
          <w:bCs w:val="0"/>
          <w:kern w:val="2"/>
          <w:sz w:val="32"/>
          <w:szCs w:val="32"/>
          <w:lang w:val="en-US" w:eastAsia="zh-CN" w:bidi="ar-SA"/>
          <w14:ligatures w14:val="standardContextual"/>
        </w:rPr>
        <w:t>，DeepSeek-R1 API服务定价为每百万输入tokens 1元（缓存命中）/4元（缓存未命中），每百万输出tokens 16元，</w:t>
      </w:r>
      <w:r>
        <w:rPr>
          <w:rFonts w:hint="eastAsia" w:ascii="仿宋_GB2312" w:eastAsia="仿宋_GB2312" w:cstheme="minorBidi"/>
          <w:b w:val="0"/>
          <w:bCs w:val="0"/>
          <w:kern w:val="2"/>
          <w:sz w:val="32"/>
          <w:szCs w:val="32"/>
          <w:lang w:val="en-US" w:eastAsia="zh-CN" w:bidi="ar-SA"/>
          <w14:ligatures w14:val="standardContextual"/>
        </w:rPr>
        <w:t>仅为</w:t>
      </w:r>
      <w:r>
        <w:rPr>
          <w:rFonts w:hint="eastAsia" w:ascii="仿宋_GB2312" w:eastAsia="仿宋_GB2312" w:hAnsiTheme="minorHAnsi" w:cstheme="minorBidi"/>
          <w:b w:val="0"/>
          <w:bCs w:val="0"/>
          <w:kern w:val="2"/>
          <w:sz w:val="32"/>
          <w:szCs w:val="32"/>
          <w:lang w:val="en-US" w:eastAsia="zh-CN" w:bidi="ar-SA"/>
          <w14:ligatures w14:val="standardContextual"/>
        </w:rPr>
        <w:t>o1</w:t>
      </w:r>
      <w:r>
        <w:rPr>
          <w:rFonts w:hint="eastAsia" w:ascii="仿宋_GB2312" w:eastAsia="仿宋_GB2312" w:cstheme="minorBidi"/>
          <w:b w:val="0"/>
          <w:bCs w:val="0"/>
          <w:kern w:val="2"/>
          <w:sz w:val="32"/>
          <w:szCs w:val="32"/>
          <w:lang w:val="en-US" w:eastAsia="zh-CN" w:bidi="ar-SA"/>
          <w14:ligatures w14:val="standardContextual"/>
        </w:rPr>
        <w:t>价格3%左右；</w:t>
      </w:r>
      <w:r>
        <w:rPr>
          <w:rFonts w:hint="eastAsia" w:ascii="仿宋_GB2312" w:eastAsia="仿宋_GB2312" w:cstheme="minorBidi"/>
          <w:b/>
          <w:bCs/>
          <w:kern w:val="2"/>
          <w:sz w:val="32"/>
          <w:szCs w:val="32"/>
          <w:lang w:val="en-US" w:eastAsia="zh-CN" w:bidi="ar-SA"/>
          <w14:ligatures w14:val="standardContextual"/>
        </w:rPr>
        <w:t>另一方面，</w:t>
      </w:r>
      <w:r>
        <w:rPr>
          <w:rFonts w:hint="eastAsia" w:ascii="仿宋_GB2312" w:eastAsia="仿宋_GB2312" w:hAnsiTheme="minorHAnsi" w:cstheme="minorBidi"/>
          <w:b/>
          <w:bCs/>
          <w:kern w:val="2"/>
          <w:sz w:val="32"/>
          <w:szCs w:val="32"/>
          <w:lang w:val="en-US" w:eastAsia="zh-CN" w:bidi="ar-SA"/>
          <w14:ligatures w14:val="standardContextual"/>
        </w:rPr>
        <w:t>显著缩短模型部署周期</w:t>
      </w:r>
      <w:r>
        <w:rPr>
          <w:rFonts w:hint="eastAsia" w:ascii="仿宋_GB2312" w:eastAsia="仿宋_GB2312" w:hAnsiTheme="minorHAnsi" w:cstheme="minorBidi"/>
          <w:b w:val="0"/>
          <w:bCs w:val="0"/>
          <w:kern w:val="2"/>
          <w:sz w:val="32"/>
          <w:szCs w:val="32"/>
          <w:lang w:val="en-US" w:eastAsia="zh-CN" w:bidi="ar-SA"/>
          <w14:ligatures w14:val="standardContextual"/>
        </w:rPr>
        <w:t>，对于数据安全要求较高的垂直领域如金融</w:t>
      </w:r>
      <w:r>
        <w:rPr>
          <w:rFonts w:hint="eastAsia" w:ascii="仿宋_GB2312" w:eastAsia="仿宋_GB2312" w:cstheme="minorBidi"/>
          <w:b w:val="0"/>
          <w:bCs w:val="0"/>
          <w:kern w:val="2"/>
          <w:sz w:val="32"/>
          <w:szCs w:val="32"/>
          <w:lang w:val="en-US" w:eastAsia="zh-CN" w:bidi="ar-SA"/>
          <w14:ligatures w14:val="standardContextual"/>
        </w:rPr>
        <w:t>、医疗等</w:t>
      </w:r>
      <w:r>
        <w:rPr>
          <w:rFonts w:hint="eastAsia" w:ascii="仿宋_GB2312" w:eastAsia="仿宋_GB2312" w:hAnsiTheme="minorHAnsi" w:cstheme="minorBidi"/>
          <w:b w:val="0"/>
          <w:bCs w:val="0"/>
          <w:kern w:val="2"/>
          <w:sz w:val="32"/>
          <w:szCs w:val="32"/>
          <w:lang w:val="en-US" w:eastAsia="zh-CN" w:bidi="ar-SA"/>
          <w14:ligatures w14:val="standardContextual"/>
        </w:rPr>
        <w:t>，借助DeepSeek一体机等产品，企业能够快速训练及部署私域大模型，实现“开箱即用”</w:t>
      </w:r>
      <w:r>
        <w:rPr>
          <w:rFonts w:hint="eastAsia" w:ascii="仿宋_GB2312" w:eastAsia="仿宋_GB2312" w:cstheme="minorBidi"/>
          <w:b w:val="0"/>
          <w:bCs w:val="0"/>
          <w:kern w:val="2"/>
          <w:sz w:val="32"/>
          <w:szCs w:val="32"/>
          <w:lang w:val="en-US" w:eastAsia="zh-CN" w:bidi="ar-SA"/>
          <w14:ligatures w14:val="standardContextual"/>
        </w:rPr>
        <w:t>。</w:t>
      </w:r>
      <w:r>
        <w:rPr>
          <w:rFonts w:hint="eastAsia" w:ascii="仿宋_GB2312" w:eastAsia="仿宋_GB2312" w:cstheme="minorBidi"/>
          <w:b/>
          <w:bCs/>
          <w:kern w:val="2"/>
          <w:sz w:val="32"/>
          <w:szCs w:val="32"/>
          <w:lang w:val="en-US" w:eastAsia="zh-CN" w:bidi="ar-SA"/>
          <w14:ligatures w14:val="standardContextual"/>
        </w:rPr>
        <w:t>二</w:t>
      </w:r>
      <w:r>
        <w:rPr>
          <w:rFonts w:hint="eastAsia" w:ascii="仿宋_GB2312" w:eastAsia="仿宋_GB2312" w:hAnsiTheme="minorHAnsi" w:cstheme="minorBidi"/>
          <w:b/>
          <w:bCs/>
          <w:kern w:val="2"/>
          <w:sz w:val="32"/>
          <w:szCs w:val="32"/>
          <w:lang w:val="en-US" w:eastAsia="zh-CN" w:bidi="ar-SA"/>
          <w14:ligatures w14:val="standardContextual"/>
        </w:rPr>
        <w:t>是模型性能提升强化场景适配能力</w:t>
      </w:r>
      <w:r>
        <w:rPr>
          <w:rFonts w:hint="eastAsia" w:ascii="仿宋_GB2312" w:eastAsia="仿宋_GB2312" w:hAnsiTheme="minorHAnsi" w:cstheme="minorBidi"/>
          <w:b w:val="0"/>
          <w:bCs w:val="0"/>
          <w:kern w:val="2"/>
          <w:sz w:val="32"/>
          <w:szCs w:val="32"/>
          <w:lang w:val="en-US" w:eastAsia="zh-CN" w:bidi="ar-SA"/>
          <w14:ligatures w14:val="standardContextual"/>
        </w:rPr>
        <w:t>，</w:t>
      </w:r>
      <w:r>
        <w:rPr>
          <w:rFonts w:hint="eastAsia" w:ascii="仿宋_GB2312" w:eastAsia="仿宋_GB2312" w:cstheme="minorBidi"/>
          <w:b w:val="0"/>
          <w:bCs w:val="0"/>
          <w:kern w:val="2"/>
          <w:sz w:val="32"/>
          <w:szCs w:val="32"/>
          <w:lang w:val="en-US" w:eastAsia="zh-CN" w:bidi="ar-SA"/>
          <w14:ligatures w14:val="standardContextual"/>
        </w:rPr>
        <w:t>如吉利汽车接入</w:t>
      </w:r>
      <w:r>
        <w:rPr>
          <w:rFonts w:hint="eastAsia" w:ascii="仿宋_GB2312" w:eastAsia="仿宋_GB2312" w:hAnsiTheme="minorHAnsi" w:cstheme="minorBidi"/>
          <w:b w:val="0"/>
          <w:bCs w:val="0"/>
          <w:kern w:val="2"/>
          <w:sz w:val="32"/>
          <w:szCs w:val="32"/>
          <w:lang w:val="en-US" w:eastAsia="zh-CN" w:bidi="ar-SA"/>
          <w14:ligatures w14:val="standardContextual"/>
        </w:rPr>
        <w:t>DeepSeek</w:t>
      </w:r>
      <w:r>
        <w:rPr>
          <w:rFonts w:hint="eastAsia" w:ascii="仿宋_GB2312" w:eastAsia="仿宋_GB2312" w:cstheme="minorBidi"/>
          <w:b w:val="0"/>
          <w:bCs w:val="0"/>
          <w:kern w:val="2"/>
          <w:sz w:val="32"/>
          <w:szCs w:val="32"/>
          <w:lang w:val="en-US" w:eastAsia="zh-CN" w:bidi="ar-SA"/>
          <w14:ligatures w14:val="standardContextual"/>
        </w:rPr>
        <w:t>后</w:t>
      </w:r>
      <w:r>
        <w:rPr>
          <w:rFonts w:hint="eastAsia" w:ascii="仿宋_GB2312" w:eastAsia="仿宋_GB2312" w:hAnsiTheme="minorHAnsi" w:cstheme="minorBidi"/>
          <w:b w:val="0"/>
          <w:bCs w:val="0"/>
          <w:kern w:val="2"/>
          <w:sz w:val="32"/>
          <w:szCs w:val="32"/>
          <w:lang w:val="en-US" w:eastAsia="zh-CN" w:bidi="ar-SA"/>
          <w14:ligatures w14:val="standardContextual"/>
        </w:rPr>
        <w:t>，将车辆交互从简单指令执行升级为复杂需求理解，准确调用约2000个车载接口，能够基于车内外场景主动分析用户潜在需求，提供车辆控制、主动对话等服务。</w:t>
      </w:r>
    </w:p>
    <w:p>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textAlignment w:val="auto"/>
        <w:rPr>
          <w:rFonts w:hint="eastAsia" w:ascii="黑体" w:hAnsi="黑体" w:eastAsia="黑体" w:cstheme="minorBidi"/>
          <w:kern w:val="2"/>
          <w:sz w:val="32"/>
          <w:szCs w:val="32"/>
          <w:lang w:val="en-US" w:eastAsia="zh-CN" w:bidi="ar-SA"/>
          <w14:ligatures w14:val="standardContextual"/>
        </w:rPr>
      </w:pPr>
      <w:bookmarkStart w:id="10" w:name="heading_7"/>
      <w:r>
        <w:rPr>
          <w:rFonts w:hint="eastAsia" w:ascii="黑体" w:hAnsi="黑体" w:eastAsia="黑体" w:cstheme="minorBidi"/>
          <w:kern w:val="2"/>
          <w:sz w:val="32"/>
          <w:szCs w:val="32"/>
          <w:lang w:val="en-US" w:eastAsia="zh-CN" w:bidi="ar-SA"/>
          <w14:ligatures w14:val="standardContextual"/>
        </w:rPr>
        <w:t>三、中国电信大模型发展策略建议</w:t>
      </w:r>
      <w:bookmarkEnd w:id="10"/>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_GB2312" w:eastAsia="楷体_GB2312" w:hAnsiTheme="minorHAnsi" w:cstheme="minorBidi"/>
          <w:kern w:val="2"/>
          <w:sz w:val="32"/>
          <w:szCs w:val="32"/>
          <w:lang w:val="en-US" w:eastAsia="zh-CN" w:bidi="ar-SA"/>
          <w14:ligatures w14:val="standardContextual"/>
        </w:rPr>
      </w:pPr>
      <w:bookmarkStart w:id="11" w:name="heading_8"/>
      <w:r>
        <w:rPr>
          <w:rFonts w:hint="eastAsia" w:ascii="楷体_GB2312" w:eastAsia="楷体_GB2312" w:hAnsiTheme="minorHAnsi" w:cstheme="minorBidi"/>
          <w:kern w:val="2"/>
          <w:sz w:val="32"/>
          <w:szCs w:val="32"/>
          <w:lang w:val="en-US" w:eastAsia="zh-CN" w:bidi="ar-SA"/>
          <w14:ligatures w14:val="standardContextual"/>
        </w:rPr>
        <w:t>（一）全面提升息壤平台能力，加速拓展中小企业市场</w:t>
      </w:r>
      <w:bookmarkEnd w:id="11"/>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仿宋_GB2312" w:eastAsia="仿宋_GB2312" w:hAnsiTheme="minorHAnsi" w:cstheme="minorBidi"/>
          <w:b w:val="0"/>
          <w:bCs w:val="0"/>
          <w:kern w:val="2"/>
          <w:sz w:val="32"/>
          <w:szCs w:val="32"/>
          <w:lang w:val="en-US" w:eastAsia="zh-CN" w:bidi="ar-SA"/>
          <w14:ligatures w14:val="standardContextual"/>
        </w:rPr>
      </w:pPr>
      <w:r>
        <w:rPr>
          <w:rFonts w:hint="eastAsia" w:ascii="仿宋_GB2312" w:eastAsia="仿宋_GB2312" w:hAnsiTheme="minorHAnsi" w:cstheme="minorBidi"/>
          <w:b w:val="0"/>
          <w:bCs w:val="0"/>
          <w:kern w:val="2"/>
          <w:sz w:val="32"/>
          <w:szCs w:val="32"/>
          <w:lang w:val="en-US" w:eastAsia="zh-CN" w:bidi="ar-SA"/>
          <w14:ligatures w14:val="standardContextual"/>
        </w:rPr>
        <w:t>一是加快形成“通智超量”四算并网能力，全面接入我国“胡焕庸线”以东地区算力需求较为旺盛的第三方智算、超算和量算中心，满足各行业接入DeepSeek的复杂异构算力需求。二是强化AI原生算力网络智能调度能力，在现有算网融合调度和异构算力封装基础上，实现基于AI大模型的自主决策及动态算力资源编排，满足每日亿级以上异构算力调度需求，可调度算力资源总规模超越中国移动等友商（目前已占1/6）。三是与硅基流动等擅长云端部署的企业合作，将其推理引擎SiliconLLM、模型云服务SiliconCloud与息壤平台深度集成，推出</w:t>
      </w:r>
      <w:r>
        <w:rPr>
          <w:rFonts w:hint="eastAsia" w:ascii="仿宋_GB2312" w:eastAsia="仿宋_GB2312" w:cstheme="minorBidi"/>
          <w:b w:val="0"/>
          <w:bCs w:val="0"/>
          <w:kern w:val="2"/>
          <w:sz w:val="32"/>
          <w:szCs w:val="32"/>
          <w:lang w:val="en-US" w:eastAsia="zh-CN" w:bidi="ar-SA"/>
          <w14:ligatures w14:val="standardContextual"/>
        </w:rPr>
        <w:t>适配中小企业预算需求</w:t>
      </w:r>
      <w:r>
        <w:rPr>
          <w:rFonts w:hint="eastAsia" w:ascii="仿宋_GB2312" w:eastAsia="仿宋_GB2312" w:hAnsiTheme="minorHAnsi" w:cstheme="minorBidi"/>
          <w:b w:val="0"/>
          <w:bCs w:val="0"/>
          <w:kern w:val="2"/>
          <w:sz w:val="32"/>
          <w:szCs w:val="32"/>
          <w:lang w:val="en-US" w:eastAsia="zh-CN" w:bidi="ar-SA"/>
          <w14:ligatures w14:val="standardContextual"/>
        </w:rPr>
        <w:t>的DeepSeek轻量化部署工具和方案。</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_GB2312" w:eastAsia="楷体_GB2312" w:hAnsiTheme="minorHAnsi" w:cstheme="minorBidi"/>
          <w:kern w:val="2"/>
          <w:sz w:val="32"/>
          <w:szCs w:val="32"/>
          <w:lang w:val="en-US" w:eastAsia="zh-CN" w:bidi="ar-SA"/>
          <w14:ligatures w14:val="standardContextual"/>
        </w:rPr>
      </w:pPr>
      <w:bookmarkStart w:id="12" w:name="heading_9"/>
      <w:r>
        <w:rPr>
          <w:rFonts w:hint="eastAsia" w:ascii="楷体_GB2312" w:eastAsia="楷体_GB2312" w:hAnsiTheme="minorHAnsi" w:cstheme="minorBidi"/>
          <w:kern w:val="2"/>
          <w:sz w:val="32"/>
          <w:szCs w:val="32"/>
          <w:lang w:val="en-US" w:eastAsia="zh-CN" w:bidi="ar-SA"/>
          <w14:ligatures w14:val="standardContextual"/>
        </w:rPr>
        <w:t>（二）推动行业大模型销售</w:t>
      </w:r>
      <w:r>
        <w:rPr>
          <w:rFonts w:hint="eastAsia" w:ascii="楷体_GB2312" w:eastAsia="楷体_GB2312" w:cstheme="minorBidi"/>
          <w:kern w:val="2"/>
          <w:sz w:val="32"/>
          <w:szCs w:val="32"/>
          <w:lang w:val="en-US" w:eastAsia="zh-CN" w:bidi="ar-SA"/>
          <w14:ligatures w14:val="standardContextual"/>
        </w:rPr>
        <w:t>服务</w:t>
      </w:r>
      <w:r>
        <w:rPr>
          <w:rFonts w:hint="eastAsia" w:ascii="楷体_GB2312" w:eastAsia="楷体_GB2312" w:hAnsiTheme="minorHAnsi" w:cstheme="minorBidi"/>
          <w:kern w:val="2"/>
          <w:sz w:val="32"/>
          <w:szCs w:val="32"/>
          <w:lang w:val="en-US" w:eastAsia="zh-CN" w:bidi="ar-SA"/>
          <w14:ligatures w14:val="standardContextual"/>
        </w:rPr>
        <w:t>体系升级</w:t>
      </w:r>
      <w:bookmarkEnd w:id="12"/>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仿宋_GB2312" w:eastAsia="仿宋_GB2312" w:hAnsiTheme="minorHAnsi" w:cstheme="minorBidi"/>
          <w:b w:val="0"/>
          <w:bCs w:val="0"/>
          <w:kern w:val="2"/>
          <w:sz w:val="32"/>
          <w:szCs w:val="32"/>
          <w:lang w:val="en-US" w:eastAsia="zh-CN" w:bidi="ar-SA"/>
          <w14:ligatures w14:val="standardContextual"/>
        </w:rPr>
      </w:pPr>
      <w:r>
        <w:rPr>
          <w:rFonts w:hint="eastAsia" w:ascii="仿宋_GB2312" w:eastAsia="仿宋_GB2312" w:hAnsiTheme="minorHAnsi" w:cstheme="minorBidi"/>
          <w:b w:val="0"/>
          <w:bCs w:val="0"/>
          <w:kern w:val="2"/>
          <w:sz w:val="32"/>
          <w:szCs w:val="32"/>
          <w:lang w:val="en-US" w:eastAsia="zh-CN" w:bidi="ar-SA"/>
          <w14:ligatures w14:val="standardContextual"/>
        </w:rPr>
        <w:t>一是加速形成算力、模型两大销售军团，</w:t>
      </w:r>
      <w:r>
        <w:rPr>
          <w:rFonts w:hint="eastAsia" w:ascii="仿宋_GB2312" w:eastAsia="仿宋_GB2312" w:cstheme="minorBidi"/>
          <w:b w:val="0"/>
          <w:bCs w:val="0"/>
          <w:kern w:val="2"/>
          <w:sz w:val="32"/>
          <w:szCs w:val="32"/>
          <w:lang w:val="en-US" w:eastAsia="zh-CN" w:bidi="ar-SA"/>
          <w14:ligatures w14:val="standardContextual"/>
        </w:rPr>
        <w:t>参考中国联通DeepSeek一体化服务团队的做法，</w:t>
      </w:r>
      <w:r>
        <w:rPr>
          <w:rFonts w:hint="eastAsia" w:ascii="仿宋_GB2312" w:eastAsia="仿宋_GB2312" w:hAnsiTheme="minorHAnsi" w:cstheme="minorBidi"/>
          <w:b w:val="0"/>
          <w:bCs w:val="0"/>
          <w:kern w:val="2"/>
          <w:sz w:val="32"/>
          <w:szCs w:val="32"/>
          <w:lang w:val="en-US" w:eastAsia="zh-CN" w:bidi="ar-SA"/>
          <w14:ligatures w14:val="standardContextual"/>
        </w:rPr>
        <w:t>以省公司现有BU团队为基础，成立精通智算及DeepSeek模型部署服务的售前支撑大团队</w:t>
      </w:r>
      <w:r>
        <w:rPr>
          <w:rFonts w:hint="eastAsia" w:ascii="仿宋_GB2312" w:eastAsia="仿宋_GB2312" w:cstheme="minorBidi"/>
          <w:b w:val="0"/>
          <w:bCs w:val="0"/>
          <w:kern w:val="2"/>
          <w:sz w:val="32"/>
          <w:szCs w:val="32"/>
          <w:lang w:val="en-US" w:eastAsia="zh-CN" w:bidi="ar-SA"/>
          <w14:ligatures w14:val="standardContextual"/>
        </w:rPr>
        <w:t>，</w:t>
      </w:r>
      <w:r>
        <w:rPr>
          <w:rFonts w:hint="eastAsia" w:ascii="仿宋_GB2312" w:eastAsia="仿宋_GB2312" w:hAnsiTheme="minorHAnsi" w:cstheme="minorBidi"/>
          <w:b w:val="0"/>
          <w:bCs w:val="0"/>
          <w:kern w:val="2"/>
          <w:sz w:val="32"/>
          <w:szCs w:val="32"/>
          <w:lang w:val="en-US" w:eastAsia="zh-CN" w:bidi="ar-SA"/>
          <w14:ligatures w14:val="standardContextual"/>
        </w:rPr>
        <w:t>不再区分行业</w:t>
      </w:r>
      <w:r>
        <w:rPr>
          <w:rFonts w:hint="eastAsia" w:ascii="仿宋_GB2312" w:eastAsia="仿宋_GB2312" w:cstheme="minorBidi"/>
          <w:b w:val="0"/>
          <w:bCs w:val="0"/>
          <w:kern w:val="2"/>
          <w:sz w:val="32"/>
          <w:szCs w:val="32"/>
          <w:lang w:val="en-US" w:eastAsia="zh-CN" w:bidi="ar-SA"/>
          <w14:ligatures w14:val="standardContextual"/>
        </w:rPr>
        <w:t>属性</w:t>
      </w:r>
      <w:r>
        <w:rPr>
          <w:rFonts w:hint="eastAsia" w:ascii="仿宋_GB2312" w:eastAsia="仿宋_GB2312" w:hAnsiTheme="minorHAnsi" w:cstheme="minorBidi"/>
          <w:b w:val="0"/>
          <w:bCs w:val="0"/>
          <w:kern w:val="2"/>
          <w:sz w:val="32"/>
          <w:szCs w:val="32"/>
          <w:lang w:val="en-US" w:eastAsia="zh-CN" w:bidi="ar-SA"/>
          <w14:ligatures w14:val="standardContextual"/>
        </w:rPr>
        <w:t>；依托专业公司，组建相应售中交付和售后服务大团队。二是统筹全国重点客户和算力资源，聚焦重点行业，激发存量客户以通扩智需求，同时挖掘新增客户以智带通需求，实现广泛商机筛选、区域客户链条深耕、行业标杆打造协同推动。三是开展DeepSeek技术培训和工具化赋能，做到“客户诉求一日响应、三日确定方案、七日满足主要需求”。</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_GB2312" w:eastAsia="楷体_GB2312" w:hAnsiTheme="minorHAnsi" w:cstheme="minorBidi"/>
          <w:kern w:val="2"/>
          <w:sz w:val="32"/>
          <w:szCs w:val="32"/>
          <w:lang w:val="en-US" w:eastAsia="zh-CN" w:bidi="ar-SA"/>
          <w14:ligatures w14:val="standardContextual"/>
        </w:rPr>
      </w:pPr>
      <w:bookmarkStart w:id="13" w:name="heading_10"/>
      <w:r>
        <w:rPr>
          <w:rFonts w:hint="eastAsia" w:ascii="楷体_GB2312" w:eastAsia="楷体_GB2312" w:hAnsiTheme="minorHAnsi" w:cstheme="minorBidi"/>
          <w:kern w:val="2"/>
          <w:sz w:val="32"/>
          <w:szCs w:val="32"/>
          <w:lang w:val="en-US" w:eastAsia="zh-CN" w:bidi="ar-SA"/>
          <w14:ligatures w14:val="standardContextual"/>
        </w:rPr>
        <w:t>（三）全力参与构建以Deepseek为核心的国家级大模型产业开放合作生态</w:t>
      </w:r>
      <w:bookmarkEnd w:id="13"/>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仿宋_GB2312" w:eastAsia="仿宋_GB2312" w:hAnsiTheme="minorHAnsi" w:cstheme="minorBidi"/>
          <w:b w:val="0"/>
          <w:bCs w:val="0"/>
          <w:kern w:val="2"/>
          <w:sz w:val="32"/>
          <w:szCs w:val="32"/>
          <w:lang w:val="en-US" w:eastAsia="zh-CN" w:bidi="ar-SA"/>
          <w14:ligatures w14:val="standardContextual"/>
        </w:rPr>
      </w:pPr>
      <w:r>
        <w:rPr>
          <w:rFonts w:hint="eastAsia" w:ascii="仿宋_GB2312" w:eastAsia="仿宋_GB2312" w:hAnsiTheme="minorHAnsi" w:cstheme="minorBidi"/>
          <w:b w:val="0"/>
          <w:bCs w:val="0"/>
          <w:kern w:val="2"/>
          <w:sz w:val="32"/>
          <w:szCs w:val="32"/>
          <w:lang w:val="en-US" w:eastAsia="zh-CN" w:bidi="ar-SA"/>
          <w14:ligatures w14:val="standardContextual"/>
        </w:rPr>
        <w:t>一是联合国内头部厂商牵头成立国产化硬件生态联盟，推动国产芯片、国产训练框架和推理引擎适配DeepSeek，构建可对标CUDA的统一国产底层训练框架。二是将开源影响力等指标纳入电信星辰自研模型考核评价体系，加强企业自身开源贡献度，促进开发生态繁荣。三是联合各行业合作伙伴，完善细分行业数据质量标准，通过场景开放加大行业高质量数据集和思维链数据的建设共享。</w:t>
      </w:r>
    </w:p>
    <w:p>
      <w:pPr>
        <w:spacing w:before="120" w:after="120" w:line="288" w:lineRule="auto"/>
        <w:ind w:left="0"/>
        <w:jc w:val="left"/>
      </w:pPr>
    </w:p>
    <w:sectPr>
      <w:footerReference r:id="rId3"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sz w:val="21"/>
      </w:rPr>
      <w:pict>
        <v:shape id="_x0000_s4097" o:spid="_x0000_s4097"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05002753"/>
    <w:rsid w:val="05013B7D"/>
    <w:rsid w:val="05B51F6E"/>
    <w:rsid w:val="0B961841"/>
    <w:rsid w:val="0C2A5012"/>
    <w:rsid w:val="1193348D"/>
    <w:rsid w:val="13FB4F42"/>
    <w:rsid w:val="14A420A6"/>
    <w:rsid w:val="151627A4"/>
    <w:rsid w:val="15AE04D3"/>
    <w:rsid w:val="15DC4AEB"/>
    <w:rsid w:val="1719495E"/>
    <w:rsid w:val="183643B8"/>
    <w:rsid w:val="195744F2"/>
    <w:rsid w:val="1B9D4C5C"/>
    <w:rsid w:val="1CC41CA4"/>
    <w:rsid w:val="1EB961FC"/>
    <w:rsid w:val="22572146"/>
    <w:rsid w:val="230E1498"/>
    <w:rsid w:val="271F516D"/>
    <w:rsid w:val="283F1871"/>
    <w:rsid w:val="28682341"/>
    <w:rsid w:val="29D73C17"/>
    <w:rsid w:val="2D657C06"/>
    <w:rsid w:val="2D755CD7"/>
    <w:rsid w:val="31B33186"/>
    <w:rsid w:val="36C4297E"/>
    <w:rsid w:val="38FF590E"/>
    <w:rsid w:val="3C845A99"/>
    <w:rsid w:val="402E6031"/>
    <w:rsid w:val="41C511B8"/>
    <w:rsid w:val="4C2F45F8"/>
    <w:rsid w:val="4EAE1C9A"/>
    <w:rsid w:val="50503D07"/>
    <w:rsid w:val="51AE45E9"/>
    <w:rsid w:val="51B061FB"/>
    <w:rsid w:val="5854513D"/>
    <w:rsid w:val="589D71F0"/>
    <w:rsid w:val="59140FD7"/>
    <w:rsid w:val="5CF23652"/>
    <w:rsid w:val="5E6812C7"/>
    <w:rsid w:val="5FB17333"/>
    <w:rsid w:val="5FEB17AB"/>
    <w:rsid w:val="62241166"/>
    <w:rsid w:val="6227188D"/>
    <w:rsid w:val="632B315F"/>
    <w:rsid w:val="6626345E"/>
    <w:rsid w:val="671B02A1"/>
    <w:rsid w:val="6901510E"/>
    <w:rsid w:val="6AAC2089"/>
    <w:rsid w:val="6B0E6638"/>
    <w:rsid w:val="6D0B5177"/>
    <w:rsid w:val="70E1264B"/>
    <w:rsid w:val="74282AF5"/>
    <w:rsid w:val="77E72B53"/>
    <w:rsid w:val="789F0E76"/>
    <w:rsid w:val="795A75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15</TotalTime>
  <ScaleCrop>false</ScaleCrop>
  <LinksUpToDate>false</LinksUpToDate>
  <Application>WPS Office_12.8.2.15091_F1E327BC-269C-435d-A152-05C5408002CA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2025-04-21T08:54:00Z</dcterms:created>
  <dc:creator>Apache POI</dc:creator>
  <cp:lastModifiedBy>13262</cp:lastModifiedBy>
  <dcterms:modified xsi:type="dcterms:W3CDTF">2025-06-11T09:08:05Z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91B9F9ED1352415BB9C74701166B5871_12</vt:lpwstr>
  </property>
</Properties>
</file>