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32"/>
        <w:spacing w:before="420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实现深度“融云”的芯片级定制发展建议</w:t>
      </w:r>
    </w:p>
    <w:p>
      <w:pPr>
        <w:ind w:left="1220"/>
        <w:spacing w:before="333" w:line="208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翟锡豹  姜璐   李丹  毛彤   苏欣</w:t>
      </w:r>
      <w:r>
        <w:rPr>
          <w:rFonts w:ascii="STKaiti" w:hAnsi="STKaiti" w:eastAsia="STKaiti" w:cs="STKaiti"/>
          <w:sz w:val="30"/>
          <w:szCs w:val="30"/>
          <w:spacing w:val="20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张敏  傅悦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45" w:right="15" w:firstLine="599"/>
        <w:spacing w:before="98" w:line="259" w:lineRule="auto"/>
        <w:jc w:val="both"/>
        <w:rPr/>
      </w:pPr>
      <w:r>
        <w:rPr>
          <w:spacing w:val="-15"/>
        </w:rPr>
        <w:t>3</w:t>
      </w:r>
      <w:r>
        <w:rPr>
          <w:spacing w:val="-34"/>
        </w:rPr>
        <w:t xml:space="preserve"> </w:t>
      </w:r>
      <w:r>
        <w:rPr>
          <w:spacing w:val="-15"/>
        </w:rPr>
        <w:t>月</w:t>
      </w:r>
      <w:r>
        <w:rPr>
          <w:spacing w:val="-59"/>
        </w:rPr>
        <w:t xml:space="preserve"> </w:t>
      </w:r>
      <w:r>
        <w:rPr>
          <w:spacing w:val="-15"/>
        </w:rPr>
        <w:t>27</w:t>
      </w:r>
      <w:r>
        <w:rPr>
          <w:spacing w:val="-15"/>
        </w:rPr>
        <w:t xml:space="preserve"> </w:t>
      </w:r>
      <w:r>
        <w:rPr>
          <w:spacing w:val="-15"/>
        </w:rPr>
        <w:t>日，美国公布《芯片法案》补贴规则，</w:t>
      </w:r>
      <w:r>
        <w:rPr>
          <w:spacing w:val="-49"/>
        </w:rPr>
        <w:t xml:space="preserve"> </w:t>
      </w:r>
      <w:r>
        <w:rPr>
          <w:spacing w:val="-15"/>
        </w:rPr>
        <w:t>要求申请补贴</w:t>
      </w:r>
      <w:r>
        <w:rPr>
          <w:spacing w:val="-8"/>
        </w:rPr>
        <w:t>的企业</w:t>
      </w:r>
      <w:r>
        <w:rPr>
          <w:spacing w:val="-41"/>
        </w:rPr>
        <w:t xml:space="preserve"> </w:t>
      </w:r>
      <w:r>
        <w:rPr>
          <w:spacing w:val="-8"/>
        </w:rPr>
        <w:t>10</w:t>
      </w:r>
      <w:r>
        <w:rPr>
          <w:spacing w:val="-51"/>
        </w:rPr>
        <w:t xml:space="preserve"> </w:t>
      </w:r>
      <w:r>
        <w:rPr>
          <w:spacing w:val="-8"/>
        </w:rPr>
        <w:t>年内不得在中国大陆扩产、参与联合研发及技术授权；</w:t>
      </w:r>
      <w:r>
        <w:rPr/>
        <w:t xml:space="preserve"> </w:t>
      </w:r>
      <w:r>
        <w:rPr>
          <w:spacing w:val="-9"/>
        </w:rPr>
        <w:t>3</w:t>
      </w:r>
      <w:r>
        <w:rPr>
          <w:spacing w:val="-41"/>
        </w:rPr>
        <w:t xml:space="preserve"> </w:t>
      </w:r>
      <w:r>
        <w:rPr>
          <w:spacing w:val="-9"/>
        </w:rPr>
        <w:t>月</w:t>
      </w:r>
      <w:r>
        <w:rPr>
          <w:spacing w:val="-56"/>
        </w:rPr>
        <w:t xml:space="preserve"> </w:t>
      </w:r>
      <w:r>
        <w:rPr>
          <w:spacing w:val="-9"/>
        </w:rPr>
        <w:t>31</w:t>
      </w:r>
      <w:r>
        <w:rPr>
          <w:spacing w:val="-9"/>
        </w:rPr>
        <w:t xml:space="preserve"> </w:t>
      </w:r>
      <w:r>
        <w:rPr>
          <w:spacing w:val="-9"/>
        </w:rPr>
        <w:t>日，</w:t>
      </w:r>
      <w:r>
        <w:rPr>
          <w:spacing w:val="-77"/>
        </w:rPr>
        <w:t xml:space="preserve"> </w:t>
      </w:r>
      <w:r>
        <w:rPr>
          <w:spacing w:val="-9"/>
        </w:rPr>
        <w:t>日本宣布限制</w:t>
      </w:r>
      <w:r>
        <w:rPr>
          <w:spacing w:val="-58"/>
        </w:rPr>
        <w:t xml:space="preserve"> </w:t>
      </w:r>
      <w:r>
        <w:rPr>
          <w:spacing w:val="-9"/>
        </w:rPr>
        <w:t>23</w:t>
      </w:r>
      <w:r>
        <w:rPr>
          <w:spacing w:val="-55"/>
        </w:rPr>
        <w:t xml:space="preserve"> </w:t>
      </w:r>
      <w:r>
        <w:rPr>
          <w:spacing w:val="-9"/>
        </w:rPr>
        <w:t>种半导体制造设备出口。</w:t>
      </w:r>
      <w:r>
        <w:rPr>
          <w:spacing w:val="-10"/>
        </w:rPr>
        <w:t>面对日益</w:t>
      </w:r>
      <w:r>
        <w:rPr>
          <w:spacing w:val="-2"/>
        </w:rPr>
        <w:t>严峻的国际形势，中国企业加强芯片级定制与创新刻不容</w:t>
      </w:r>
      <w:r>
        <w:rPr>
          <w:spacing w:val="-3"/>
        </w:rPr>
        <w:t>缓。</w:t>
      </w:r>
    </w:p>
    <w:p>
      <w:pPr>
        <w:pStyle w:val="BodyText"/>
        <w:ind w:left="48" w:firstLine="611"/>
        <w:spacing w:before="273" w:line="259" w:lineRule="auto"/>
        <w:jc w:val="both"/>
        <w:rPr/>
      </w:pPr>
      <w:r>
        <w:rPr>
          <w:spacing w:val="-6"/>
        </w:rPr>
        <w:t>与此同时，中移动芯昇科技</w:t>
      </w:r>
      <w:r>
        <w:rPr>
          <w:spacing w:val="-52"/>
        </w:rPr>
        <w:t xml:space="preserve"> </w:t>
      </w:r>
      <w:r>
        <w:rPr>
          <w:spacing w:val="-6"/>
        </w:rPr>
        <w:t>RISC-V</w:t>
      </w:r>
      <w:r>
        <w:rPr>
          <w:spacing w:val="-6"/>
        </w:rPr>
        <w:t xml:space="preserve"> </w:t>
      </w:r>
      <w:r>
        <w:rPr>
          <w:spacing w:val="-6"/>
        </w:rPr>
        <w:t>内核</w:t>
      </w:r>
      <w:r>
        <w:rPr>
          <w:spacing w:val="-72"/>
        </w:rPr>
        <w:t xml:space="preserve"> </w:t>
      </w:r>
      <w:r>
        <w:rPr>
          <w:spacing w:val="-6"/>
        </w:rPr>
        <w:t>MCU</w:t>
      </w:r>
      <w:r>
        <w:rPr>
          <w:spacing w:val="-50"/>
        </w:rPr>
        <w:t xml:space="preserve"> </w:t>
      </w:r>
      <w:r>
        <w:rPr>
          <w:spacing w:val="-6"/>
        </w:rPr>
        <w:t>芯片入选</w:t>
      </w:r>
      <w:r>
        <w:rPr>
          <w:spacing w:val="-58"/>
        </w:rPr>
        <w:t xml:space="preserve"> </w:t>
      </w:r>
      <w:r>
        <w:rPr>
          <w:spacing w:val="-6"/>
        </w:rPr>
        <w:t>2022</w:t>
      </w:r>
      <w:r>
        <w:rPr>
          <w:spacing w:val="-4"/>
        </w:rPr>
        <w:t>年“科创中国”先导技术榜，中移物联的蜂窝通信模组出</w:t>
      </w:r>
      <w:r>
        <w:rPr>
          <w:spacing w:val="-5"/>
        </w:rPr>
        <w:t>货量已</w:t>
      </w:r>
      <w:r>
        <w:rPr>
          <w:spacing w:val="-1"/>
        </w:rPr>
        <w:t>经位居全球第四，表明电信运营商选择合适领域布局芯片产业、</w:t>
      </w:r>
      <w:r>
        <w:rPr>
          <w:spacing w:val="-5"/>
        </w:rPr>
        <w:t>进行芯片定制研发是可行的。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一、芯片级定制是实现数字业务硬核差异化的主要手段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44" w:right="102" w:firstLine="612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8"/>
        </w:rPr>
        <w:t>随着云、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AI </w:t>
      </w:r>
      <w:r>
        <w:rPr>
          <w:rFonts w:ascii="SimSun" w:hAnsi="SimSun" w:eastAsia="SimSun" w:cs="SimSun"/>
          <w:sz w:val="30"/>
          <w:szCs w:val="30"/>
          <w:spacing w:val="-8"/>
        </w:rPr>
        <w:t>等数字业务的不断发展，底层芯片决定了业务性</w:t>
      </w:r>
      <w:r>
        <w:rPr>
          <w:rFonts w:ascii="SimSun" w:hAnsi="SimSun" w:eastAsia="SimSun" w:cs="SimSun"/>
          <w:sz w:val="30"/>
          <w:szCs w:val="30"/>
          <w:spacing w:val="-8"/>
        </w:rPr>
        <w:t>能的天花板。行业巨头纷纷布局芯片级定制，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从模组逐步深</w:t>
      </w:r>
      <w:r>
        <w:rPr>
          <w:rFonts w:ascii="SimSun" w:hAnsi="SimSun" w:eastAsia="SimSun" w:cs="SimSun"/>
          <w:sz w:val="30"/>
          <w:szCs w:val="30"/>
          <w:spacing w:val="-9"/>
        </w:rPr>
        <w:t>入到</w:t>
      </w:r>
      <w:r>
        <w:rPr>
          <w:rFonts w:ascii="SimSun" w:hAnsi="SimSun" w:eastAsia="SimSun" w:cs="SimSun"/>
          <w:sz w:val="30"/>
          <w:szCs w:val="30"/>
          <w:spacing w:val="-4"/>
        </w:rPr>
        <w:t>芯片硬件层和软件层，实现产品性能提升、综合成本降低和业务</w:t>
      </w:r>
      <w:r>
        <w:rPr>
          <w:rFonts w:ascii="SimSun" w:hAnsi="SimSun" w:eastAsia="SimSun" w:cs="SimSun"/>
          <w:sz w:val="30"/>
          <w:szCs w:val="30"/>
          <w:spacing w:val="-4"/>
        </w:rPr>
        <w:t>拓展创新，打造业务硬核差异化。</w:t>
      </w:r>
    </w:p>
    <w:p>
      <w:pPr>
        <w:ind w:left="39" w:right="102" w:firstLine="629"/>
        <w:spacing w:before="273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中移动为解决智慧家庭场景中软硬耦合度高、碎</w:t>
      </w:r>
      <w:r>
        <w:rPr>
          <w:rFonts w:ascii="SimSun" w:hAnsi="SimSun" w:eastAsia="SimSun" w:cs="SimSun"/>
          <w:sz w:val="30"/>
          <w:szCs w:val="30"/>
          <w:spacing w:val="-6"/>
        </w:rPr>
        <w:t>片化严重等</w:t>
      </w:r>
      <w:r>
        <w:rPr>
          <w:rFonts w:ascii="SimSun" w:hAnsi="SimSun" w:eastAsia="SimSun" w:cs="SimSun"/>
          <w:sz w:val="30"/>
          <w:szCs w:val="30"/>
          <w:spacing w:val="-2"/>
        </w:rPr>
        <w:t>难题，定制了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AOS-NET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AOS-IOT </w:t>
      </w:r>
      <w:r>
        <w:rPr>
          <w:rFonts w:ascii="SimSun" w:hAnsi="SimSun" w:eastAsia="SimSun" w:cs="SimSun"/>
          <w:sz w:val="30"/>
          <w:szCs w:val="30"/>
          <w:spacing w:val="-2"/>
        </w:rPr>
        <w:t>两套芯片和模组，在</w:t>
      </w:r>
      <w:r>
        <w:rPr>
          <w:rFonts w:ascii="SimSun" w:hAnsi="SimSun" w:eastAsia="SimSun" w:cs="SimSun"/>
          <w:sz w:val="30"/>
          <w:szCs w:val="30"/>
          <w:spacing w:val="-3"/>
        </w:rPr>
        <w:t>芯片层</w:t>
      </w:r>
      <w:r>
        <w:rPr>
          <w:rFonts w:ascii="SimSun" w:hAnsi="SimSun" w:eastAsia="SimSun" w:cs="SimSun"/>
          <w:sz w:val="30"/>
          <w:szCs w:val="30"/>
          <w:spacing w:val="-4"/>
        </w:rPr>
        <w:t>面集成了连接中控、无感配网、纳管插件、安全认证等自研原子</w:t>
      </w:r>
      <w:r>
        <w:rPr>
          <w:rFonts w:ascii="SimSun" w:hAnsi="SimSun" w:eastAsia="SimSun" w:cs="SimSun"/>
          <w:sz w:val="30"/>
          <w:szCs w:val="30"/>
          <w:spacing w:val="-12"/>
        </w:rPr>
        <w:t>能力。</w:t>
      </w:r>
    </w:p>
    <w:p>
      <w:pPr>
        <w:ind w:left="39" w:right="101" w:firstLine="602"/>
        <w:spacing w:before="272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8"/>
        </w:rPr>
        <w:t>苹果公司是借助芯片级定制压降成本的典范，其 </w:t>
      </w:r>
      <w:r>
        <w:rPr>
          <w:rFonts w:ascii="Times New Roman" w:hAnsi="Times New Roman" w:eastAsia="Times New Roman" w:cs="Times New Roman"/>
          <w:sz w:val="30"/>
          <w:szCs w:val="30"/>
        </w:rPr>
        <w:t>iPhone</w:t>
      </w:r>
      <w:r>
        <w:rPr>
          <w:rFonts w:ascii="Times New Roman" w:hAnsi="Times New Roman" w:eastAsia="Times New Roman" w:cs="Times New Roman"/>
          <w:sz w:val="30"/>
          <w:szCs w:val="3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12Pro </w:t>
      </w:r>
      <w:r>
        <w:rPr>
          <w:rFonts w:ascii="SimSun" w:hAnsi="SimSun" w:eastAsia="SimSun" w:cs="SimSun"/>
          <w:sz w:val="30"/>
          <w:szCs w:val="30"/>
          <w:spacing w:val="-2"/>
        </w:rPr>
        <w:t>搭载的</w:t>
      </w:r>
      <w:r>
        <w:rPr>
          <w:rFonts w:ascii="SimSun" w:hAnsi="SimSun" w:eastAsia="SimSun" w:cs="SimSun"/>
          <w:sz w:val="30"/>
          <w:szCs w:val="30"/>
          <w:spacing w:val="-7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A14 </w:t>
      </w:r>
      <w:r>
        <w:rPr>
          <w:rFonts w:ascii="SimSun" w:hAnsi="SimSun" w:eastAsia="SimSun" w:cs="SimSun"/>
          <w:sz w:val="30"/>
          <w:szCs w:val="30"/>
          <w:spacing w:val="-2"/>
        </w:rPr>
        <w:t>芯片平均成本约合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280 </w:t>
      </w:r>
      <w:r>
        <w:rPr>
          <w:rFonts w:ascii="SimSun" w:hAnsi="SimSun" w:eastAsia="SimSun" w:cs="SimSun"/>
          <w:sz w:val="30"/>
          <w:szCs w:val="30"/>
          <w:spacing w:val="-2"/>
        </w:rPr>
        <w:t>元，而同期安卓厂商依</w:t>
      </w:r>
      <w:r>
        <w:rPr>
          <w:rFonts w:ascii="SimSun" w:hAnsi="SimSun" w:eastAsia="SimSun" w:cs="SimSun"/>
          <w:sz w:val="30"/>
          <w:szCs w:val="30"/>
          <w:spacing w:val="-4"/>
        </w:rPr>
        <w:t>赖的高通骁龙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888 </w:t>
      </w:r>
      <w:r>
        <w:rPr>
          <w:rFonts w:ascii="SimSun" w:hAnsi="SimSun" w:eastAsia="SimSun" w:cs="SimSun"/>
          <w:sz w:val="30"/>
          <w:szCs w:val="30"/>
          <w:spacing w:val="-4"/>
        </w:rPr>
        <w:t>芯片价格高达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1000 </w:t>
      </w:r>
      <w:r>
        <w:rPr>
          <w:rFonts w:ascii="SimSun" w:hAnsi="SimSun" w:eastAsia="SimSun" w:cs="SimSun"/>
          <w:sz w:val="30"/>
          <w:szCs w:val="30"/>
          <w:spacing w:val="-4"/>
        </w:rPr>
        <w:t>元以上。</w:t>
      </w:r>
    </w:p>
    <w:p>
      <w:pPr>
        <w:ind w:left="41" w:right="102" w:firstLine="611"/>
        <w:spacing w:before="279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阿里云基于自研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CIPU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芯片打造“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CIPU+</w:t>
      </w:r>
      <w:r>
        <w:rPr>
          <w:rFonts w:ascii="SimSun" w:hAnsi="SimSun" w:eastAsia="SimSun" w:cs="SimSun"/>
          <w:sz w:val="30"/>
          <w:szCs w:val="30"/>
          <w:spacing w:val="-2"/>
        </w:rPr>
        <w:t>飞天操作系统”为</w:t>
      </w:r>
      <w:r>
        <w:rPr>
          <w:rFonts w:ascii="SimSun" w:hAnsi="SimSun" w:eastAsia="SimSun" w:cs="SimSun"/>
          <w:sz w:val="30"/>
          <w:szCs w:val="30"/>
          <w:spacing w:val="-4"/>
        </w:rPr>
        <w:t>中心的新一代云计算架构，对数据中心网络进行软硬件加速，带</w:t>
      </w:r>
      <w:r>
        <w:rPr>
          <w:rFonts w:ascii="SimSun" w:hAnsi="SimSun" w:eastAsia="SimSun" w:cs="SimSun"/>
          <w:sz w:val="30"/>
          <w:szCs w:val="30"/>
          <w:spacing w:val="-3"/>
        </w:rPr>
        <w:t>来算力零损耗，整体算力性能提升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20%</w:t>
      </w:r>
      <w:r>
        <w:rPr>
          <w:rFonts w:ascii="SimSun" w:hAnsi="SimSun" w:eastAsia="SimSun" w:cs="SimSun"/>
          <w:sz w:val="30"/>
          <w:szCs w:val="30"/>
          <w:spacing w:val="-3"/>
        </w:rPr>
        <w:t>以上。</w:t>
      </w:r>
    </w:p>
    <w:p>
      <w:pPr>
        <w:spacing w:line="262" w:lineRule="auto"/>
        <w:sectPr>
          <w:headerReference w:type="default" r:id="rId1"/>
          <w:pgSz w:w="11907" w:h="16839"/>
          <w:pgMar w:top="1223" w:right="1696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8" w:right="87" w:firstLine="650"/>
        <w:spacing w:before="276" w:line="239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二、芯片级定制推动深度“融云”，强化云网融合差异化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优势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47" w:right="80" w:firstLine="620"/>
        <w:spacing w:before="98" w:line="25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6"/>
        </w:rPr>
        <w:t>中国电信云网融合战略进入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6"/>
        </w:rPr>
        <w:t>3.0</w:t>
      </w:r>
      <w:r>
        <w:rPr>
          <w:rFonts w:ascii="Times New Roman" w:hAnsi="Times New Roman" w:eastAsia="Times New Roman" w:cs="Times New Roman"/>
          <w:sz w:val="30"/>
          <w:szCs w:val="30"/>
          <w:spacing w:val="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6"/>
        </w:rPr>
        <w:t>阶段，需要实现云、网、数、</w:t>
      </w:r>
      <w:r>
        <w:rPr>
          <w:rFonts w:ascii="SimSun" w:hAnsi="SimSun" w:eastAsia="SimSun" w:cs="SimSun"/>
          <w:sz w:val="30"/>
          <w:szCs w:val="30"/>
          <w:spacing w:val="-1"/>
        </w:rPr>
        <w:t>智、安等多要素的融合供给，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DICT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等新兴业务“融</w:t>
      </w:r>
      <w:r>
        <w:rPr>
          <w:rFonts w:ascii="SimSun" w:hAnsi="SimSun" w:eastAsia="SimSun" w:cs="SimSun"/>
          <w:sz w:val="30"/>
          <w:szCs w:val="30"/>
          <w:spacing w:val="-2"/>
        </w:rPr>
        <w:t>云”是实现</w:t>
      </w:r>
      <w:r>
        <w:rPr>
          <w:rFonts w:ascii="SimSun" w:hAnsi="SimSun" w:eastAsia="SimSun" w:cs="SimSun"/>
          <w:sz w:val="30"/>
          <w:szCs w:val="30"/>
          <w:spacing w:val="-6"/>
        </w:rPr>
        <w:t>多要素融合供给的基础。</w:t>
      </w:r>
    </w:p>
    <w:p>
      <w:pPr>
        <w:ind w:left="41" w:right="127" w:firstLine="626"/>
        <w:spacing w:before="283" w:line="26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8"/>
        </w:rPr>
        <w:t>中电信应加强芯片级定制，促进云、网、边、端一体化协同，</w:t>
      </w:r>
      <w:r>
        <w:rPr>
          <w:rFonts w:ascii="SimSun" w:hAnsi="SimSun" w:eastAsia="SimSun" w:cs="SimSun"/>
          <w:sz w:val="30"/>
          <w:szCs w:val="30"/>
          <w:spacing w:val="-16"/>
        </w:rPr>
        <w:t>提升云网服务能力，加快前端业务上边入云，实现深度“融云”。</w:t>
      </w:r>
    </w:p>
    <w:p>
      <w:pPr>
        <w:ind w:left="650"/>
        <w:spacing w:before="269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．云为中心：聚焦天翼云算力提升</w:t>
      </w:r>
    </w:p>
    <w:p>
      <w:pPr>
        <w:ind w:left="40" w:firstLine="603"/>
        <w:spacing w:before="315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建议初期重点发力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DPU </w:t>
      </w:r>
      <w:r>
        <w:rPr>
          <w:rFonts w:ascii="SimSun" w:hAnsi="SimSun" w:eastAsia="SimSun" w:cs="SimSun"/>
          <w:sz w:val="30"/>
          <w:szCs w:val="30"/>
        </w:rPr>
        <w:t>芯片，在既有同</w:t>
      </w:r>
      <w:r>
        <w:rPr>
          <w:rFonts w:ascii="Times New Roman" w:hAnsi="Times New Roman" w:eastAsia="Times New Roman" w:cs="Times New Roman"/>
          <w:sz w:val="30"/>
          <w:szCs w:val="30"/>
        </w:rPr>
        <w:t>Intel </w:t>
      </w:r>
      <w:r>
        <w:rPr>
          <w:rFonts w:ascii="SimSun" w:hAnsi="SimSun" w:eastAsia="SimSun" w:cs="SimSun"/>
          <w:sz w:val="30"/>
          <w:szCs w:val="30"/>
        </w:rPr>
        <w:t>联合研发基础</w:t>
      </w:r>
      <w:r>
        <w:rPr>
          <w:rFonts w:ascii="SimSun" w:hAnsi="SimSun" w:eastAsia="SimSun" w:cs="SimSun"/>
          <w:sz w:val="30"/>
          <w:szCs w:val="30"/>
          <w:spacing w:val="-11"/>
        </w:rPr>
        <w:t>上，加快自主定制研发，实现云资源管理域和业务域</w:t>
      </w:r>
      <w:r>
        <w:rPr>
          <w:rFonts w:ascii="SimSun" w:hAnsi="SimSun" w:eastAsia="SimSun" w:cs="SimSun"/>
          <w:sz w:val="30"/>
          <w:szCs w:val="30"/>
          <w:spacing w:val="-12"/>
        </w:rPr>
        <w:t>的完全隔离，</w:t>
      </w:r>
      <w:r>
        <w:rPr>
          <w:rFonts w:ascii="SimSun" w:hAnsi="SimSun" w:eastAsia="SimSun" w:cs="SimSun"/>
          <w:sz w:val="30"/>
          <w:szCs w:val="30"/>
          <w:spacing w:val="-1"/>
        </w:rPr>
        <w:t>集成电信网络级安全能力，实现一块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DPU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对多台服务器的统一</w:t>
      </w:r>
      <w:r>
        <w:rPr>
          <w:rFonts w:ascii="SimSun" w:hAnsi="SimSun" w:eastAsia="SimSun" w:cs="SimSun"/>
          <w:sz w:val="30"/>
          <w:szCs w:val="30"/>
        </w:rPr>
        <w:t>纳管和支持，并逐步从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FPGA </w:t>
      </w:r>
      <w:r>
        <w:rPr>
          <w:rFonts w:ascii="SimSun" w:hAnsi="SimSun" w:eastAsia="SimSun" w:cs="SimSun"/>
          <w:sz w:val="30"/>
          <w:szCs w:val="30"/>
        </w:rPr>
        <w:t>方案向</w:t>
      </w:r>
      <w:r>
        <w:rPr>
          <w:rFonts w:ascii="Times New Roman" w:hAnsi="Times New Roman" w:eastAsia="Times New Roman" w:cs="Times New Roman"/>
          <w:sz w:val="30"/>
          <w:szCs w:val="30"/>
        </w:rPr>
        <w:t>ASIC </w:t>
      </w:r>
      <w:r>
        <w:rPr>
          <w:rFonts w:ascii="SimSun" w:hAnsi="SimSun" w:eastAsia="SimSun" w:cs="SimSun"/>
          <w:sz w:val="30"/>
          <w:szCs w:val="30"/>
        </w:rPr>
        <w:t>方案迭代升级，预计</w:t>
      </w:r>
      <w:r>
        <w:rPr>
          <w:rFonts w:ascii="SimSun" w:hAnsi="SimSun" w:eastAsia="SimSun" w:cs="SimSun"/>
          <w:sz w:val="30"/>
          <w:szCs w:val="30"/>
          <w:spacing w:val="-6"/>
        </w:rPr>
        <w:t>可帮助天翼云释放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15%</w:t>
      </w:r>
      <w:r>
        <w:rPr>
          <w:rFonts w:ascii="SimSun" w:hAnsi="SimSun" w:eastAsia="SimSun" w:cs="SimSun"/>
          <w:sz w:val="30"/>
          <w:szCs w:val="30"/>
          <w:spacing w:val="-6"/>
        </w:rPr>
        <w:t>算力，仅云主机业务每年可降低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2 </w:t>
      </w:r>
      <w:r>
        <w:rPr>
          <w:rFonts w:ascii="SimSun" w:hAnsi="SimSun" w:eastAsia="SimSun" w:cs="SimSun"/>
          <w:sz w:val="30"/>
          <w:szCs w:val="30"/>
          <w:spacing w:val="-6"/>
        </w:rPr>
        <w:t>亿元成</w:t>
      </w:r>
      <w:r>
        <w:rPr>
          <w:rFonts w:ascii="SimSun" w:hAnsi="SimSun" w:eastAsia="SimSun" w:cs="SimSun"/>
          <w:sz w:val="30"/>
          <w:szCs w:val="30"/>
          <w:spacing w:val="-14"/>
        </w:rPr>
        <w:t>本。</w:t>
      </w:r>
    </w:p>
    <w:p>
      <w:pPr>
        <w:ind w:left="39" w:right="80" w:firstLine="629"/>
        <w:spacing w:before="27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中远期通过投资、收购芯片设计初创公司，研发高性能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ARM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CPU</w:t>
      </w:r>
      <w:r>
        <w:rPr>
          <w:rFonts w:ascii="SimSun" w:hAnsi="SimSun" w:eastAsia="SimSun" w:cs="SimSun"/>
          <w:sz w:val="30"/>
          <w:szCs w:val="30"/>
          <w:spacing w:val="-3"/>
        </w:rPr>
        <w:t>，降低云资源成本，提升信创云服务能力；同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6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企业、国</w:t>
      </w:r>
      <w:r>
        <w:rPr>
          <w:rFonts w:ascii="SimSun" w:hAnsi="SimSun" w:eastAsia="SimSun" w:cs="SimSun"/>
          <w:sz w:val="30"/>
          <w:szCs w:val="30"/>
          <w:spacing w:val="-3"/>
        </w:rPr>
        <w:t>产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GPGPU </w:t>
      </w:r>
      <w:r>
        <w:rPr>
          <w:rFonts w:ascii="SimSun" w:hAnsi="SimSun" w:eastAsia="SimSun" w:cs="SimSun"/>
          <w:sz w:val="30"/>
          <w:szCs w:val="30"/>
          <w:spacing w:val="-3"/>
        </w:rPr>
        <w:t>企业开展</w:t>
      </w:r>
      <w:r>
        <w:rPr>
          <w:rFonts w:ascii="SimSun" w:hAnsi="SimSun" w:eastAsia="SimSun" w:cs="SimSun"/>
          <w:sz w:val="30"/>
          <w:szCs w:val="30"/>
          <w:spacing w:val="-7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芯片的联合研发，</w:t>
      </w:r>
      <w:r>
        <w:rPr>
          <w:rFonts w:ascii="SimSun" w:hAnsi="SimSun" w:eastAsia="SimSun" w:cs="SimSun"/>
          <w:sz w:val="30"/>
          <w:szCs w:val="30"/>
          <w:spacing w:val="-4"/>
        </w:rPr>
        <w:t>提升对大模型等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AI </w:t>
      </w:r>
      <w:r>
        <w:rPr>
          <w:rFonts w:ascii="SimSun" w:hAnsi="SimSun" w:eastAsia="SimSun" w:cs="SimSun"/>
          <w:sz w:val="30"/>
          <w:szCs w:val="30"/>
          <w:spacing w:val="-4"/>
        </w:rPr>
        <w:t>细</w:t>
      </w:r>
      <w:r>
        <w:rPr>
          <w:rFonts w:ascii="SimSun" w:hAnsi="SimSun" w:eastAsia="SimSun" w:cs="SimSun"/>
          <w:sz w:val="30"/>
          <w:szCs w:val="30"/>
          <w:spacing w:val="-3"/>
        </w:rPr>
        <w:t>分场景的服务能力，支撑天翼云的智算资源供给能力。</w:t>
      </w:r>
    </w:p>
    <w:p>
      <w:pPr>
        <w:ind w:left="42" w:right="148" w:firstLine="603"/>
        <w:spacing w:before="272" w:line="25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天翼云服务器规模约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40</w:t>
      </w:r>
      <w:r>
        <w:rPr>
          <w:rFonts w:ascii="Times New Roman" w:hAnsi="Times New Roman" w:eastAsia="Times New Roman" w:cs="Times New Roman"/>
          <w:sz w:val="30"/>
          <w:szCs w:val="30"/>
          <w:spacing w:val="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万台，结合业界定</w:t>
      </w:r>
      <w:r>
        <w:rPr>
          <w:rFonts w:ascii="SimSun" w:hAnsi="SimSun" w:eastAsia="SimSun" w:cs="SimSun"/>
          <w:sz w:val="30"/>
          <w:szCs w:val="30"/>
          <w:spacing w:val="-5"/>
        </w:rPr>
        <w:t>制出货量要求，</w:t>
      </w:r>
      <w:r>
        <w:rPr>
          <w:rFonts w:ascii="SimSun" w:hAnsi="SimSun" w:eastAsia="SimSun" w:cs="SimSun"/>
          <w:sz w:val="30"/>
          <w:szCs w:val="30"/>
          <w:spacing w:val="-3"/>
        </w:rPr>
        <w:t>预计定制规模为十万级，投资规模十亿元左右。</w:t>
      </w:r>
    </w:p>
    <w:p>
      <w:pPr>
        <w:ind w:left="638"/>
        <w:spacing w:before="29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．网随云动：强化全场景网络接入能力</w:t>
      </w:r>
    </w:p>
    <w:p>
      <w:pPr>
        <w:ind w:left="648"/>
        <w:spacing w:before="322" w:line="2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</w:t>
      </w:r>
      <w:r>
        <w:rPr>
          <w:rFonts w:ascii="SimSun" w:hAnsi="SimSun" w:eastAsia="SimSun" w:cs="SimSun"/>
          <w:sz w:val="30"/>
          <w:szCs w:val="30"/>
          <w:spacing w:val="-3"/>
        </w:rPr>
        <w:t>）物联网领域</w:t>
      </w:r>
    </w:p>
    <w:p>
      <w:pPr>
        <w:ind w:left="39" w:right="78" w:firstLine="658"/>
        <w:spacing w:before="317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目前中国电信物联网模组集采约千万量级</w:t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>/</w:t>
      </w:r>
      <w:r>
        <w:rPr>
          <w:rFonts w:ascii="SimSun" w:hAnsi="SimSun" w:eastAsia="SimSun" w:cs="SimSun"/>
          <w:sz w:val="30"/>
          <w:szCs w:val="30"/>
          <w:spacing w:val="2"/>
        </w:rPr>
        <w:t>年，主要以通用</w:t>
      </w:r>
      <w:r>
        <w:rPr>
          <w:rFonts w:ascii="SimSun" w:hAnsi="SimSun" w:eastAsia="SimSun" w:cs="SimSun"/>
          <w:sz w:val="30"/>
          <w:szCs w:val="30"/>
          <w:spacing w:val="-4"/>
        </w:rPr>
        <w:t>模组为主，无法实现动态植入算法及更新，不利于抢占端侧入口</w:t>
      </w:r>
      <w:r>
        <w:rPr>
          <w:rFonts w:ascii="SimSun" w:hAnsi="SimSun" w:eastAsia="SimSun" w:cs="SimSun"/>
          <w:sz w:val="30"/>
          <w:szCs w:val="30"/>
          <w:spacing w:val="-4"/>
        </w:rPr>
        <w:t>及向云平台引流，难以形成云网端芯一体化解决方案。建议加大</w:t>
      </w:r>
      <w:r>
        <w:rPr>
          <w:rFonts w:ascii="SimSun" w:hAnsi="SimSun" w:eastAsia="SimSun" w:cs="SimSun"/>
          <w:sz w:val="30"/>
          <w:szCs w:val="30"/>
        </w:rPr>
        <w:t>定制物联网模组，推动物云融合，以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NB-IoT </w:t>
      </w:r>
      <w:r>
        <w:rPr>
          <w:rFonts w:ascii="SimSun" w:hAnsi="SimSun" w:eastAsia="SimSun" w:cs="SimSun"/>
          <w:sz w:val="30"/>
          <w:szCs w:val="30"/>
        </w:rPr>
        <w:t>模组</w:t>
      </w:r>
      <w:r>
        <w:rPr>
          <w:rFonts w:ascii="SimSun" w:hAnsi="SimSun" w:eastAsia="SimSun" w:cs="SimSun"/>
          <w:sz w:val="30"/>
          <w:szCs w:val="30"/>
          <w:spacing w:val="-1"/>
        </w:rPr>
        <w:t>定制切入，通</w:t>
      </w:r>
      <w:r>
        <w:rPr>
          <w:rFonts w:ascii="SimSun" w:hAnsi="SimSun" w:eastAsia="SimSun" w:cs="SimSun"/>
          <w:sz w:val="30"/>
          <w:szCs w:val="30"/>
          <w:spacing w:val="-4"/>
        </w:rPr>
        <w:t>过植入自研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SDK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实现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Ctwing </w:t>
      </w:r>
      <w:r>
        <w:rPr>
          <w:rFonts w:ascii="SimSun" w:hAnsi="SimSun" w:eastAsia="SimSun" w:cs="SimSun"/>
          <w:sz w:val="30"/>
          <w:szCs w:val="30"/>
          <w:spacing w:val="-4"/>
        </w:rPr>
        <w:t>平台接入能力，通过定</w:t>
      </w:r>
      <w:r>
        <w:rPr>
          <w:rFonts w:ascii="SimSun" w:hAnsi="SimSun" w:eastAsia="SimSun" w:cs="SimSun"/>
          <w:sz w:val="30"/>
          <w:szCs w:val="30"/>
          <w:spacing w:val="-5"/>
        </w:rPr>
        <w:t>制国密安全</w:t>
      </w:r>
    </w:p>
    <w:p>
      <w:pPr>
        <w:spacing w:line="258" w:lineRule="auto"/>
        <w:sectPr>
          <w:headerReference w:type="default" r:id="rId2"/>
          <w:pgSz w:w="11907" w:h="16839"/>
          <w:pgMar w:top="1223" w:right="1717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46"/>
        <w:spacing w:before="29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芯片、增加端管云协同能力，实现行业差异化服务。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39" w:right="85" w:firstLine="603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现阶段可以水燃行业作为定制化重点，推出内置</w:t>
      </w:r>
      <w:r>
        <w:rPr>
          <w:rFonts w:ascii="SimSun" w:hAnsi="SimSun" w:eastAsia="SimSun" w:cs="SimSun"/>
          <w:sz w:val="30"/>
          <w:szCs w:val="30"/>
          <w:spacing w:val="-5"/>
        </w:rPr>
        <w:t>水燃行业物</w:t>
      </w:r>
      <w:r>
        <w:rPr>
          <w:rFonts w:ascii="SimSun" w:hAnsi="SimSun" w:eastAsia="SimSun" w:cs="SimSun"/>
          <w:sz w:val="30"/>
          <w:szCs w:val="30"/>
          <w:spacing w:val="-7"/>
        </w:rPr>
        <w:t>模型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SDK</w:t>
      </w:r>
      <w:r>
        <w:rPr>
          <w:rFonts w:ascii="SimSun" w:hAnsi="SimSun" w:eastAsia="SimSun" w:cs="SimSun"/>
          <w:sz w:val="30"/>
          <w:szCs w:val="30"/>
          <w:spacing w:val="-7"/>
        </w:rPr>
        <w:t>、集成安全芯片等功能的系统级封装模组，提供数据监</w:t>
      </w:r>
      <w:r>
        <w:rPr>
          <w:rFonts w:ascii="SimSun" w:hAnsi="SimSun" w:eastAsia="SimSun" w:cs="SimSun"/>
          <w:sz w:val="30"/>
          <w:szCs w:val="30"/>
          <w:spacing w:val="-4"/>
        </w:rPr>
        <w:t>控、故障一键诊断、消息上报、固件远程升级等特色服务。预计</w:t>
      </w:r>
      <w:r>
        <w:rPr>
          <w:rFonts w:ascii="SimSun" w:hAnsi="SimSun" w:eastAsia="SimSun" w:cs="SimSun"/>
          <w:sz w:val="30"/>
          <w:szCs w:val="30"/>
          <w:spacing w:val="-3"/>
        </w:rPr>
        <w:t>定制规模为百万级，投资规模需千万元。</w:t>
      </w:r>
    </w:p>
    <w:p>
      <w:pPr>
        <w:ind w:left="648"/>
        <w:spacing w:before="271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</w:t>
      </w:r>
      <w:r>
        <w:rPr>
          <w:rFonts w:ascii="SimSun" w:hAnsi="SimSun" w:eastAsia="SimSun" w:cs="SimSun"/>
          <w:sz w:val="30"/>
          <w:szCs w:val="30"/>
          <w:spacing w:val="-4"/>
        </w:rPr>
        <w:t>）车联网领域</w:t>
      </w:r>
    </w:p>
    <w:p>
      <w:pPr>
        <w:ind w:left="41" w:firstLine="601"/>
        <w:spacing w:before="315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预测到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2025 </w:t>
      </w:r>
      <w:r>
        <w:rPr>
          <w:rFonts w:ascii="SimSun" w:hAnsi="SimSun" w:eastAsia="SimSun" w:cs="SimSun"/>
          <w:sz w:val="30"/>
          <w:szCs w:val="30"/>
          <w:spacing w:val="-2"/>
        </w:rPr>
        <w:t>年智能联网汽车每年新增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2000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万台以上，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2030</w:t>
      </w:r>
      <w:r>
        <w:rPr>
          <w:rFonts w:ascii="SimSun" w:hAnsi="SimSun" w:eastAsia="SimSun" w:cs="SimSun"/>
          <w:sz w:val="30"/>
          <w:szCs w:val="30"/>
          <w:spacing w:val="-5"/>
        </w:rPr>
        <w:t>年基本普及，市场潜力巨大。截止去年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月，三家运</w:t>
      </w:r>
      <w:r>
        <w:rPr>
          <w:rFonts w:ascii="SimSun" w:hAnsi="SimSun" w:eastAsia="SimSun" w:cs="SimSun"/>
          <w:sz w:val="30"/>
          <w:szCs w:val="30"/>
          <w:spacing w:val="-6"/>
        </w:rPr>
        <w:t>营商车联网</w:t>
      </w:r>
      <w:r>
        <w:rPr>
          <w:rFonts w:ascii="SimSun" w:hAnsi="SimSun" w:eastAsia="SimSun" w:cs="SimSun"/>
          <w:sz w:val="30"/>
          <w:szCs w:val="30"/>
          <w:spacing w:val="-3"/>
        </w:rPr>
        <w:t>用户数达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7596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万，中联通占比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62%</w:t>
      </w:r>
      <w:r>
        <w:rPr>
          <w:rFonts w:ascii="SimSun" w:hAnsi="SimSun" w:eastAsia="SimSun" w:cs="SimSun"/>
          <w:sz w:val="30"/>
          <w:szCs w:val="30"/>
          <w:spacing w:val="-3"/>
        </w:rPr>
        <w:t>，中移动去年将车联网确立</w:t>
      </w:r>
      <w:r>
        <w:rPr>
          <w:rFonts w:ascii="SimSun" w:hAnsi="SimSun" w:eastAsia="SimSun" w:cs="SimSun"/>
          <w:sz w:val="30"/>
          <w:szCs w:val="30"/>
          <w:spacing w:val="-2"/>
        </w:rPr>
        <w:t>为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CHBN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同级的新赛道，成立集团副总牵头的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ToV </w:t>
      </w:r>
      <w:r>
        <w:rPr>
          <w:rFonts w:ascii="SimSun" w:hAnsi="SimSun" w:eastAsia="SimSun" w:cs="SimSun"/>
          <w:sz w:val="30"/>
          <w:szCs w:val="30"/>
          <w:spacing w:val="-2"/>
        </w:rPr>
        <w:t>领导小组强</w:t>
      </w:r>
      <w:r>
        <w:rPr>
          <w:rFonts w:ascii="SimSun" w:hAnsi="SimSun" w:eastAsia="SimSun" w:cs="SimSun"/>
          <w:sz w:val="30"/>
          <w:szCs w:val="30"/>
          <w:spacing w:val="-6"/>
        </w:rPr>
        <w:t>化市场卡位，半年净增用户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492</w:t>
      </w:r>
      <w:r>
        <w:rPr>
          <w:rFonts w:ascii="Times New Roman" w:hAnsi="Times New Roman" w:eastAsia="Times New Roman" w:cs="Times New Roman"/>
          <w:sz w:val="30"/>
          <w:szCs w:val="30"/>
          <w:spacing w:val="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万。目前中电信份额占比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11%</w:t>
      </w:r>
      <w:r>
        <w:rPr>
          <w:rFonts w:ascii="SimSun" w:hAnsi="SimSun" w:eastAsia="SimSun" w:cs="SimSun"/>
          <w:sz w:val="30"/>
          <w:szCs w:val="30"/>
          <w:spacing w:val="-6"/>
        </w:rPr>
        <w:t>，</w:t>
      </w:r>
      <w:r>
        <w:rPr>
          <w:rFonts w:ascii="SimSun" w:hAnsi="SimSun" w:eastAsia="SimSun" w:cs="SimSun"/>
          <w:sz w:val="30"/>
          <w:szCs w:val="30"/>
          <w:spacing w:val="-4"/>
        </w:rPr>
        <w:t>其中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5G </w:t>
      </w:r>
      <w:r>
        <w:rPr>
          <w:rFonts w:ascii="SimSun" w:hAnsi="SimSun" w:eastAsia="SimSun" w:cs="SimSun"/>
          <w:sz w:val="30"/>
          <w:szCs w:val="30"/>
          <w:spacing w:val="-4"/>
        </w:rPr>
        <w:t>用户占比仅为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0.5%</w:t>
      </w:r>
      <w:r>
        <w:rPr>
          <w:rFonts w:ascii="SimSun" w:hAnsi="SimSun" w:eastAsia="SimSun" w:cs="SimSun"/>
          <w:sz w:val="30"/>
          <w:szCs w:val="30"/>
          <w:spacing w:val="-4"/>
        </w:rPr>
        <w:t>，远低于行业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10%</w:t>
      </w:r>
      <w:r>
        <w:rPr>
          <w:rFonts w:ascii="SimSun" w:hAnsi="SimSun" w:eastAsia="SimSun" w:cs="SimSun"/>
          <w:sz w:val="30"/>
          <w:szCs w:val="30"/>
          <w:spacing w:val="-4"/>
        </w:rPr>
        <w:t>的比例，竞争形势</w:t>
      </w:r>
      <w:r>
        <w:rPr>
          <w:rFonts w:ascii="SimSun" w:hAnsi="SimSun" w:eastAsia="SimSun" w:cs="SimSun"/>
          <w:sz w:val="30"/>
          <w:szCs w:val="30"/>
          <w:spacing w:val="-13"/>
        </w:rPr>
        <w:t>严峻。</w:t>
      </w:r>
    </w:p>
    <w:p>
      <w:pPr>
        <w:ind w:left="38" w:right="1" w:firstLine="605"/>
        <w:spacing w:before="28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建议中电信定制“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5G+LTE-V2X</w:t>
      </w:r>
      <w:r>
        <w:rPr>
          <w:rFonts w:ascii="Times New Roman" w:hAnsi="Times New Roman" w:eastAsia="Times New Roman" w:cs="Times New Roman"/>
          <w:sz w:val="30"/>
          <w:szCs w:val="30"/>
          <w:spacing w:val="-3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”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+</w:t>
      </w:r>
      <w:r>
        <w:rPr>
          <w:rFonts w:ascii="SimSun" w:hAnsi="SimSun" w:eastAsia="SimSun" w:cs="SimSun"/>
          <w:sz w:val="30"/>
          <w:szCs w:val="30"/>
          <w:spacing w:val="-5"/>
        </w:rPr>
        <w:t>定位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+</w:t>
      </w:r>
      <w:r>
        <w:rPr>
          <w:rFonts w:ascii="SimSun" w:hAnsi="SimSun" w:eastAsia="SimSun" w:cs="SimSun"/>
          <w:sz w:val="30"/>
          <w:szCs w:val="30"/>
          <w:spacing w:val="-5"/>
        </w:rPr>
        <w:t>安全一体化通信模</w:t>
      </w:r>
      <w:r>
        <w:rPr>
          <w:rFonts w:ascii="SimSun" w:hAnsi="SimSun" w:eastAsia="SimSun" w:cs="SimSun"/>
          <w:sz w:val="30"/>
          <w:szCs w:val="30"/>
          <w:spacing w:val="-6"/>
        </w:rPr>
        <w:t>组，提供电信单模的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5G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通信、“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GPS+</w:t>
      </w:r>
      <w:r>
        <w:rPr>
          <w:rFonts w:ascii="SimSun" w:hAnsi="SimSun" w:eastAsia="SimSun" w:cs="SimSun"/>
          <w:sz w:val="30"/>
          <w:szCs w:val="30"/>
          <w:spacing w:val="-6"/>
        </w:rPr>
        <w:t>北斗”双星差分</w:t>
      </w:r>
      <w:r>
        <w:rPr>
          <w:rFonts w:ascii="SimSun" w:hAnsi="SimSun" w:eastAsia="SimSun" w:cs="SimSun"/>
          <w:sz w:val="30"/>
          <w:szCs w:val="30"/>
          <w:spacing w:val="-7"/>
        </w:rPr>
        <w:t>定位、芯</w:t>
      </w:r>
      <w:r>
        <w:rPr>
          <w:rFonts w:ascii="SimSun" w:hAnsi="SimSun" w:eastAsia="SimSun" w:cs="SimSun"/>
          <w:sz w:val="30"/>
          <w:szCs w:val="30"/>
          <w:spacing w:val="-8"/>
        </w:rPr>
        <w:t>片加密功能。针对车企端，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对采用定制化通信模组的终端提供补</w:t>
      </w:r>
      <w:r>
        <w:rPr>
          <w:rFonts w:ascii="SimSun" w:hAnsi="SimSun" w:eastAsia="SimSun" w:cs="SimSun"/>
          <w:sz w:val="30"/>
          <w:szCs w:val="30"/>
          <w:spacing w:val="-4"/>
        </w:rPr>
        <w:t>贴，提高前装率，同时捆绑电信云网服务，满足车企智能座舱及</w:t>
      </w:r>
      <w:r>
        <w:rPr>
          <w:rFonts w:ascii="SimSun" w:hAnsi="SimSun" w:eastAsia="SimSun" w:cs="SimSun"/>
          <w:sz w:val="30"/>
          <w:szCs w:val="30"/>
          <w:spacing w:val="1"/>
        </w:rPr>
        <w:t>智能驾驶对云网的需求。针对车主端，配合套餐推动内容权益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+</w:t>
      </w:r>
      <w:r>
        <w:rPr>
          <w:rFonts w:ascii="SimSun" w:hAnsi="SimSun" w:eastAsia="SimSun" w:cs="SimSun"/>
          <w:sz w:val="30"/>
          <w:szCs w:val="30"/>
          <w:spacing w:val="-1"/>
        </w:rPr>
        <w:t>视频通话等业务的发展，引导用户将行车监控视频和数据上云，</w:t>
      </w:r>
      <w:r>
        <w:rPr>
          <w:rFonts w:ascii="SimSun" w:hAnsi="SimSun" w:eastAsia="SimSun" w:cs="SimSun"/>
          <w:sz w:val="30"/>
          <w:szCs w:val="30"/>
          <w:spacing w:val="-4"/>
        </w:rPr>
        <w:t>将“智家” 运营模式向“智车” 拓展。预计定制规模在百万级</w:t>
      </w:r>
      <w:r>
        <w:rPr>
          <w:rFonts w:ascii="SimSun" w:hAnsi="SimSun" w:eastAsia="SimSun" w:cs="SimSun"/>
          <w:sz w:val="30"/>
          <w:szCs w:val="30"/>
          <w:spacing w:val="-5"/>
        </w:rPr>
        <w:t>别以上，投资规模亿元级。</w:t>
      </w:r>
    </w:p>
    <w:p>
      <w:pPr>
        <w:ind w:left="648"/>
        <w:spacing w:before="276" w:line="2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</w:t>
      </w:r>
      <w:r>
        <w:rPr>
          <w:rFonts w:ascii="SimSun" w:hAnsi="SimSun" w:eastAsia="SimSun" w:cs="SimSun"/>
          <w:sz w:val="30"/>
          <w:szCs w:val="30"/>
          <w:spacing w:val="-3"/>
        </w:rPr>
        <w:t>）工业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PON </w:t>
      </w:r>
      <w:r>
        <w:rPr>
          <w:rFonts w:ascii="SimSun" w:hAnsi="SimSun" w:eastAsia="SimSun" w:cs="SimSun"/>
          <w:sz w:val="30"/>
          <w:szCs w:val="30"/>
          <w:spacing w:val="-3"/>
        </w:rPr>
        <w:t>领域</w:t>
      </w:r>
    </w:p>
    <w:p>
      <w:pPr>
        <w:ind w:left="38" w:right="84" w:firstLine="602"/>
        <w:spacing w:before="322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三大运营商民用</w:t>
      </w:r>
      <w:r>
        <w:rPr>
          <w:rFonts w:ascii="SimSun" w:hAnsi="SimSun" w:eastAsia="SimSun" w:cs="SimSun"/>
          <w:sz w:val="30"/>
          <w:szCs w:val="30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PON</w:t>
      </w:r>
      <w:r>
        <w:rPr>
          <w:rFonts w:ascii="Times New Roman" w:hAnsi="Times New Roman" w:eastAsia="Times New Roman" w:cs="Times New Roman"/>
          <w:sz w:val="30"/>
          <w:szCs w:val="30"/>
          <w:spacing w:val="4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年采购量约百万台，趋于饱和。传统</w:t>
      </w:r>
      <w:r>
        <w:rPr>
          <w:rFonts w:ascii="SimSun" w:hAnsi="SimSun" w:eastAsia="SimSun" w:cs="SimSun"/>
          <w:sz w:val="30"/>
          <w:szCs w:val="30"/>
          <w:spacing w:val="-2"/>
        </w:rPr>
        <w:t>交换机企业内网市场规模数十亿级，工业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PON</w:t>
      </w:r>
      <w:r>
        <w:rPr>
          <w:rFonts w:ascii="Times New Roman" w:hAnsi="Times New Roman" w:eastAsia="Times New Roman" w:cs="Times New Roman"/>
          <w:sz w:val="30"/>
          <w:szCs w:val="30"/>
          <w:spacing w:val="5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替换空间巨大，</w:t>
      </w:r>
      <w:r>
        <w:rPr>
          <w:rFonts w:ascii="SimSun" w:hAnsi="SimSun" w:eastAsia="SimSun" w:cs="SimSun"/>
          <w:sz w:val="30"/>
          <w:szCs w:val="30"/>
          <w:spacing w:val="-1"/>
        </w:rPr>
        <w:t>但目前处在起步阶段。当前，工业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PON</w:t>
      </w:r>
      <w:r>
        <w:rPr>
          <w:rFonts w:ascii="Times New Roman" w:hAnsi="Times New Roman" w:eastAsia="Times New Roman" w:cs="Times New Roman"/>
          <w:sz w:val="30"/>
          <w:szCs w:val="30"/>
          <w:spacing w:val="4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芯片定制主</w:t>
      </w:r>
      <w:r>
        <w:rPr>
          <w:rFonts w:ascii="SimSun" w:hAnsi="SimSun" w:eastAsia="SimSun" w:cs="SimSun"/>
          <w:sz w:val="30"/>
          <w:szCs w:val="30"/>
          <w:spacing w:val="-2"/>
        </w:rPr>
        <w:t>要是协议转</w:t>
      </w:r>
      <w:r>
        <w:rPr>
          <w:rFonts w:ascii="SimSun" w:hAnsi="SimSun" w:eastAsia="SimSun" w:cs="SimSun"/>
          <w:sz w:val="30"/>
          <w:szCs w:val="30"/>
          <w:spacing w:val="-1"/>
        </w:rPr>
        <w:t>换软件定制，以满足数采及工业控制需求。未</w:t>
      </w:r>
      <w:r>
        <w:rPr>
          <w:rFonts w:ascii="SimSun" w:hAnsi="SimSun" w:eastAsia="SimSun" w:cs="SimSun"/>
          <w:sz w:val="30"/>
          <w:szCs w:val="30"/>
          <w:spacing w:val="-2"/>
        </w:rPr>
        <w:t>来工业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PON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芯片</w:t>
      </w:r>
      <w:r>
        <w:rPr>
          <w:rFonts w:ascii="SimSun" w:hAnsi="SimSun" w:eastAsia="SimSun" w:cs="SimSun"/>
          <w:sz w:val="30"/>
          <w:szCs w:val="30"/>
          <w:spacing w:val="-2"/>
        </w:rPr>
        <w:t>定制将进一步整合边缘计算能力，如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ONU</w:t>
      </w:r>
      <w:r>
        <w:rPr>
          <w:rFonts w:ascii="Times New Roman" w:hAnsi="Times New Roman" w:eastAsia="Times New Roman" w:cs="Times New Roman"/>
          <w:sz w:val="30"/>
          <w:szCs w:val="30"/>
          <w:spacing w:val="2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设备融合边缘算力芯</w:t>
      </w:r>
      <w:r>
        <w:rPr>
          <w:rFonts w:ascii="SimSun" w:hAnsi="SimSun" w:eastAsia="SimSun" w:cs="SimSun"/>
          <w:sz w:val="30"/>
          <w:szCs w:val="30"/>
          <w:spacing w:val="-4"/>
        </w:rPr>
        <w:t>片，实现智能制造的本地化模式向云网边端协同模式升级，提升</w:t>
      </w:r>
      <w:r>
        <w:rPr>
          <w:rFonts w:ascii="SimSun" w:hAnsi="SimSun" w:eastAsia="SimSun" w:cs="SimSun"/>
          <w:sz w:val="30"/>
          <w:szCs w:val="30"/>
          <w:spacing w:val="-5"/>
        </w:rPr>
        <w:t>企业生产品质和效率。</w:t>
      </w:r>
    </w:p>
    <w:p>
      <w:pPr>
        <w:spacing w:line="259" w:lineRule="auto"/>
        <w:sectPr>
          <w:headerReference w:type="default" r:id="rId3"/>
          <w:pgSz w:w="11907" w:h="16839"/>
          <w:pgMar w:top="1223" w:right="1713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35"/>
        <w:spacing w:before="293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．推云入端：丰富云业务应用场景</w:t>
      </w:r>
    </w:p>
    <w:p>
      <w:pPr>
        <w:ind w:left="648"/>
        <w:spacing w:before="322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</w:t>
      </w:r>
      <w:r>
        <w:rPr>
          <w:rFonts w:ascii="SimSun" w:hAnsi="SimSun" w:eastAsia="SimSun" w:cs="SimSun"/>
          <w:sz w:val="30"/>
          <w:szCs w:val="30"/>
          <w:spacing w:val="-4"/>
        </w:rPr>
        <w:t>）摄像头领域</w:t>
      </w:r>
    </w:p>
    <w:p>
      <w:pPr>
        <w:ind w:left="39" w:right="3" w:firstLine="607"/>
        <w:spacing w:before="317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天翼视联网集约运营平台已接入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摄像头、标准摄像头、</w:t>
      </w:r>
      <w:r>
        <w:rPr>
          <w:rFonts w:ascii="SimSun" w:hAnsi="SimSun" w:eastAsia="SimSun" w:cs="SimSun"/>
          <w:sz w:val="30"/>
          <w:szCs w:val="30"/>
          <w:spacing w:val="-2"/>
        </w:rPr>
        <w:t>门铃猫眼等终端</w:t>
      </w:r>
      <w:r>
        <w:rPr>
          <w:rFonts w:ascii="SimSun" w:hAnsi="SimSun" w:eastAsia="SimSun" w:cs="SimSun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4000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万余台，未来市场空间百亿级，但存在数</w:t>
      </w:r>
      <w:r>
        <w:rPr>
          <w:rFonts w:ascii="SimSun" w:hAnsi="SimSun" w:eastAsia="SimSun" w:cs="SimSun"/>
          <w:sz w:val="30"/>
          <w:szCs w:val="30"/>
          <w:spacing w:val="-4"/>
        </w:rPr>
        <w:t>据传输压力大、终端成本高、业务差异化优势不明显等痛点。建</w:t>
      </w:r>
      <w:r>
        <w:rPr>
          <w:rFonts w:ascii="SimSun" w:hAnsi="SimSun" w:eastAsia="SimSun" w:cs="SimSun"/>
          <w:sz w:val="30"/>
          <w:szCs w:val="30"/>
          <w:spacing w:val="-4"/>
        </w:rPr>
        <w:t>议结合重点场景需求进行模组定制，推出白盒化轻量摄像头，裁</w:t>
      </w:r>
      <w:r>
        <w:rPr>
          <w:rFonts w:ascii="SimSun" w:hAnsi="SimSun" w:eastAsia="SimSun" w:cs="SimSun"/>
          <w:sz w:val="30"/>
          <w:szCs w:val="30"/>
          <w:spacing w:val="-1"/>
        </w:rPr>
        <w:t>剪非必要功能模块，统一采用以太网供电（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PoE</w:t>
      </w:r>
      <w:r>
        <w:rPr>
          <w:rFonts w:ascii="SimSun" w:hAnsi="SimSun" w:eastAsia="SimSun" w:cs="SimSun"/>
          <w:sz w:val="30"/>
          <w:szCs w:val="30"/>
          <w:spacing w:val="-1"/>
        </w:rPr>
        <w:t>）芯片方案以降</w:t>
      </w:r>
      <w:r>
        <w:rPr>
          <w:rFonts w:ascii="SimSun" w:hAnsi="SimSun" w:eastAsia="SimSun" w:cs="SimSun"/>
          <w:sz w:val="30"/>
          <w:szCs w:val="30"/>
          <w:spacing w:val="-1"/>
        </w:rPr>
        <w:t>低供电模块成本，嵌入</w:t>
      </w:r>
      <w:r>
        <w:rPr>
          <w:rFonts w:ascii="SimSun" w:hAnsi="SimSun" w:eastAsia="SimSun" w:cs="SimSun"/>
          <w:sz w:val="30"/>
          <w:szCs w:val="30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VPU</w:t>
      </w:r>
      <w:r>
        <w:rPr>
          <w:rFonts w:ascii="Times New Roman" w:hAnsi="Times New Roman" w:eastAsia="Times New Roman" w:cs="Times New Roman"/>
          <w:sz w:val="30"/>
          <w:szCs w:val="3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芯片实现视频文件硬件级编解码、</w:t>
      </w:r>
      <w:r>
        <w:rPr>
          <w:rFonts w:ascii="SimSun" w:hAnsi="SimSun" w:eastAsia="SimSun" w:cs="SimSun"/>
          <w:sz w:val="30"/>
          <w:szCs w:val="30"/>
          <w:spacing w:val="-10"/>
        </w:rPr>
        <w:t>压缩以提升向云端的传输效率，加快推动视</w:t>
      </w:r>
      <w:r>
        <w:rPr>
          <w:rFonts w:ascii="SimSun" w:hAnsi="SimSun" w:eastAsia="SimSun" w:cs="SimSun"/>
          <w:sz w:val="30"/>
          <w:szCs w:val="30"/>
          <w:spacing w:val="-11"/>
        </w:rPr>
        <w:t>联网存储、智能识别、</w:t>
      </w:r>
      <w:r>
        <w:rPr>
          <w:rFonts w:ascii="SimSun" w:hAnsi="SimSun" w:eastAsia="SimSun" w:cs="SimSun"/>
          <w:sz w:val="30"/>
          <w:szCs w:val="30"/>
          <w:spacing w:val="-5"/>
        </w:rPr>
        <w:t>视频分析等功能上边入云。</w:t>
      </w:r>
    </w:p>
    <w:p>
      <w:pPr>
        <w:ind w:left="648"/>
        <w:spacing w:before="275" w:line="23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</w:t>
      </w:r>
      <w:r>
        <w:rPr>
          <w:rFonts w:ascii="SimSun" w:hAnsi="SimSun" w:eastAsia="SimSun" w:cs="SimSun"/>
          <w:sz w:val="30"/>
          <w:szCs w:val="30"/>
          <w:spacing w:val="-4"/>
        </w:rPr>
        <w:t>）云电脑领域</w:t>
      </w:r>
    </w:p>
    <w:p>
      <w:pPr>
        <w:ind w:left="41" w:firstLine="626"/>
        <w:spacing w:before="31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中国电信云电脑在公有云市场处于领先地位</w:t>
      </w:r>
      <w:r>
        <w:rPr>
          <w:rFonts w:ascii="SimSun" w:hAnsi="SimSun" w:eastAsia="SimSun" w:cs="SimSun"/>
          <w:sz w:val="30"/>
          <w:szCs w:val="30"/>
        </w:rPr>
        <w:t>，</w:t>
      </w:r>
      <w:r>
        <w:rPr>
          <w:rFonts w:ascii="Times New Roman" w:hAnsi="Times New Roman" w:eastAsia="Times New Roman" w:cs="Times New Roman"/>
          <w:sz w:val="30"/>
          <w:szCs w:val="30"/>
        </w:rPr>
        <w:t>2022  </w:t>
      </w:r>
      <w:r>
        <w:rPr>
          <w:rFonts w:ascii="SimSun" w:hAnsi="SimSun" w:eastAsia="SimSun" w:cs="SimSun"/>
          <w:sz w:val="30"/>
          <w:szCs w:val="30"/>
        </w:rPr>
        <w:t>年新增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106</w:t>
      </w:r>
      <w:r>
        <w:rPr>
          <w:rFonts w:ascii="Times New Roman" w:hAnsi="Times New Roman" w:eastAsia="Times New Roman" w:cs="Times New Roman"/>
          <w:sz w:val="30"/>
          <w:szCs w:val="30"/>
          <w:spacing w:val="8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万台，同比增长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140%</w:t>
      </w:r>
      <w:r>
        <w:rPr>
          <w:rFonts w:ascii="SimSun" w:hAnsi="SimSun" w:eastAsia="SimSun" w:cs="SimSun"/>
          <w:sz w:val="30"/>
          <w:szCs w:val="30"/>
          <w:spacing w:val="-2"/>
        </w:rPr>
        <w:t>，但在私有云市场发展不及具有定制</w:t>
      </w:r>
      <w:r>
        <w:rPr>
          <w:rFonts w:ascii="SimSun" w:hAnsi="SimSun" w:eastAsia="SimSun" w:cs="SimSun"/>
          <w:sz w:val="30"/>
          <w:szCs w:val="30"/>
          <w:spacing w:val="-5"/>
        </w:rPr>
        <w:t>终端优势（瘦终端）的深信服和华为，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4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年新增仅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1.3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万台。</w:t>
      </w:r>
      <w:r>
        <w:rPr>
          <w:rFonts w:ascii="SimSun" w:hAnsi="SimSun" w:eastAsia="SimSun" w:cs="SimSun"/>
          <w:sz w:val="30"/>
          <w:szCs w:val="30"/>
        </w:rPr>
        <w:t>目前正与芯片厂商定制化探索云服务器和云终端接口协调方案，</w:t>
      </w:r>
      <w:r>
        <w:rPr>
          <w:rFonts w:ascii="SimSun" w:hAnsi="SimSun" w:eastAsia="SimSun" w:cs="SimSun"/>
          <w:sz w:val="30"/>
          <w:szCs w:val="30"/>
          <w:spacing w:val="-4"/>
        </w:rPr>
        <w:t>以处理高拍仪等外设不兼容问题，但还面临大量应用终端适配不</w:t>
      </w:r>
      <w:r>
        <w:rPr>
          <w:rFonts w:ascii="SimSun" w:hAnsi="SimSun" w:eastAsia="SimSun" w:cs="SimSun"/>
          <w:sz w:val="30"/>
          <w:szCs w:val="30"/>
          <w:spacing w:val="-8"/>
        </w:rPr>
        <w:t>佳、私有云客户软硬件迁移受阻等难题，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建议深入芯片软件层进</w:t>
      </w:r>
      <w:r>
        <w:rPr>
          <w:rFonts w:ascii="SimSun" w:hAnsi="SimSun" w:eastAsia="SimSun" w:cs="SimSun"/>
          <w:sz w:val="30"/>
          <w:szCs w:val="30"/>
          <w:spacing w:val="-4"/>
        </w:rPr>
        <w:t>行定制：面向通用办公场景，定制天翼极简版终端，压缩蓝牙等</w:t>
      </w:r>
      <w:r>
        <w:rPr>
          <w:rFonts w:ascii="SimSun" w:hAnsi="SimSun" w:eastAsia="SimSun" w:cs="SimSun"/>
          <w:sz w:val="30"/>
          <w:szCs w:val="30"/>
          <w:spacing w:val="-6"/>
        </w:rPr>
        <w:t>非必要芯片模块；面向工业设计等高算力场景，定制高性能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CPU</w:t>
      </w:r>
      <w:r>
        <w:rPr>
          <w:rFonts w:ascii="SimSun" w:hAnsi="SimSun" w:eastAsia="SimSun" w:cs="SimSun"/>
          <w:sz w:val="30"/>
          <w:szCs w:val="30"/>
          <w:spacing w:val="-4"/>
        </w:rPr>
        <w:t>或图像编解码处理器，增加超分算法、智能编解码等能力；面向</w:t>
      </w:r>
      <w:r>
        <w:rPr>
          <w:rFonts w:ascii="SimSun" w:hAnsi="SimSun" w:eastAsia="SimSun" w:cs="SimSun"/>
          <w:sz w:val="30"/>
          <w:szCs w:val="30"/>
          <w:spacing w:val="-4"/>
        </w:rPr>
        <w:t>高保密场景，充分发挥天翼云安全优势，定制具有端到端加密功</w:t>
      </w:r>
      <w:r>
        <w:rPr>
          <w:rFonts w:ascii="SimSun" w:hAnsi="SimSun" w:eastAsia="SimSun" w:cs="SimSun"/>
          <w:sz w:val="30"/>
          <w:szCs w:val="30"/>
          <w:spacing w:val="-3"/>
        </w:rPr>
        <w:t>能的安全芯片。预计需要百万级出片，约亿级投资。</w:t>
      </w:r>
    </w:p>
    <w:p>
      <w:pPr>
        <w:ind w:left="648"/>
        <w:spacing w:before="275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3</w:t>
      </w:r>
      <w:r>
        <w:rPr>
          <w:rFonts w:ascii="SimSun" w:hAnsi="SimSun" w:eastAsia="SimSun" w:cs="SimSun"/>
          <w:sz w:val="30"/>
          <w:szCs w:val="30"/>
          <w:spacing w:val="-2"/>
        </w:rPr>
        <w:t>）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IPTV </w:t>
      </w:r>
      <w:r>
        <w:rPr>
          <w:rFonts w:ascii="SimSun" w:hAnsi="SimSun" w:eastAsia="SimSun" w:cs="SimSun"/>
          <w:sz w:val="30"/>
          <w:szCs w:val="30"/>
          <w:spacing w:val="-2"/>
        </w:rPr>
        <w:t>机顶盒领域</w:t>
      </w:r>
    </w:p>
    <w:p>
      <w:pPr>
        <w:ind w:left="38" w:right="105" w:firstLine="621"/>
        <w:spacing w:before="324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当前中国电信共有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IPTV </w:t>
      </w:r>
      <w:r>
        <w:rPr>
          <w:rFonts w:ascii="SimSun" w:hAnsi="SimSun" w:eastAsia="SimSun" w:cs="SimSun"/>
          <w:sz w:val="30"/>
          <w:szCs w:val="30"/>
          <w:spacing w:val="-5"/>
        </w:rPr>
        <w:t>用户数约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1.45 </w:t>
      </w:r>
      <w:r>
        <w:rPr>
          <w:rFonts w:ascii="SimSun" w:hAnsi="SimSun" w:eastAsia="SimSun" w:cs="SimSun"/>
          <w:sz w:val="30"/>
          <w:szCs w:val="30"/>
          <w:spacing w:val="-5"/>
        </w:rPr>
        <w:t>亿，机</w:t>
      </w:r>
      <w:r>
        <w:rPr>
          <w:rFonts w:ascii="SimSun" w:hAnsi="SimSun" w:eastAsia="SimSun" w:cs="SimSun"/>
          <w:sz w:val="30"/>
          <w:szCs w:val="30"/>
          <w:spacing w:val="-6"/>
        </w:rPr>
        <w:t>顶盒年集采量</w:t>
      </w:r>
      <w:r>
        <w:rPr>
          <w:rFonts w:ascii="SimSun" w:hAnsi="SimSun" w:eastAsia="SimSun" w:cs="SimSun"/>
          <w:sz w:val="30"/>
          <w:szCs w:val="30"/>
          <w:spacing w:val="-5"/>
        </w:rPr>
        <w:t>千万级，然而通用机顶盒性能普遍较差（成本价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40</w:t>
      </w:r>
      <w:r>
        <w:rPr>
          <w:rFonts w:ascii="Times New Roman" w:hAnsi="Times New Roman" w:eastAsia="Times New Roman" w:cs="Times New Roman"/>
          <w:sz w:val="30"/>
          <w:szCs w:val="30"/>
          <w:spacing w:val="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到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60</w:t>
      </w:r>
      <w:r>
        <w:rPr>
          <w:rFonts w:ascii="Times New Roman" w:hAnsi="Times New Roman" w:eastAsia="Times New Roman" w:cs="Times New Roman"/>
          <w:sz w:val="30"/>
          <w:szCs w:val="30"/>
          <w:spacing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元</w:t>
      </w:r>
      <w:r>
        <w:rPr>
          <w:rFonts w:ascii="SimSun" w:hAnsi="SimSun" w:eastAsia="SimSun" w:cs="SimSun"/>
          <w:sz w:val="30"/>
          <w:szCs w:val="30"/>
          <w:spacing w:val="-46"/>
        </w:rPr>
        <w:t>），</w:t>
      </w:r>
      <w:r>
        <w:rPr>
          <w:rFonts w:ascii="SimSun" w:hAnsi="SimSun" w:eastAsia="SimSun" w:cs="SimSun"/>
          <w:sz w:val="30"/>
          <w:szCs w:val="30"/>
          <w:spacing w:val="-1"/>
        </w:rPr>
        <w:t>仅能满足基础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IPTV </w:t>
      </w:r>
      <w:r>
        <w:rPr>
          <w:rFonts w:ascii="SimSun" w:hAnsi="SimSun" w:eastAsia="SimSun" w:cs="SimSun"/>
          <w:sz w:val="30"/>
          <w:szCs w:val="30"/>
          <w:spacing w:val="-1"/>
        </w:rPr>
        <w:t>和流媒体业务，无法满足大屏泛娱乐时代高</w:t>
      </w:r>
      <w:r>
        <w:rPr>
          <w:rFonts w:ascii="SimSun" w:hAnsi="SimSun" w:eastAsia="SimSun" w:cs="SimSun"/>
          <w:sz w:val="30"/>
          <w:szCs w:val="30"/>
          <w:spacing w:val="-4"/>
        </w:rPr>
        <w:t>端用户对高清视频编解码、低延迟连接、自然人机交互、多外设</w:t>
      </w:r>
      <w:r>
        <w:rPr>
          <w:rFonts w:ascii="SimSun" w:hAnsi="SimSun" w:eastAsia="SimSun" w:cs="SimSun"/>
          <w:sz w:val="30"/>
          <w:szCs w:val="30"/>
          <w:spacing w:val="-4"/>
        </w:rPr>
        <w:t>连接等要求，市场份额受到数字内容提供商、多媒体设备制造商</w:t>
      </w:r>
      <w:r>
        <w:rPr>
          <w:rFonts w:ascii="SimSun" w:hAnsi="SimSun" w:eastAsia="SimSun" w:cs="SimSun"/>
          <w:sz w:val="30"/>
          <w:szCs w:val="30"/>
          <w:spacing w:val="1"/>
        </w:rPr>
        <w:t>的挤压。建议以“自有核心应用”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+</w:t>
      </w:r>
      <w:r>
        <w:rPr>
          <w:rFonts w:ascii="SimSun" w:hAnsi="SimSun" w:eastAsia="SimSun" w:cs="SimSun"/>
          <w:sz w:val="30"/>
          <w:szCs w:val="30"/>
          <w:spacing w:val="1"/>
        </w:rPr>
        <w:t>“厂商定制芯片模组”合作</w:t>
      </w:r>
    </w:p>
    <w:p>
      <w:pPr>
        <w:spacing w:line="260" w:lineRule="auto"/>
        <w:sectPr>
          <w:headerReference w:type="default" r:id="rId4"/>
          <w:pgSz w:w="11907" w:h="16839"/>
          <w:pgMar w:top="1223" w:right="1690" w:bottom="0" w:left="1771" w:header="832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39" w:right="103" w:firstLine="4"/>
        <w:spacing w:before="296" w:line="257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形式推动数字家庭业务上云，增强机顶盒</w:t>
      </w:r>
      <w:r>
        <w:rPr>
          <w:rFonts w:ascii="SimSun" w:hAnsi="SimSun" w:eastAsia="SimSun" w:cs="SimSun"/>
          <w:sz w:val="30"/>
          <w:szCs w:val="3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8K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视频解码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/4K</w:t>
      </w:r>
      <w:r>
        <w:rPr>
          <w:rFonts w:ascii="Times New Roman" w:hAnsi="Times New Roman" w:eastAsia="Times New Roman" w:cs="Times New Roman"/>
          <w:sz w:val="30"/>
          <w:szCs w:val="3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视频</w:t>
      </w:r>
      <w:r>
        <w:rPr>
          <w:rFonts w:ascii="SimSun" w:hAnsi="SimSun" w:eastAsia="SimSun" w:cs="SimSun"/>
          <w:sz w:val="30"/>
          <w:szCs w:val="30"/>
          <w:spacing w:val="-1"/>
        </w:rPr>
        <w:t>编码能力、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语音图像处理能力、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WiFi6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蓝牙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/USB</w:t>
      </w:r>
      <w:r>
        <w:rPr>
          <w:rFonts w:ascii="Times New Roman" w:hAnsi="Times New Roman" w:eastAsia="Times New Roman" w:cs="Times New Roman"/>
          <w:sz w:val="30"/>
          <w:szCs w:val="3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连接能力，</w:t>
      </w:r>
      <w:r>
        <w:rPr>
          <w:rFonts w:ascii="SimSun" w:hAnsi="SimSun" w:eastAsia="SimSun" w:cs="SimSun"/>
          <w:sz w:val="30"/>
          <w:szCs w:val="30"/>
          <w:spacing w:val="-16"/>
        </w:rPr>
        <w:t>并从底层协议栈层面提高对各种应用（观影、游戏、音乐、健身、</w:t>
      </w:r>
      <w:r>
        <w:rPr>
          <w:rFonts w:ascii="SimSun" w:hAnsi="SimSun" w:eastAsia="SimSun" w:cs="SimSun"/>
          <w:sz w:val="30"/>
          <w:szCs w:val="30"/>
          <w:spacing w:val="-4"/>
        </w:rPr>
        <w:t>视频通话等）的支持和优化。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三、建议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644"/>
        <w:spacing w:before="97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建议优化现有采购流程和体系，为芯片级定制提供保障。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39" w:firstLine="637"/>
        <w:spacing w:before="9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3"/>
        </w:rPr>
        <w:t>由集团采购部统筹管理，制定芯片级定制的采购标准、流程、</w:t>
      </w:r>
      <w:r>
        <w:rPr>
          <w:rFonts w:ascii="SimSun" w:hAnsi="SimSun" w:eastAsia="SimSun" w:cs="SimSun"/>
          <w:sz w:val="30"/>
          <w:szCs w:val="30"/>
          <w:spacing w:val="-9"/>
        </w:rPr>
        <w:t>框架、协议等， 组织产品研发单元共同组成评审专家委员会，对</w:t>
      </w:r>
      <w:r>
        <w:rPr>
          <w:rFonts w:ascii="SimSun" w:hAnsi="SimSun" w:eastAsia="SimSun" w:cs="SimSun"/>
          <w:sz w:val="30"/>
          <w:szCs w:val="30"/>
          <w:spacing w:val="-3"/>
        </w:rPr>
        <w:t>定制必要性、可行性、需求、成效进行审核评估。</w:t>
      </w:r>
    </w:p>
    <w:p>
      <w:pPr>
        <w:ind w:left="41" w:right="107" w:firstLine="635"/>
        <w:spacing w:before="270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由云公司、数字生活公司等产品研发单元主导定制标准，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0"/>
        </w:rPr>
        <w:t>提</w:t>
      </w:r>
      <w:r>
        <w:rPr>
          <w:rFonts w:ascii="SimSun" w:hAnsi="SimSun" w:eastAsia="SimSun" w:cs="SimSun"/>
          <w:sz w:val="30"/>
          <w:szCs w:val="30"/>
          <w:spacing w:val="-4"/>
        </w:rPr>
        <w:t>出定制需求，遵循集团流程标准，同终端厂商和芯片厂商对接合</w:t>
      </w:r>
      <w:r>
        <w:rPr>
          <w:rFonts w:ascii="SimSun" w:hAnsi="SimSun" w:eastAsia="SimSun" w:cs="SimSun"/>
          <w:sz w:val="30"/>
          <w:szCs w:val="30"/>
          <w:spacing w:val="-7"/>
        </w:rPr>
        <w:t>作；预先定制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SDK</w:t>
      </w:r>
      <w:r>
        <w:rPr>
          <w:rFonts w:ascii="SimSun" w:hAnsi="SimSun" w:eastAsia="SimSun" w:cs="SimSun"/>
          <w:sz w:val="30"/>
          <w:szCs w:val="30"/>
          <w:spacing w:val="-7"/>
        </w:rPr>
        <w:t>，撰写标准协议及白皮书等以提高终端、芯片</w:t>
      </w:r>
      <w:r>
        <w:rPr>
          <w:rFonts w:ascii="SimSun" w:hAnsi="SimSun" w:eastAsia="SimSun" w:cs="SimSun"/>
          <w:sz w:val="30"/>
          <w:szCs w:val="30"/>
          <w:spacing w:val="-7"/>
        </w:rPr>
        <w:t>厂商的个性化适配效率；</w:t>
      </w:r>
    </w:p>
    <w:p>
      <w:pPr>
        <w:ind w:left="46" w:right="105" w:firstLine="593"/>
        <w:spacing w:before="270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加大芯片产业链合作，建议加入全国集成电路标准化</w:t>
      </w:r>
      <w:r>
        <w:rPr>
          <w:rFonts w:ascii="SimSun" w:hAnsi="SimSun" w:eastAsia="SimSun" w:cs="SimSun"/>
          <w:sz w:val="30"/>
          <w:szCs w:val="30"/>
          <w:spacing w:val="-5"/>
        </w:rPr>
        <w:t>技术委</w:t>
      </w:r>
      <w:r>
        <w:rPr>
          <w:rFonts w:ascii="SimSun" w:hAnsi="SimSun" w:eastAsia="SimSun" w:cs="SimSun"/>
          <w:sz w:val="30"/>
          <w:szCs w:val="30"/>
          <w:spacing w:val="-4"/>
        </w:rPr>
        <w:t>员会等相关行业组织，参与芯片厂商新产品技术的研发迭</w:t>
      </w:r>
      <w:r>
        <w:rPr>
          <w:rFonts w:ascii="SimSun" w:hAnsi="SimSun" w:eastAsia="SimSun" w:cs="SimSun"/>
          <w:sz w:val="30"/>
          <w:szCs w:val="30"/>
          <w:spacing w:val="-5"/>
        </w:rPr>
        <w:t>代，预</w:t>
      </w:r>
      <w:r>
        <w:rPr>
          <w:rFonts w:ascii="SimSun" w:hAnsi="SimSun" w:eastAsia="SimSun" w:cs="SimSun"/>
          <w:sz w:val="30"/>
          <w:szCs w:val="30"/>
          <w:spacing w:val="-5"/>
        </w:rPr>
        <w:t>先融入电信的个性化需求。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3"/>
        <w:spacing w:before="9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spacing w:line="465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324307</wp:posOffset>
            </wp:positionH>
            <wp:positionV relativeFrom="paragraph">
              <wp:posOffset>221827</wp:posOffset>
            </wp:positionV>
            <wp:extent cx="769620" cy="107746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9620" cy="1077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44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翟锡豹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【18001267565】</w:t>
      </w:r>
    </w:p>
    <w:p>
      <w:pPr>
        <w:ind w:left="2536" w:right="316" w:hanging="3"/>
        <w:spacing w:before="116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硕士，长期从事数字产业研究，近年来专注于</w:t>
      </w:r>
      <w:r>
        <w:rPr>
          <w:rFonts w:ascii="KaiTi" w:hAnsi="KaiTi" w:eastAsia="KaiTi" w:cs="KaiTi"/>
          <w:sz w:val="28"/>
          <w:szCs w:val="28"/>
          <w:spacing w:val="-1"/>
        </w:rPr>
        <w:t>集成电路、产业经济泡沫、大数据等专业领</w:t>
      </w:r>
    </w:p>
    <w:p>
      <w:pPr>
        <w:ind w:left="2538"/>
        <w:spacing w:before="1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3"/>
        </w:rPr>
        <w:t>域。</w:t>
      </w:r>
    </w:p>
    <w:p>
      <w:pPr>
        <w:spacing w:line="222" w:lineRule="auto"/>
        <w:sectPr>
          <w:headerReference w:type="default" r:id="rId5"/>
          <w:pgSz w:w="11907" w:h="16839"/>
          <w:pgMar w:top="1223" w:right="1694" w:bottom="0" w:left="1771" w:header="832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409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338023</wp:posOffset>
            </wp:positionH>
            <wp:positionV relativeFrom="paragraph">
              <wp:posOffset>216375</wp:posOffset>
            </wp:positionV>
            <wp:extent cx="736092" cy="103022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092" cy="1030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33"/>
        <w:spacing w:before="91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6"/>
        </w:rPr>
        <w:t>姜璐</w:t>
      </w:r>
    </w:p>
    <w:p>
      <w:pPr>
        <w:ind w:left="2524" w:right="241" w:firstLine="9"/>
        <w:spacing w:before="121" w:line="226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硕士，长期从事云网融合、产业数字化等相关</w:t>
      </w:r>
      <w:r>
        <w:rPr>
          <w:rFonts w:ascii="KaiTi" w:hAnsi="KaiTi" w:eastAsia="KaiTi" w:cs="KaiTi"/>
          <w:sz w:val="28"/>
          <w:szCs w:val="28"/>
          <w:spacing w:val="-1"/>
        </w:rPr>
        <w:t>研究，近年来专注集成电路、操作系统等专业</w:t>
      </w:r>
      <w:r>
        <w:rPr>
          <w:rFonts w:ascii="KaiTi" w:hAnsi="KaiTi" w:eastAsia="KaiTi" w:cs="KaiTi"/>
          <w:sz w:val="28"/>
          <w:szCs w:val="28"/>
        </w:rPr>
        <w:t>领域研究。</w:t>
      </w:r>
    </w:p>
    <w:p>
      <w:pPr>
        <w:spacing w:line="472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338023</wp:posOffset>
            </wp:positionH>
            <wp:positionV relativeFrom="paragraph">
              <wp:posOffset>167975</wp:posOffset>
            </wp:positionV>
            <wp:extent cx="736092" cy="981456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6092" cy="981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42"/>
        <w:spacing w:before="91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8"/>
        </w:rPr>
        <w:t>李丹</w:t>
      </w:r>
    </w:p>
    <w:p>
      <w:pPr>
        <w:ind w:left="2545" w:right="247" w:hanging="12"/>
        <w:spacing w:before="114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硕士，长期从事数字产业与政策研究，近年来</w:t>
      </w:r>
      <w:r>
        <w:rPr>
          <w:rFonts w:ascii="KaiTi" w:hAnsi="KaiTi" w:eastAsia="KaiTi" w:cs="KaiTi"/>
          <w:sz w:val="28"/>
          <w:szCs w:val="28"/>
          <w:spacing w:val="-2"/>
        </w:rPr>
        <w:t>专注于数据治理、物联网等研究领域。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385267</wp:posOffset>
            </wp:positionH>
            <wp:positionV relativeFrom="paragraph">
              <wp:posOffset>32453</wp:posOffset>
            </wp:positionV>
            <wp:extent cx="647700" cy="970788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" cy="970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36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6"/>
        </w:rPr>
        <w:t>毛彤</w:t>
      </w:r>
    </w:p>
    <w:p>
      <w:pPr>
        <w:ind w:left="2534" w:right="241" w:hanging="2"/>
        <w:spacing w:before="110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移动通信硕士毕业，高级工程师，长期从事移</w:t>
      </w:r>
      <w:r>
        <w:rPr>
          <w:rFonts w:ascii="KaiTi" w:hAnsi="KaiTi" w:eastAsia="KaiTi" w:cs="KaiTi"/>
          <w:sz w:val="28"/>
          <w:szCs w:val="28"/>
          <w:spacing w:val="-2"/>
        </w:rPr>
        <w:t>动通信、物联网与云网融合技术与战略研究。</w:t>
      </w:r>
    </w:p>
    <w:p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351739</wp:posOffset>
            </wp:positionH>
            <wp:positionV relativeFrom="paragraph">
              <wp:posOffset>150518</wp:posOffset>
            </wp:positionV>
            <wp:extent cx="713232" cy="1037844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3232" cy="1037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2551"/>
        <w:spacing w:before="91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苏欣</w:t>
      </w:r>
    </w:p>
    <w:p>
      <w:pPr>
        <w:ind w:left="2544" w:right="241" w:firstLine="21"/>
        <w:spacing w:before="109" w:line="22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3"/>
        </w:rPr>
        <w:t>中国人民大学硕士，多年从事电信市场、战略</w:t>
      </w:r>
      <w:r>
        <w:rPr>
          <w:rFonts w:ascii="KaiTi" w:hAnsi="KaiTi" w:eastAsia="KaiTi" w:cs="KaiTi"/>
          <w:sz w:val="28"/>
          <w:szCs w:val="28"/>
          <w:spacing w:val="-4"/>
        </w:rPr>
        <w:t>方面研究。</w:t>
      </w:r>
    </w:p>
    <w:p>
      <w:pPr>
        <w:spacing w:line="322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251155</wp:posOffset>
            </wp:positionH>
            <wp:positionV relativeFrom="paragraph">
              <wp:posOffset>212204</wp:posOffset>
            </wp:positionV>
            <wp:extent cx="914400" cy="9144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51"/>
        <w:spacing w:before="92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0"/>
        </w:rPr>
        <w:t>张敏</w:t>
      </w:r>
    </w:p>
    <w:p>
      <w:pPr>
        <w:ind w:left="2541" w:right="247" w:hanging="8"/>
        <w:spacing w:before="107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硕士，长期从事数字产业和战略研究，近年来</w:t>
      </w:r>
      <w:r>
        <w:rPr>
          <w:rFonts w:ascii="KaiTi" w:hAnsi="KaiTi" w:eastAsia="KaiTi" w:cs="KaiTi"/>
          <w:sz w:val="28"/>
          <w:szCs w:val="28"/>
          <w:spacing w:val="-2"/>
        </w:rPr>
        <w:t>专注于物联网、操作系统、芯片定制、产业数</w:t>
      </w:r>
      <w:r>
        <w:rPr>
          <w:rFonts w:ascii="KaiTi" w:hAnsi="KaiTi" w:eastAsia="KaiTi" w:cs="KaiTi"/>
          <w:sz w:val="28"/>
          <w:szCs w:val="28"/>
          <w:spacing w:val="-3"/>
        </w:rPr>
        <w:t>字化等研究领域。</w:t>
      </w:r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353263</wp:posOffset>
            </wp:positionH>
            <wp:positionV relativeFrom="paragraph">
              <wp:posOffset>76056</wp:posOffset>
            </wp:positionV>
            <wp:extent cx="711708" cy="998219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708" cy="998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26"/>
        <w:spacing w:before="92" w:line="221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傅悦</w:t>
      </w:r>
    </w:p>
    <w:p>
      <w:pPr>
        <w:ind w:left="2547" w:right="241" w:hanging="14"/>
        <w:spacing w:before="113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硕士，长期从事数字产业相关研究，近年来专</w:t>
      </w:r>
      <w:r>
        <w:rPr>
          <w:rFonts w:ascii="KaiTi" w:hAnsi="KaiTi" w:eastAsia="KaiTi" w:cs="KaiTi"/>
          <w:sz w:val="28"/>
          <w:szCs w:val="28"/>
          <w:spacing w:val="-3"/>
        </w:rPr>
        <w:t>注集成电路、移动支付等专业领域研究。</w:t>
      </w:r>
    </w:p>
    <w:sectPr>
      <w:headerReference w:type="default" r:id="rId7"/>
      <w:pgSz w:w="11907" w:h="16839"/>
      <w:pgMar w:top="1223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34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实现深度“融云”的芯片级定制发展建议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34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实现深度“融云”的芯片级定制发展建议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34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实现深度“融云”的芯片级定制发展建议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34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实现深度“融云”的芯片级定制发展建议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34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实现深度“融云”的芯片级定制发展建议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34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2" style="position:absolute;margin-left:88.584pt;margin-top:57.84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实现深度“融云”的芯片级定制发展建议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header" Target="header6.xml"/><Relationship Id="rId6" Type="http://schemas.openxmlformats.org/officeDocument/2006/relationships/image" Target="media/image1.jpeg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2023-05-26T09:56:11Z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2025-11-04T15:54:50</vt:filetime>
  </property>
</Properties>
</file>