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81B8F" w14:textId="77777777" w:rsidR="000379FD" w:rsidRDefault="00000000">
      <w:pPr>
        <w:spacing w:line="360" w:lineRule="auto"/>
        <w:jc w:val="center"/>
        <w:rPr>
          <w:b/>
          <w:bCs/>
          <w:sz w:val="28"/>
          <w:szCs w:val="36"/>
        </w:rPr>
      </w:pPr>
      <w:r>
        <w:rPr>
          <w:rFonts w:hint="eastAsia"/>
          <w:b/>
          <w:bCs/>
          <w:sz w:val="28"/>
          <w:szCs w:val="36"/>
        </w:rPr>
        <w:t>战新标杆公司服务体系调研报告</w:t>
      </w:r>
    </w:p>
    <w:p w14:paraId="0AA62301" w14:textId="5796E461" w:rsidR="000379FD" w:rsidRPr="00C97612" w:rsidRDefault="00C97612">
      <w:pPr>
        <w:spacing w:line="360" w:lineRule="auto"/>
        <w:jc w:val="center"/>
        <w:rPr>
          <w:b/>
          <w:bCs/>
          <w:sz w:val="28"/>
          <w:szCs w:val="36"/>
        </w:rPr>
      </w:pPr>
      <w:r w:rsidRPr="00C97612">
        <w:rPr>
          <w:rFonts w:hint="eastAsia"/>
          <w:b/>
          <w:bCs/>
          <w:sz w:val="28"/>
          <w:szCs w:val="36"/>
        </w:rPr>
        <w:t>系列文章</w:t>
      </w:r>
    </w:p>
    <w:p w14:paraId="36A52433" w14:textId="77777777" w:rsidR="00C97612" w:rsidRDefault="00C97612">
      <w:pPr>
        <w:spacing w:beforeLines="50" w:before="156" w:afterLines="50" w:after="156" w:line="360" w:lineRule="auto"/>
        <w:jc w:val="center"/>
        <w:rPr>
          <w:b/>
          <w:bCs/>
          <w:sz w:val="24"/>
          <w:szCs w:val="32"/>
        </w:rPr>
      </w:pPr>
    </w:p>
    <w:p w14:paraId="2299A020" w14:textId="5324678B" w:rsidR="000379FD" w:rsidRDefault="00000000">
      <w:pPr>
        <w:spacing w:beforeLines="50" w:before="156" w:afterLines="50" w:after="156" w:line="360" w:lineRule="auto"/>
        <w:jc w:val="center"/>
        <w:rPr>
          <w:b/>
          <w:bCs/>
          <w:sz w:val="24"/>
          <w:szCs w:val="32"/>
        </w:rPr>
      </w:pPr>
      <w:r>
        <w:rPr>
          <w:rFonts w:hint="eastAsia"/>
          <w:b/>
          <w:bCs/>
          <w:sz w:val="24"/>
          <w:szCs w:val="32"/>
        </w:rPr>
        <w:t>前</w:t>
      </w:r>
      <w:r>
        <w:rPr>
          <w:rFonts w:hint="eastAsia"/>
          <w:b/>
          <w:bCs/>
          <w:sz w:val="24"/>
          <w:szCs w:val="32"/>
        </w:rPr>
        <w:t xml:space="preserve">  </w:t>
      </w:r>
      <w:r>
        <w:rPr>
          <w:rFonts w:hint="eastAsia"/>
          <w:b/>
          <w:bCs/>
          <w:sz w:val="24"/>
          <w:szCs w:val="32"/>
        </w:rPr>
        <w:t>言</w:t>
      </w:r>
    </w:p>
    <w:p w14:paraId="7AA0BF64" w14:textId="77777777" w:rsidR="000379FD" w:rsidRDefault="00000000">
      <w:pPr>
        <w:spacing w:line="360" w:lineRule="auto"/>
        <w:ind w:firstLineChars="270" w:firstLine="567"/>
        <w:jc w:val="left"/>
        <w:rPr>
          <w:highlight w:val="yellow"/>
        </w:rPr>
      </w:pPr>
      <w:r>
        <w:rPr>
          <w:rFonts w:hint="eastAsia"/>
        </w:rPr>
        <w:t>中国电信大力发展战新业务，已取得喜人业绩。但由于战新业务在售前售中售后服务中涉及的技术专业性强、技术难度大、方案复杂、支撑环节多，因此相比传统的网络业务，战新业务服务面临更大挑战，一是电信传统的服务模式在组织、流程和机制上与战新客户的服务需求仍有较大的不适应性，二是传统服务条线人员应对战新业务时明显感觉吃力。</w:t>
      </w:r>
    </w:p>
    <w:p w14:paraId="03DB6262" w14:textId="77777777" w:rsidR="000379FD" w:rsidRDefault="00000000">
      <w:pPr>
        <w:spacing w:line="360" w:lineRule="auto"/>
        <w:ind w:firstLineChars="270" w:firstLine="567"/>
        <w:jc w:val="left"/>
      </w:pPr>
      <w:r>
        <w:rPr>
          <w:rFonts w:hint="eastAsia"/>
        </w:rPr>
        <w:t>基于以上情况，我们挑选</w:t>
      </w:r>
      <w:r>
        <w:rPr>
          <w:rFonts w:hint="eastAsia"/>
        </w:rPr>
        <w:t>3</w:t>
      </w:r>
      <w:r>
        <w:rPr>
          <w:rFonts w:hint="eastAsia"/>
        </w:rPr>
        <w:t>家标杆企业（阿里云、深信服、中移动）进行对标调研，意图从中找到战新客户服务体系建设的核心与关键，从组织、机制、流程、能力建设和生态等方面给予更好的参考和借鉴，进一步促进中国电信持续</w:t>
      </w:r>
      <w:r>
        <w:t>优化</w:t>
      </w:r>
      <w:r>
        <w:rPr>
          <w:rFonts w:hint="eastAsia"/>
        </w:rPr>
        <w:t>战新业务</w:t>
      </w:r>
      <w:r>
        <w:t>服务</w:t>
      </w:r>
      <w:r>
        <w:rPr>
          <w:rFonts w:hint="eastAsia"/>
        </w:rPr>
        <w:t>体系，</w:t>
      </w:r>
      <w:r>
        <w:t>提升服务质量，为客户提供更加优质、高效的服务体验</w:t>
      </w:r>
      <w:r>
        <w:rPr>
          <w:rFonts w:hint="eastAsia"/>
        </w:rPr>
        <w:t>。调研采用案头研究与标杆企业高级专家访谈相结合的方式进行。</w:t>
      </w:r>
      <w:r>
        <w:rPr>
          <w:rFonts w:hint="eastAsia"/>
        </w:rPr>
        <w:t xml:space="preserve"> </w:t>
      </w:r>
    </w:p>
    <w:p w14:paraId="1259F13E" w14:textId="77777777" w:rsidR="000379FD" w:rsidRDefault="00000000">
      <w:pPr>
        <w:spacing w:line="360" w:lineRule="auto"/>
        <w:ind w:firstLineChars="270" w:firstLine="567"/>
        <w:jc w:val="left"/>
      </w:pPr>
      <w:r>
        <w:rPr>
          <w:rFonts w:hint="eastAsia"/>
        </w:rPr>
        <w:t>通过对上述标杆企业的深入分析，我们提炼出以下五点建议：</w:t>
      </w:r>
    </w:p>
    <w:p w14:paraId="1F888E60" w14:textId="77777777" w:rsidR="000379FD" w:rsidRDefault="00000000">
      <w:pPr>
        <w:spacing w:line="360" w:lineRule="auto"/>
        <w:ind w:firstLineChars="270" w:firstLine="567"/>
        <w:jc w:val="left"/>
        <w:rPr>
          <w:rStyle w:val="ae"/>
          <w:rFonts w:ascii="宋体" w:eastAsia="宋体" w:hAnsi="宋体" w:cs="宋体" w:hint="eastAsia"/>
          <w:b w:val="0"/>
          <w:kern w:val="0"/>
          <w:szCs w:val="21"/>
          <w:lang w:bidi="ar"/>
        </w:rPr>
      </w:pPr>
      <w:r>
        <w:rPr>
          <w:rFonts w:hint="eastAsia"/>
        </w:rPr>
        <w:t>1</w:t>
      </w:r>
      <w:r>
        <w:rPr>
          <w:rFonts w:hint="eastAsia"/>
        </w:rPr>
        <w:t>、</w:t>
      </w:r>
      <w:r>
        <w:rPr>
          <w:rFonts w:hint="eastAsia"/>
          <w:b/>
          <w:bCs/>
        </w:rPr>
        <w:t>面向集团</w:t>
      </w:r>
      <w:r>
        <w:rPr>
          <w:rFonts w:hint="eastAsia"/>
          <w:b/>
          <w:bCs/>
        </w:rPr>
        <w:t>/</w:t>
      </w:r>
      <w:r>
        <w:rPr>
          <w:rFonts w:hint="eastAsia"/>
          <w:b/>
          <w:bCs/>
        </w:rPr>
        <w:t>省</w:t>
      </w:r>
      <w:r>
        <w:rPr>
          <w:rFonts w:hint="eastAsia"/>
          <w:b/>
          <w:bCs/>
        </w:rPr>
        <w:t>/</w:t>
      </w:r>
      <w:r>
        <w:rPr>
          <w:rFonts w:hint="eastAsia"/>
          <w:b/>
          <w:bCs/>
        </w:rPr>
        <w:t>市级行业大客户</w:t>
      </w:r>
      <w:r>
        <w:rPr>
          <w:b/>
          <w:bCs/>
        </w:rPr>
        <w:t>着力强化专业团队的服务能力</w:t>
      </w:r>
      <w:r>
        <w:rPr>
          <w:rFonts w:hint="eastAsia"/>
        </w:rPr>
        <w:t>。</w:t>
      </w:r>
      <w:r>
        <w:rPr>
          <w:rFonts w:ascii="宋体" w:eastAsia="宋体" w:hAnsi="宋体" w:cs="宋体" w:hint="eastAsia"/>
          <w:color w:val="000000" w:themeColor="text1"/>
          <w:szCs w:val="21"/>
        </w:rPr>
        <w:t>以专属的高级技术服务经理牵头作为售后服务的1号位，同时配备固定的专属技术服务团队，通过在线化方式沟通、组织和管理，实现高效快速的回应和解决客户问题。</w:t>
      </w:r>
      <w:r>
        <w:rPr>
          <w:rStyle w:val="ae"/>
          <w:rFonts w:ascii="宋体" w:eastAsia="宋体" w:hAnsi="宋体" w:cs="宋体" w:hint="eastAsia"/>
          <w:b w:val="0"/>
          <w:kern w:val="0"/>
          <w:szCs w:val="21"/>
          <w:lang w:bidi="ar"/>
        </w:rPr>
        <w:t>【借鉴阿里云经验】</w:t>
      </w:r>
    </w:p>
    <w:p w14:paraId="54CAAADA" w14:textId="77777777" w:rsidR="000379FD" w:rsidRDefault="00000000">
      <w:pPr>
        <w:spacing w:line="360" w:lineRule="auto"/>
        <w:ind w:firstLineChars="200" w:firstLine="422"/>
        <w:rPr>
          <w:rStyle w:val="ae"/>
          <w:rFonts w:ascii="宋体" w:eastAsia="宋体" w:hAnsi="宋体" w:cs="宋体" w:hint="eastAsia"/>
          <w:b w:val="0"/>
          <w:kern w:val="0"/>
          <w:szCs w:val="21"/>
          <w:lang w:bidi="ar"/>
        </w:rPr>
      </w:pPr>
      <w:r>
        <w:rPr>
          <w:rStyle w:val="ae"/>
          <w:rFonts w:ascii="宋体" w:eastAsia="宋体" w:hAnsi="宋体" w:cs="宋体" w:hint="eastAsia"/>
          <w:bCs/>
          <w:kern w:val="0"/>
          <w:szCs w:val="21"/>
          <w:lang w:bidi="ar"/>
        </w:rPr>
        <w:t>2、实现人机共智，</w:t>
      </w:r>
      <w:r>
        <w:rPr>
          <w:rStyle w:val="ae"/>
          <w:rFonts w:ascii="宋体" w:eastAsia="宋体" w:hAnsi="宋体" w:cs="宋体"/>
          <w:bCs/>
          <w:kern w:val="0"/>
          <w:szCs w:val="21"/>
          <w:lang w:bidi="ar"/>
        </w:rPr>
        <w:t>提升线上服务水平</w:t>
      </w:r>
      <w:r>
        <w:rPr>
          <w:rStyle w:val="ae"/>
          <w:rFonts w:ascii="宋体" w:eastAsia="宋体" w:hAnsi="宋体" w:cs="宋体" w:hint="eastAsia"/>
          <w:bCs/>
          <w:kern w:val="0"/>
          <w:szCs w:val="21"/>
          <w:lang w:bidi="ar"/>
        </w:rPr>
        <w:t>。</w:t>
      </w:r>
      <w:r>
        <w:rPr>
          <w:rFonts w:hint="eastAsia"/>
        </w:rPr>
        <w:t>将人工智能技术与专家团队相结合，从预警触发到问题处理形成快速闭环，</w:t>
      </w:r>
      <w:r>
        <w:rPr>
          <w:rStyle w:val="ae"/>
          <w:rFonts w:ascii="宋体" w:eastAsia="宋体" w:hAnsi="宋体" w:cs="宋体"/>
          <w:b w:val="0"/>
          <w:kern w:val="0"/>
          <w:szCs w:val="21"/>
          <w:lang w:bidi="ar"/>
        </w:rPr>
        <w:t>确保</w:t>
      </w:r>
      <w:r>
        <w:rPr>
          <w:rStyle w:val="ae"/>
          <w:rFonts w:ascii="宋体" w:eastAsia="宋体" w:hAnsi="宋体" w:cs="宋体" w:hint="eastAsia"/>
          <w:b w:val="0"/>
          <w:kern w:val="0"/>
          <w:szCs w:val="21"/>
          <w:lang w:bidi="ar"/>
        </w:rPr>
        <w:t>及时</w:t>
      </w:r>
      <w:r>
        <w:rPr>
          <w:rStyle w:val="ae"/>
          <w:rFonts w:ascii="宋体" w:eastAsia="宋体" w:hAnsi="宋体" w:cs="宋体"/>
          <w:b w:val="0"/>
          <w:kern w:val="0"/>
          <w:szCs w:val="21"/>
          <w:lang w:bidi="ar"/>
        </w:rPr>
        <w:t>响应客户需求，提高故障前置处理与解决率，为客户打造无缝的线上服务体验。</w:t>
      </w:r>
      <w:r>
        <w:rPr>
          <w:rStyle w:val="ae"/>
          <w:rFonts w:ascii="宋体" w:eastAsia="宋体" w:hAnsi="宋体" w:cs="宋体" w:hint="eastAsia"/>
          <w:b w:val="0"/>
          <w:kern w:val="0"/>
          <w:szCs w:val="21"/>
          <w:lang w:bidi="ar"/>
        </w:rPr>
        <w:t xml:space="preserve">【借鉴深信服经验】 </w:t>
      </w:r>
    </w:p>
    <w:p w14:paraId="7E094CF3" w14:textId="77777777" w:rsidR="000379FD" w:rsidRDefault="00000000">
      <w:pPr>
        <w:spacing w:line="360" w:lineRule="auto"/>
        <w:ind w:firstLineChars="200" w:firstLine="422"/>
        <w:rPr>
          <w:rStyle w:val="ae"/>
          <w:rFonts w:ascii="宋体" w:eastAsia="宋体" w:hAnsi="宋体" w:cs="宋体" w:hint="eastAsia"/>
          <w:b w:val="0"/>
          <w:kern w:val="0"/>
          <w:szCs w:val="21"/>
          <w:lang w:bidi="ar"/>
        </w:rPr>
      </w:pPr>
      <w:r>
        <w:rPr>
          <w:rStyle w:val="ae"/>
          <w:rFonts w:ascii="宋体" w:eastAsia="宋体" w:hAnsi="宋体" w:cs="宋体" w:hint="eastAsia"/>
          <w:bCs/>
          <w:kern w:val="0"/>
          <w:szCs w:val="21"/>
          <w:lang w:bidi="ar"/>
        </w:rPr>
        <w:t>3、</w:t>
      </w:r>
      <w:r>
        <w:rPr>
          <w:rStyle w:val="ae"/>
          <w:rFonts w:ascii="宋体" w:eastAsia="宋体" w:hAnsi="宋体" w:cs="宋体"/>
          <w:bCs/>
          <w:kern w:val="0"/>
          <w:szCs w:val="21"/>
          <w:lang w:bidi="ar"/>
        </w:rPr>
        <w:t>加大各种客户声音汇聚</w:t>
      </w:r>
      <w:r>
        <w:rPr>
          <w:rStyle w:val="ae"/>
          <w:rFonts w:ascii="宋体" w:eastAsia="宋体" w:hAnsi="宋体" w:cs="宋体" w:hint="eastAsia"/>
          <w:bCs/>
          <w:kern w:val="0"/>
          <w:szCs w:val="21"/>
          <w:lang w:bidi="ar"/>
        </w:rPr>
        <w:t>、洞察和利用。</w:t>
      </w:r>
      <w:r>
        <w:rPr>
          <w:rStyle w:val="ae"/>
          <w:rFonts w:ascii="宋体" w:eastAsia="宋体" w:hAnsi="宋体" w:cs="宋体"/>
          <w:b w:val="0"/>
          <w:kern w:val="0"/>
          <w:szCs w:val="21"/>
          <w:lang w:bidi="ar"/>
        </w:rPr>
        <w:t>涵盖10000号、10009号、专业公司400电话、各类APP、小程序、公众号、掌厅、网厅等，借助先进的AI技术对客户声音进行深度洞察、精准分析与高效应用，从而更好地满足客户需求。</w:t>
      </w:r>
      <w:r>
        <w:rPr>
          <w:rStyle w:val="ae"/>
          <w:rFonts w:ascii="宋体" w:eastAsia="宋体" w:hAnsi="宋体" w:cs="宋体" w:hint="eastAsia"/>
          <w:b w:val="0"/>
          <w:kern w:val="0"/>
          <w:szCs w:val="21"/>
          <w:lang w:bidi="ar"/>
        </w:rPr>
        <w:t>【借鉴中国移动经验】</w:t>
      </w:r>
    </w:p>
    <w:p w14:paraId="45DA0BB9" w14:textId="77777777" w:rsidR="000379FD" w:rsidRDefault="00000000">
      <w:pPr>
        <w:spacing w:line="360" w:lineRule="auto"/>
        <w:ind w:firstLineChars="200" w:firstLine="422"/>
        <w:rPr>
          <w:rStyle w:val="ae"/>
          <w:rFonts w:ascii="宋体" w:eastAsia="宋体" w:hAnsi="宋体" w:cs="宋体" w:hint="eastAsia"/>
          <w:b w:val="0"/>
          <w:kern w:val="0"/>
          <w:szCs w:val="21"/>
          <w:lang w:bidi="ar"/>
        </w:rPr>
      </w:pPr>
      <w:r>
        <w:rPr>
          <w:rStyle w:val="ae"/>
          <w:rFonts w:ascii="宋体" w:eastAsia="宋体" w:hAnsi="宋体" w:cs="宋体" w:hint="eastAsia"/>
          <w:bCs/>
          <w:kern w:val="0"/>
          <w:szCs w:val="21"/>
          <w:lang w:bidi="ar"/>
        </w:rPr>
        <w:t>4、</w:t>
      </w:r>
      <w:r>
        <w:rPr>
          <w:rStyle w:val="ae"/>
          <w:rFonts w:ascii="宋体" w:eastAsia="宋体" w:hAnsi="宋体" w:cs="宋体"/>
          <w:bCs/>
          <w:kern w:val="0"/>
          <w:szCs w:val="21"/>
          <w:lang w:bidi="ar"/>
        </w:rPr>
        <w:t>完善业务故障率和修复及时率的考核机制</w:t>
      </w:r>
      <w:r>
        <w:rPr>
          <w:rStyle w:val="ae"/>
          <w:rFonts w:ascii="宋体" w:eastAsia="宋体" w:hAnsi="宋体" w:cs="宋体" w:hint="eastAsia"/>
          <w:bCs/>
          <w:kern w:val="0"/>
          <w:szCs w:val="21"/>
          <w:lang w:bidi="ar"/>
        </w:rPr>
        <w:t>。</w:t>
      </w:r>
      <w:r>
        <w:rPr>
          <w:rStyle w:val="ae"/>
          <w:rFonts w:ascii="宋体" w:eastAsia="宋体" w:hAnsi="宋体" w:cs="宋体"/>
          <w:b w:val="0"/>
          <w:kern w:val="0"/>
          <w:szCs w:val="21"/>
          <w:lang w:bidi="ar"/>
        </w:rPr>
        <w:t>减少体外循环现象，将</w:t>
      </w:r>
      <w:r>
        <w:rPr>
          <w:rStyle w:val="ae"/>
          <w:rFonts w:ascii="宋体" w:eastAsia="宋体" w:hAnsi="宋体" w:cs="宋体" w:hint="eastAsia"/>
          <w:b w:val="0"/>
          <w:kern w:val="0"/>
          <w:szCs w:val="21"/>
          <w:lang w:bidi="ar"/>
        </w:rPr>
        <w:t>满意度</w:t>
      </w:r>
      <w:r>
        <w:rPr>
          <w:rStyle w:val="ae"/>
          <w:rFonts w:ascii="宋体" w:eastAsia="宋体" w:hAnsi="宋体" w:cs="宋体"/>
          <w:b w:val="0"/>
          <w:kern w:val="0"/>
          <w:szCs w:val="21"/>
          <w:lang w:bidi="ar"/>
        </w:rPr>
        <w:t>考核重心从单</w:t>
      </w:r>
      <w:r>
        <w:rPr>
          <w:rStyle w:val="ae"/>
          <w:rFonts w:ascii="宋体" w:eastAsia="宋体" w:hAnsi="宋体" w:cs="宋体" w:hint="eastAsia"/>
          <w:b w:val="0"/>
          <w:kern w:val="0"/>
          <w:szCs w:val="21"/>
          <w:lang w:bidi="ar"/>
        </w:rPr>
        <w:t>一满意度分值</w:t>
      </w:r>
      <w:r>
        <w:rPr>
          <w:rStyle w:val="ae"/>
          <w:rFonts w:ascii="宋体" w:eastAsia="宋体" w:hAnsi="宋体" w:cs="宋体"/>
          <w:b w:val="0"/>
          <w:kern w:val="0"/>
          <w:szCs w:val="21"/>
          <w:lang w:bidi="ar"/>
        </w:rPr>
        <w:t>转向修复能力的提升，以实现“轻</w:t>
      </w:r>
      <w:r>
        <w:rPr>
          <w:rStyle w:val="ae"/>
          <w:rFonts w:ascii="宋体" w:eastAsia="宋体" w:hAnsi="宋体" w:cs="宋体" w:hint="eastAsia"/>
          <w:b w:val="0"/>
          <w:kern w:val="0"/>
          <w:szCs w:val="21"/>
          <w:lang w:bidi="ar"/>
        </w:rPr>
        <w:t>分数</w:t>
      </w:r>
      <w:r>
        <w:rPr>
          <w:rStyle w:val="ae"/>
          <w:rFonts w:ascii="宋体" w:eastAsia="宋体" w:hAnsi="宋体" w:cs="宋体"/>
          <w:b w:val="0"/>
          <w:kern w:val="0"/>
          <w:szCs w:val="21"/>
          <w:lang w:bidi="ar"/>
        </w:rPr>
        <w:t>、重修复”，确保服务的高效与稳定。</w:t>
      </w:r>
      <w:r>
        <w:rPr>
          <w:rStyle w:val="ae"/>
          <w:rFonts w:ascii="宋体" w:eastAsia="宋体" w:hAnsi="宋体" w:cs="宋体" w:hint="eastAsia"/>
          <w:b w:val="0"/>
          <w:kern w:val="0"/>
          <w:szCs w:val="21"/>
          <w:lang w:bidi="ar"/>
        </w:rPr>
        <w:t>【借鉴阿里和中移动】</w:t>
      </w:r>
    </w:p>
    <w:p w14:paraId="5900A560" w14:textId="77777777" w:rsidR="000379FD" w:rsidRDefault="00000000">
      <w:pPr>
        <w:spacing w:line="360" w:lineRule="auto"/>
        <w:ind w:firstLineChars="200" w:firstLine="422"/>
        <w:rPr>
          <w:rStyle w:val="ae"/>
          <w:rFonts w:ascii="宋体" w:eastAsia="宋体" w:hAnsi="宋体" w:cs="宋体" w:hint="eastAsia"/>
          <w:b w:val="0"/>
          <w:color w:val="404040"/>
          <w:kern w:val="0"/>
          <w:szCs w:val="21"/>
          <w:shd w:val="clear" w:color="FFFFFF" w:fill="D9D9D9"/>
          <w:lang w:bidi="ar"/>
        </w:rPr>
      </w:pPr>
      <w:r>
        <w:rPr>
          <w:rStyle w:val="ae"/>
          <w:rFonts w:ascii="宋体" w:eastAsia="宋体" w:hAnsi="宋体" w:cs="宋体" w:hint="eastAsia"/>
          <w:bCs/>
          <w:kern w:val="0"/>
          <w:szCs w:val="21"/>
          <w:lang w:bidi="ar"/>
        </w:rPr>
        <w:t>5、升级IT服务</w:t>
      </w:r>
      <w:r>
        <w:rPr>
          <w:rStyle w:val="ae"/>
          <w:rFonts w:ascii="宋体" w:eastAsia="宋体" w:hAnsi="宋体" w:cs="宋体"/>
          <w:bCs/>
          <w:kern w:val="0"/>
          <w:szCs w:val="21"/>
          <w:lang w:bidi="ar"/>
        </w:rPr>
        <w:t>功能</w:t>
      </w:r>
      <w:r>
        <w:rPr>
          <w:rStyle w:val="ae"/>
          <w:rFonts w:ascii="宋体" w:eastAsia="宋体" w:hAnsi="宋体" w:cs="宋体" w:hint="eastAsia"/>
          <w:bCs/>
          <w:kern w:val="0"/>
          <w:szCs w:val="21"/>
          <w:lang w:bidi="ar"/>
        </w:rPr>
        <w:t>。</w:t>
      </w:r>
      <w:r>
        <w:rPr>
          <w:rStyle w:val="ae"/>
          <w:rFonts w:ascii="宋体" w:eastAsia="宋体" w:hAnsi="宋体" w:cs="宋体" w:hint="eastAsia"/>
          <w:b w:val="0"/>
          <w:kern w:val="0"/>
          <w:szCs w:val="21"/>
          <w:lang w:bidi="ar"/>
        </w:rPr>
        <w:t>如</w:t>
      </w:r>
      <w:r>
        <w:rPr>
          <w:rStyle w:val="ae"/>
          <w:rFonts w:ascii="宋体" w:eastAsia="宋体" w:hAnsi="宋体" w:cs="宋体"/>
          <w:b w:val="0"/>
          <w:kern w:val="0"/>
          <w:szCs w:val="21"/>
          <w:lang w:bidi="ar"/>
        </w:rPr>
        <w:t>增加工单加急功能、自助服务能力以及客户差评自动触发预警</w:t>
      </w:r>
      <w:r>
        <w:rPr>
          <w:rStyle w:val="ae"/>
          <w:rFonts w:ascii="宋体" w:eastAsia="宋体" w:hAnsi="宋体" w:cs="宋体"/>
          <w:b w:val="0"/>
          <w:kern w:val="0"/>
          <w:szCs w:val="21"/>
          <w:lang w:bidi="ar"/>
        </w:rPr>
        <w:lastRenderedPageBreak/>
        <w:t>机制，通过系统升级进一步提升客户操作的便捷性和服务的及时性。</w:t>
      </w:r>
      <w:r>
        <w:rPr>
          <w:rStyle w:val="ae"/>
          <w:rFonts w:ascii="宋体" w:eastAsia="宋体" w:hAnsi="宋体" w:cs="宋体" w:hint="eastAsia"/>
          <w:b w:val="0"/>
          <w:kern w:val="0"/>
          <w:szCs w:val="21"/>
          <w:lang w:bidi="ar"/>
        </w:rPr>
        <w:t>【借鉴阿里云经验】</w:t>
      </w:r>
    </w:p>
    <w:p w14:paraId="08D546AB" w14:textId="77777777" w:rsidR="000379FD" w:rsidRDefault="000379FD">
      <w:pPr>
        <w:spacing w:line="360" w:lineRule="auto"/>
        <w:jc w:val="left"/>
        <w:rPr>
          <w:highlight w:val="yellow"/>
        </w:rPr>
      </w:pPr>
    </w:p>
    <w:p w14:paraId="7904CC15" w14:textId="77777777" w:rsidR="000379FD" w:rsidRDefault="000379FD">
      <w:pPr>
        <w:spacing w:line="360" w:lineRule="auto"/>
        <w:ind w:firstLineChars="270" w:firstLine="567"/>
        <w:jc w:val="left"/>
      </w:pPr>
    </w:p>
    <w:p w14:paraId="48164A26" w14:textId="77777777" w:rsidR="000379FD" w:rsidRDefault="000379FD">
      <w:pPr>
        <w:spacing w:line="360" w:lineRule="auto"/>
        <w:jc w:val="left"/>
      </w:pPr>
    </w:p>
    <w:p w14:paraId="1A276BD9" w14:textId="77777777" w:rsidR="000379FD" w:rsidRDefault="00000000">
      <w:pPr>
        <w:jc w:val="left"/>
        <w:rPr>
          <w:rFonts w:ascii="微软雅黑" w:eastAsia="微软雅黑" w:hAnsi="微软雅黑" w:hint="eastAsia"/>
          <w:b/>
          <w:color w:val="000000" w:themeColor="text1"/>
          <w:sz w:val="24"/>
          <w:szCs w:val="22"/>
        </w:rPr>
      </w:pPr>
      <w:r>
        <w:rPr>
          <w:rFonts w:ascii="微软雅黑" w:eastAsia="微软雅黑" w:hAnsi="微软雅黑" w:hint="eastAsia"/>
          <w:b/>
          <w:color w:val="000000" w:themeColor="text1"/>
          <w:sz w:val="24"/>
          <w:szCs w:val="22"/>
        </w:rPr>
        <w:t>系列报告一：阿里云服务体系调研报告</w:t>
      </w:r>
    </w:p>
    <w:p w14:paraId="756127B7" w14:textId="77777777" w:rsidR="000379FD" w:rsidRDefault="00000000">
      <w:pPr>
        <w:jc w:val="left"/>
        <w:rPr>
          <w:rFonts w:ascii="微软雅黑" w:eastAsia="微软雅黑" w:hAnsi="微软雅黑" w:hint="eastAsia"/>
          <w:b/>
          <w:color w:val="000000" w:themeColor="text1"/>
          <w:sz w:val="24"/>
          <w:szCs w:val="22"/>
        </w:rPr>
      </w:pPr>
      <w:r>
        <w:rPr>
          <w:rFonts w:ascii="微软雅黑" w:eastAsia="微软雅黑" w:hAnsi="微软雅黑" w:hint="eastAsia"/>
          <w:b/>
          <w:color w:val="000000" w:themeColor="text1"/>
          <w:sz w:val="24"/>
          <w:szCs w:val="22"/>
        </w:rPr>
        <w:t>系列报告二：深信服服务体系调研报告</w:t>
      </w:r>
    </w:p>
    <w:p w14:paraId="2B3D870D" w14:textId="77777777" w:rsidR="000379FD" w:rsidRDefault="00000000">
      <w:pPr>
        <w:jc w:val="left"/>
        <w:rPr>
          <w:rFonts w:ascii="微软雅黑" w:eastAsia="微软雅黑" w:hAnsi="微软雅黑" w:hint="eastAsia"/>
          <w:b/>
          <w:color w:val="000000" w:themeColor="text1"/>
          <w:sz w:val="24"/>
          <w:szCs w:val="22"/>
        </w:rPr>
      </w:pPr>
      <w:r>
        <w:rPr>
          <w:rFonts w:ascii="微软雅黑" w:eastAsia="微软雅黑" w:hAnsi="微软雅黑" w:hint="eastAsia"/>
          <w:b/>
          <w:color w:val="000000" w:themeColor="text1"/>
          <w:sz w:val="24"/>
          <w:szCs w:val="22"/>
        </w:rPr>
        <w:t>系列报告三：</w:t>
      </w:r>
      <w:bookmarkStart w:id="0" w:name="OLE_LINK1"/>
      <w:r>
        <w:rPr>
          <w:rFonts w:ascii="微软雅黑" w:eastAsia="微软雅黑" w:hAnsi="微软雅黑" w:hint="eastAsia"/>
          <w:b/>
          <w:color w:val="000000" w:themeColor="text1"/>
          <w:sz w:val="24"/>
          <w:szCs w:val="22"/>
        </w:rPr>
        <w:t>中国移动服务体系调研报告</w:t>
      </w:r>
      <w:bookmarkEnd w:id="0"/>
    </w:p>
    <w:p w14:paraId="7272C307" w14:textId="77777777" w:rsidR="000379FD" w:rsidRDefault="000379FD">
      <w:pPr>
        <w:spacing w:line="360" w:lineRule="auto"/>
        <w:ind w:firstLineChars="270" w:firstLine="567"/>
        <w:jc w:val="left"/>
      </w:pPr>
    </w:p>
    <w:p w14:paraId="37B0E46C" w14:textId="77777777" w:rsidR="000379FD" w:rsidRDefault="00000000">
      <w:pPr>
        <w:spacing w:line="360" w:lineRule="auto"/>
        <w:ind w:firstLineChars="270" w:firstLine="567"/>
        <w:jc w:val="left"/>
      </w:pPr>
      <w:r>
        <w:rPr>
          <w:rFonts w:hint="eastAsia"/>
        </w:rPr>
        <w:t xml:space="preserve">    </w:t>
      </w:r>
    </w:p>
    <w:p w14:paraId="1837C6E6" w14:textId="77777777" w:rsidR="000379FD" w:rsidRDefault="00000000">
      <w:r>
        <w:rPr>
          <w:rFonts w:hint="eastAsia"/>
        </w:rPr>
        <w:br w:type="page"/>
      </w:r>
    </w:p>
    <w:p w14:paraId="33ACAA53" w14:textId="77777777" w:rsidR="000379FD" w:rsidRDefault="000379FD"/>
    <w:p w14:paraId="020F0746" w14:textId="77777777" w:rsidR="000379FD" w:rsidRDefault="00000000">
      <w:pPr>
        <w:jc w:val="center"/>
        <w:rPr>
          <w:rFonts w:ascii="微软雅黑" w:eastAsia="微软雅黑" w:hAnsi="微软雅黑" w:hint="eastAsia"/>
          <w:b/>
          <w:color w:val="000000" w:themeColor="text1"/>
          <w:sz w:val="28"/>
        </w:rPr>
      </w:pPr>
      <w:r>
        <w:rPr>
          <w:rFonts w:ascii="微软雅黑" w:eastAsia="微软雅黑" w:hAnsi="微软雅黑" w:hint="eastAsia"/>
          <w:b/>
          <w:color w:val="000000" w:themeColor="text1"/>
          <w:sz w:val="28"/>
        </w:rPr>
        <w:t>中国移动服务体系调研报告</w:t>
      </w:r>
    </w:p>
    <w:p w14:paraId="1596C919" w14:textId="77777777" w:rsidR="000379FD" w:rsidRDefault="00000000">
      <w:pPr>
        <w:spacing w:beforeLines="50" w:before="156"/>
        <w:jc w:val="center"/>
        <w:outlineLvl w:val="0"/>
        <w:rPr>
          <w:rFonts w:ascii="宋体" w:eastAsia="宋体" w:hAnsi="宋体" w:hint="eastAsia"/>
          <w:sz w:val="22"/>
          <w:szCs w:val="28"/>
        </w:rPr>
      </w:pPr>
      <w:r>
        <w:rPr>
          <w:rFonts w:ascii="宋体" w:eastAsia="宋体" w:hAnsi="宋体" w:hint="eastAsia"/>
          <w:sz w:val="22"/>
          <w:szCs w:val="28"/>
        </w:rPr>
        <w:t>徐静  肖胜  郭丽芳</w:t>
      </w:r>
    </w:p>
    <w:p w14:paraId="54AD6E31" w14:textId="77777777" w:rsidR="000379FD" w:rsidRDefault="000379FD">
      <w:pPr>
        <w:spacing w:beforeLines="50" w:before="156"/>
        <w:jc w:val="center"/>
        <w:outlineLvl w:val="0"/>
        <w:rPr>
          <w:rFonts w:ascii="宋体" w:eastAsia="宋体" w:hAnsi="宋体" w:hint="eastAsia"/>
          <w:sz w:val="22"/>
          <w:szCs w:val="28"/>
        </w:rPr>
      </w:pPr>
    </w:p>
    <w:p w14:paraId="1C6941CB" w14:textId="77777777" w:rsidR="000379FD" w:rsidRDefault="00000000">
      <w:pPr>
        <w:pStyle w:val="aa"/>
        <w:widowControl/>
        <w:spacing w:beforeAutospacing="0" w:after="40" w:afterAutospacing="0" w:line="360" w:lineRule="auto"/>
        <w:ind w:firstLineChars="200" w:firstLine="420"/>
        <w:rPr>
          <w:rFonts w:ascii="宋体" w:hAnsi="宋体" w:cs="宋体" w:hint="eastAsia"/>
          <w:bCs/>
          <w:color w:val="404040"/>
          <w:sz w:val="21"/>
          <w:szCs w:val="21"/>
          <w:highlight w:val="yellow"/>
        </w:rPr>
      </w:pPr>
      <w:r>
        <w:rPr>
          <w:rFonts w:ascii="宋体" w:eastAsia="宋体" w:hAnsi="宋体" w:cs="宋体" w:hint="eastAsia"/>
          <w:bCs/>
          <w:color w:val="404040"/>
          <w:sz w:val="21"/>
          <w:szCs w:val="21"/>
        </w:rPr>
        <w:t>目前运营商们正面临着新业务拓展、数字化转型、智能化升级等多重挑战与机遇。与此同时，服务体系的优化升级也成了实现高质量发展的关键举措，尽管升级路径各有侧重，但目标一致——通过创新与变革，提升服务效能，增强客户体验。每条路径都蕴含着独特的亮点与优势，值得相互学习与借鉴。</w:t>
      </w:r>
    </w:p>
    <w:p w14:paraId="0D0DC31E" w14:textId="77777777" w:rsidR="000379FD" w:rsidRDefault="00000000">
      <w:pPr>
        <w:pStyle w:val="2"/>
        <w:widowControl/>
        <w:numPr>
          <w:ilvl w:val="0"/>
          <w:numId w:val="7"/>
        </w:numPr>
        <w:spacing w:beforeAutospacing="0" w:afterLines="13" w:after="40" w:afterAutospacing="0" w:line="15" w:lineRule="atLeast"/>
        <w:rPr>
          <w:rFonts w:ascii="Segoe UI" w:hAnsi="Segoe UI" w:cs="Segoe UI" w:hint="default"/>
          <w:color w:val="404040"/>
          <w:sz w:val="21"/>
          <w:szCs w:val="21"/>
        </w:rPr>
      </w:pPr>
      <w:r>
        <w:rPr>
          <w:rFonts w:ascii="Segoe UI" w:hAnsi="Segoe UI" w:cs="Segoe UI"/>
          <w:color w:val="404040"/>
          <w:sz w:val="21"/>
          <w:szCs w:val="21"/>
        </w:rPr>
        <w:t>调研核心发现</w:t>
      </w:r>
    </w:p>
    <w:p w14:paraId="64031C7B" w14:textId="77777777" w:rsidR="000379FD" w:rsidRDefault="00000000">
      <w:pPr>
        <w:pStyle w:val="aa"/>
        <w:widowControl/>
        <w:numPr>
          <w:ilvl w:val="0"/>
          <w:numId w:val="8"/>
        </w:numPr>
        <w:spacing w:beforeAutospacing="0" w:afterAutospacing="0" w:line="360" w:lineRule="auto"/>
        <w:rPr>
          <w:rFonts w:ascii="宋体" w:eastAsia="宋体" w:hAnsi="宋体" w:cs="宋体" w:hint="eastAsia"/>
          <w:b/>
          <w:color w:val="404040"/>
          <w:sz w:val="21"/>
          <w:szCs w:val="21"/>
        </w:rPr>
      </w:pPr>
      <w:r>
        <w:rPr>
          <w:rFonts w:ascii="宋体" w:eastAsia="宋体" w:hAnsi="宋体" w:cs="宋体" w:hint="eastAsia"/>
          <w:b/>
          <w:color w:val="404040"/>
          <w:sz w:val="21"/>
          <w:szCs w:val="21"/>
        </w:rPr>
        <w:t>中国移动在“公众”和“政企”的服务体系采取双线运行</w:t>
      </w:r>
    </w:p>
    <w:p w14:paraId="66687891" w14:textId="77777777" w:rsidR="000379FD" w:rsidRDefault="00000000">
      <w:pPr>
        <w:pStyle w:val="aa"/>
        <w:widowControl/>
        <w:spacing w:beforeAutospacing="0" w:afterAutospacing="0" w:line="360" w:lineRule="auto"/>
        <w:ind w:firstLine="420"/>
        <w:rPr>
          <w:rFonts w:ascii="宋体" w:eastAsia="宋体" w:hAnsi="宋体" w:cs="宋体" w:hint="eastAsia"/>
          <w:bCs/>
          <w:color w:val="404040"/>
          <w:sz w:val="21"/>
          <w:szCs w:val="21"/>
        </w:rPr>
      </w:pPr>
      <w:r>
        <w:rPr>
          <w:rFonts w:ascii="宋体" w:eastAsia="宋体" w:hAnsi="宋体" w:cs="宋体" w:hint="eastAsia"/>
          <w:bCs/>
          <w:color w:val="404040"/>
          <w:sz w:val="21"/>
          <w:szCs w:val="21"/>
        </w:rPr>
        <w:t>运营商的服务体系最早从公众客户开始建立，如今相对成熟。后随着政企和战新业务的发展，服务体系需要进一步增补完善。中移动采用“公众”和“政企”两条线基本相互独立运行的方式，客服部与政企部唯一的交集就是客户满意度考核。</w:t>
      </w:r>
    </w:p>
    <w:p w14:paraId="50E6435E" w14:textId="77777777" w:rsidR="000379FD" w:rsidRDefault="00000000">
      <w:pPr>
        <w:pStyle w:val="aa"/>
        <w:widowControl/>
        <w:numPr>
          <w:ilvl w:val="0"/>
          <w:numId w:val="8"/>
        </w:numPr>
        <w:spacing w:beforeAutospacing="0" w:afterAutospacing="0" w:line="360" w:lineRule="auto"/>
        <w:rPr>
          <w:rFonts w:ascii="宋体" w:eastAsia="宋体" w:hAnsi="宋体" w:cs="宋体" w:hint="eastAsia"/>
          <w:b/>
          <w:color w:val="404040"/>
          <w:sz w:val="21"/>
          <w:szCs w:val="21"/>
        </w:rPr>
      </w:pPr>
      <w:r>
        <w:rPr>
          <w:rFonts w:ascii="宋体" w:eastAsia="宋体" w:hAnsi="宋体" w:cs="宋体" w:hint="eastAsia"/>
          <w:b/>
          <w:color w:val="404040"/>
          <w:sz w:val="21"/>
          <w:szCs w:val="21"/>
        </w:rPr>
        <w:t>成立中移在线专业公司，为服务体系的持续变革与创新发挥重要作用</w:t>
      </w:r>
    </w:p>
    <w:p w14:paraId="2CB34E2F" w14:textId="77777777" w:rsidR="000379FD" w:rsidRDefault="00000000">
      <w:pPr>
        <w:pStyle w:val="aa"/>
        <w:widowControl/>
        <w:spacing w:beforeAutospacing="0" w:afterAutospacing="0" w:line="360" w:lineRule="auto"/>
        <w:ind w:firstLine="420"/>
        <w:rPr>
          <w:rFonts w:ascii="宋体" w:eastAsia="宋体" w:hAnsi="宋体" w:cs="宋体" w:hint="eastAsia"/>
          <w:bCs/>
          <w:color w:val="404040"/>
          <w:sz w:val="21"/>
          <w:szCs w:val="21"/>
        </w:rPr>
      </w:pPr>
      <w:r>
        <w:rPr>
          <w:rFonts w:ascii="宋体" w:eastAsia="宋体" w:hAnsi="宋体" w:cs="宋体" w:hint="eastAsia"/>
          <w:bCs/>
          <w:color w:val="404040"/>
          <w:sz w:val="21"/>
          <w:szCs w:val="21"/>
        </w:rPr>
        <w:t>在中国移动的服务体系演变中，中移在线专业公司承担了几个重要的里程碑式作用，包括推动服务模式从分散运营向一体化运营转变、营销服务转型与集约化、创新服务能力与服务数智化转型等，</w:t>
      </w:r>
      <w:r>
        <w:rPr>
          <w:rFonts w:ascii="宋体" w:eastAsia="宋体" w:hAnsi="宋体" w:cs="宋体"/>
          <w:color w:val="404040"/>
          <w:sz w:val="21"/>
          <w:szCs w:val="21"/>
        </w:rPr>
        <w:t>是中国移动服务体系中不可或缺的重要组成部分。</w:t>
      </w:r>
    </w:p>
    <w:p w14:paraId="75CB1D2A" w14:textId="77777777" w:rsidR="000379FD" w:rsidRDefault="00000000">
      <w:pPr>
        <w:pStyle w:val="aa"/>
        <w:widowControl/>
        <w:numPr>
          <w:ilvl w:val="0"/>
          <w:numId w:val="8"/>
        </w:numPr>
        <w:spacing w:beforeAutospacing="0" w:after="40" w:afterAutospacing="0" w:line="360" w:lineRule="auto"/>
        <w:rPr>
          <w:rFonts w:ascii="宋体" w:eastAsia="宋体" w:hAnsi="宋体" w:cs="宋体" w:hint="eastAsia"/>
          <w:b/>
          <w:color w:val="404040"/>
          <w:sz w:val="21"/>
          <w:szCs w:val="21"/>
        </w:rPr>
      </w:pPr>
      <w:r>
        <w:rPr>
          <w:rFonts w:ascii="宋体" w:eastAsia="宋体" w:hAnsi="宋体" w:cs="宋体" w:hint="eastAsia"/>
          <w:b/>
          <w:color w:val="404040"/>
          <w:sz w:val="21"/>
          <w:szCs w:val="21"/>
        </w:rPr>
        <w:t>客户声音的汇聚和利用已经实现系统级支撑和应用</w:t>
      </w:r>
    </w:p>
    <w:p w14:paraId="0C2AC807" w14:textId="77777777" w:rsidR="000379FD" w:rsidRDefault="00000000">
      <w:pPr>
        <w:pStyle w:val="aa"/>
        <w:widowControl/>
        <w:spacing w:beforeAutospacing="0" w:afterAutospacing="0" w:line="360" w:lineRule="auto"/>
        <w:ind w:firstLineChars="200" w:firstLine="420"/>
        <w:rPr>
          <w:rStyle w:val="ae"/>
          <w:rFonts w:ascii="宋体" w:eastAsia="宋体" w:hAnsi="宋体" w:cs="宋体" w:hint="eastAsia"/>
          <w:b w:val="0"/>
          <w:color w:val="404040"/>
          <w:sz w:val="21"/>
          <w:szCs w:val="21"/>
        </w:rPr>
      </w:pPr>
      <w:r>
        <w:rPr>
          <w:rStyle w:val="ae"/>
          <w:rFonts w:ascii="宋体" w:eastAsia="宋体" w:hAnsi="宋体" w:cs="宋体" w:hint="eastAsia"/>
          <w:b w:val="0"/>
          <w:color w:val="404040"/>
          <w:sz w:val="21"/>
          <w:szCs w:val="21"/>
        </w:rPr>
        <w:t>中国移动在客户声音的采集来源、智能化处理和投诉声音的闭环处理中已经实现系统级支持和应用。中国移动建立了实时场景化采集系统，覆盖全流程，利用线上问卷、在线即时交互等技术手段，收集客户声音。在客户声音的利用上，中国移动已经在服务优化、产品改进和营销机会挖掘方面进行尝试并取得较好的效果。</w:t>
      </w:r>
    </w:p>
    <w:p w14:paraId="60485A15" w14:textId="77777777" w:rsidR="000379FD" w:rsidRDefault="00000000">
      <w:pPr>
        <w:pStyle w:val="aa"/>
        <w:widowControl/>
        <w:numPr>
          <w:ilvl w:val="0"/>
          <w:numId w:val="8"/>
        </w:numPr>
        <w:spacing w:beforeAutospacing="0" w:afterAutospacing="0" w:line="360" w:lineRule="auto"/>
        <w:rPr>
          <w:rFonts w:ascii="宋体" w:eastAsia="宋体" w:hAnsi="宋体" w:cs="宋体" w:hint="eastAsia"/>
          <w:b/>
          <w:color w:val="404040"/>
          <w:sz w:val="21"/>
          <w:szCs w:val="21"/>
        </w:rPr>
      </w:pPr>
      <w:r>
        <w:rPr>
          <w:rFonts w:cs="宋体" w:hint="eastAsia"/>
          <w:b/>
          <w:bCs/>
          <w:color w:val="404040"/>
          <w:sz w:val="21"/>
          <w:szCs w:val="21"/>
        </w:rPr>
        <w:t>中国移动在投</w:t>
      </w:r>
      <w:r>
        <w:rPr>
          <w:rFonts w:cs="宋体" w:hint="eastAsia"/>
          <w:b/>
          <w:bCs/>
          <w:color w:val="404040"/>
          <w:sz w:val="21"/>
          <w:szCs w:val="21"/>
        </w:rPr>
        <w:t>/</w:t>
      </w:r>
      <w:r>
        <w:rPr>
          <w:rFonts w:cs="宋体" w:hint="eastAsia"/>
          <w:b/>
          <w:bCs/>
          <w:color w:val="404040"/>
          <w:sz w:val="21"/>
          <w:szCs w:val="21"/>
        </w:rPr>
        <w:t>申诉与报障方面同样普遍存在着体外循环现象</w:t>
      </w:r>
    </w:p>
    <w:p w14:paraId="52B4B18B" w14:textId="77777777" w:rsidR="000379FD" w:rsidRDefault="00000000">
      <w:pPr>
        <w:pStyle w:val="aa"/>
        <w:widowControl/>
        <w:spacing w:beforeAutospacing="0" w:afterLines="551" w:after="1719" w:afterAutospacing="0" w:line="360" w:lineRule="auto"/>
        <w:ind w:firstLine="420"/>
        <w:rPr>
          <w:rFonts w:ascii="宋体" w:eastAsia="宋体" w:hAnsi="宋体" w:cs="宋体" w:hint="eastAsia"/>
          <w:bCs/>
          <w:color w:val="404040"/>
          <w:sz w:val="21"/>
          <w:szCs w:val="21"/>
        </w:rPr>
      </w:pPr>
      <w:r>
        <w:rPr>
          <w:rStyle w:val="ae"/>
          <w:rFonts w:ascii="宋体" w:eastAsia="宋体" w:hAnsi="宋体" w:cs="宋体" w:hint="eastAsia"/>
          <w:b w:val="0"/>
          <w:color w:val="404040"/>
          <w:sz w:val="21"/>
          <w:szCs w:val="21"/>
          <w:lang w:bidi="ar"/>
        </w:rPr>
        <w:t>为规避考核，中国移动客户投申诉及报障普遍存在体外循环现象，即报障及装维修服务不走工单系统，由客户直接与客户经理或装维人员联系并解决问题，工单系统被旁路，系统中无留痕。中国电信也存在类似的情况，建议应采取“轻考核重修复”的方式，以提升客户感知为首要目标。</w:t>
      </w:r>
    </w:p>
    <w:p w14:paraId="790BFA22" w14:textId="77777777" w:rsidR="000379FD" w:rsidRDefault="00000000">
      <w:pPr>
        <w:pStyle w:val="2"/>
        <w:widowControl/>
        <w:spacing w:beforeAutospacing="0" w:afterLines="31" w:after="96" w:afterAutospacing="0" w:line="15" w:lineRule="atLeast"/>
        <w:rPr>
          <w:rFonts w:ascii="Segoe UI" w:hAnsi="Segoe UI" w:cs="Segoe UI" w:hint="default"/>
          <w:color w:val="404040"/>
          <w:sz w:val="21"/>
          <w:szCs w:val="21"/>
        </w:rPr>
      </w:pPr>
      <w:r>
        <w:rPr>
          <w:rFonts w:ascii="Segoe UI" w:hAnsi="Segoe UI" w:cs="Segoe UI"/>
          <w:color w:val="404040"/>
          <w:sz w:val="21"/>
          <w:szCs w:val="21"/>
        </w:rPr>
        <w:lastRenderedPageBreak/>
        <w:t>二、调研详细分析</w:t>
      </w:r>
    </w:p>
    <w:p w14:paraId="5B87E5FB" w14:textId="77777777" w:rsidR="000379FD" w:rsidRDefault="00000000">
      <w:pPr>
        <w:pStyle w:val="2"/>
        <w:widowControl/>
        <w:spacing w:beforeAutospacing="0" w:afterAutospacing="0" w:line="15" w:lineRule="atLeast"/>
        <w:rPr>
          <w:rFonts w:cs="宋体"/>
          <w:color w:val="404040"/>
          <w:sz w:val="21"/>
          <w:szCs w:val="21"/>
        </w:rPr>
      </w:pPr>
      <w:r>
        <w:rPr>
          <w:rFonts w:cs="宋体"/>
          <w:color w:val="404040"/>
          <w:sz w:val="21"/>
          <w:szCs w:val="21"/>
        </w:rPr>
        <w:t>（一）中国移动客户服务体系按“公众+政企”两条线相互独立并行</w:t>
      </w:r>
    </w:p>
    <w:p w14:paraId="078EC34D" w14:textId="77777777" w:rsidR="000379FD" w:rsidRDefault="00000000">
      <w:pPr>
        <w:pStyle w:val="aa"/>
        <w:widowControl/>
        <w:spacing w:beforeAutospacing="0" w:afterAutospacing="0" w:line="360" w:lineRule="auto"/>
        <w:ind w:firstLineChars="200" w:firstLine="420"/>
        <w:rPr>
          <w:rFonts w:ascii="宋体" w:eastAsia="宋体" w:hAnsi="宋体" w:cs="宋体" w:hint="eastAsia"/>
          <w:bCs/>
          <w:color w:val="404040"/>
          <w:sz w:val="21"/>
          <w:szCs w:val="21"/>
        </w:rPr>
      </w:pPr>
      <w:r>
        <w:rPr>
          <w:rFonts w:ascii="宋体" w:eastAsia="宋体" w:hAnsi="宋体" w:cs="宋体" w:hint="eastAsia"/>
          <w:bCs/>
          <w:color w:val="404040"/>
          <w:sz w:val="21"/>
          <w:szCs w:val="21"/>
        </w:rPr>
        <w:t>中国移动在公众和政企客户服务管理方面采用两条线并行的方式</w:t>
      </w:r>
      <w:r>
        <w:rPr>
          <w:rStyle w:val="af0"/>
          <w:rFonts w:ascii="宋体" w:eastAsia="宋体" w:hAnsi="宋体" w:cs="宋体" w:hint="eastAsia"/>
          <w:bCs/>
          <w:color w:val="404040"/>
          <w:sz w:val="21"/>
          <w:szCs w:val="21"/>
        </w:rPr>
        <w:footnoteReference w:id="1"/>
      </w:r>
      <w:r>
        <w:rPr>
          <w:rFonts w:ascii="宋体" w:eastAsia="宋体" w:hAnsi="宋体" w:cs="宋体" w:hint="eastAsia"/>
          <w:bCs/>
          <w:color w:val="404040"/>
          <w:sz w:val="21"/>
          <w:szCs w:val="21"/>
        </w:rPr>
        <w:t>，在集约性服务运营方面共享共用专业子公司（中移在线），由此形成既相互独立的两个服务管理条线，又能够共享部分集约运营能力和资源，以形成各有特点又能发挥合力作用的服务体系。</w:t>
      </w:r>
    </w:p>
    <w:p w14:paraId="0AE710C8" w14:textId="77777777" w:rsidR="000379FD" w:rsidRDefault="00000000">
      <w:pPr>
        <w:pStyle w:val="3"/>
        <w:widowControl/>
        <w:spacing w:beforeLines="20" w:before="62" w:beforeAutospacing="0" w:afterLines="20" w:after="62" w:afterAutospacing="0" w:line="15" w:lineRule="atLeast"/>
        <w:rPr>
          <w:rFonts w:ascii="Segoe UI" w:hAnsi="Segoe UI" w:cs="Segoe UI" w:hint="default"/>
          <w:color w:val="404040"/>
        </w:rPr>
      </w:pPr>
      <w:r>
        <w:rPr>
          <w:rFonts w:ascii="Segoe UI" w:eastAsia="Segoe UI" w:hAnsi="Segoe UI" w:cs="Segoe UI" w:hint="default"/>
          <w:color w:val="404040"/>
          <w:sz w:val="21"/>
          <w:szCs w:val="21"/>
        </w:rPr>
        <w:t xml:space="preserve">1. </w:t>
      </w:r>
      <w:r>
        <w:rPr>
          <w:rFonts w:ascii="Segoe UI" w:hAnsi="Segoe UI" w:cs="Segoe UI"/>
          <w:color w:val="404040"/>
          <w:sz w:val="21"/>
          <w:szCs w:val="21"/>
        </w:rPr>
        <w:t>服务体系的架构与组成</w:t>
      </w:r>
    </w:p>
    <w:p w14:paraId="5D7B77C9" w14:textId="77777777" w:rsidR="000379FD" w:rsidRDefault="00000000">
      <w:pPr>
        <w:pStyle w:val="aa"/>
        <w:widowControl/>
        <w:spacing w:beforeAutospacing="0" w:afterAutospacing="0" w:line="360" w:lineRule="auto"/>
        <w:ind w:firstLine="420"/>
        <w:rPr>
          <w:rStyle w:val="ae"/>
          <w:rFonts w:ascii="宋体" w:eastAsia="宋体" w:hAnsi="宋体" w:cs="宋体" w:hint="eastAsia"/>
          <w:color w:val="404040"/>
          <w:sz w:val="21"/>
          <w:szCs w:val="21"/>
        </w:rPr>
      </w:pPr>
      <w:r>
        <w:rPr>
          <w:rStyle w:val="ae"/>
          <w:rFonts w:ascii="宋体" w:eastAsia="宋体" w:hAnsi="宋体" w:cs="宋体" w:hint="eastAsia"/>
          <w:b w:val="0"/>
          <w:bCs/>
          <w:color w:val="404040"/>
          <w:sz w:val="21"/>
          <w:szCs w:val="21"/>
        </w:rPr>
        <w:t>中国移动客户服务体系主要部门包括集团客户服务部、政企分公司客户服务部、31省公司客户服务部、中国移动在线营销服务中心（以下简称“中移在线”），各部门职责明确，协同运作，确保客户服务的质量和效率。</w:t>
      </w:r>
    </w:p>
    <w:p w14:paraId="64AF3D86" w14:textId="77777777" w:rsidR="000379FD" w:rsidRDefault="00000000">
      <w:pPr>
        <w:pStyle w:val="aa"/>
        <w:widowControl/>
        <w:spacing w:beforeAutospacing="0" w:afterAutospacing="0" w:line="360" w:lineRule="auto"/>
        <w:ind w:firstLine="420"/>
        <w:rPr>
          <w:rStyle w:val="ae"/>
          <w:rFonts w:ascii="宋体" w:eastAsia="宋体" w:hAnsi="宋体" w:cs="宋体" w:hint="eastAsia"/>
          <w:b w:val="0"/>
          <w:bCs/>
          <w:color w:val="404040"/>
          <w:sz w:val="21"/>
          <w:szCs w:val="21"/>
        </w:rPr>
      </w:pPr>
      <w:r>
        <w:rPr>
          <w:rStyle w:val="ae"/>
          <w:rFonts w:ascii="宋体" w:eastAsia="宋体" w:hAnsi="宋体" w:cs="宋体" w:hint="eastAsia"/>
          <w:color w:val="404040"/>
          <w:sz w:val="21"/>
          <w:szCs w:val="21"/>
        </w:rPr>
        <w:t>集团客户服务部：</w:t>
      </w:r>
      <w:r>
        <w:rPr>
          <w:rStyle w:val="ae"/>
          <w:rFonts w:ascii="宋体" w:eastAsia="宋体" w:hAnsi="宋体" w:cs="宋体" w:hint="eastAsia"/>
          <w:b w:val="0"/>
          <w:bCs/>
          <w:color w:val="404040"/>
          <w:sz w:val="21"/>
          <w:szCs w:val="21"/>
        </w:rPr>
        <w:t>主要负责全集团个人客户服务管理，负责全集团客户服务体系的规划、标准制定和考核监督，统筹管理10086热线和中国移动APP等服务渠道。制定客户服务标准、考核客户满意度、推动服务流程优化。</w:t>
      </w:r>
    </w:p>
    <w:p w14:paraId="31D81FE9" w14:textId="77777777" w:rsidR="000379FD" w:rsidRDefault="00000000">
      <w:pPr>
        <w:pStyle w:val="aa"/>
        <w:widowControl/>
        <w:spacing w:beforeAutospacing="0" w:afterAutospacing="0" w:line="360" w:lineRule="auto"/>
        <w:ind w:firstLine="420"/>
        <w:rPr>
          <w:rStyle w:val="ae"/>
          <w:rFonts w:ascii="宋体" w:eastAsia="宋体" w:hAnsi="宋体" w:cs="宋体" w:hint="eastAsia"/>
          <w:b w:val="0"/>
          <w:bCs/>
          <w:color w:val="404040"/>
          <w:sz w:val="21"/>
          <w:szCs w:val="21"/>
        </w:rPr>
      </w:pPr>
      <w:r>
        <w:rPr>
          <w:rStyle w:val="ae"/>
          <w:rFonts w:ascii="宋体" w:eastAsia="宋体" w:hAnsi="宋体" w:cs="宋体" w:hint="eastAsia"/>
          <w:color w:val="404040"/>
          <w:sz w:val="21"/>
          <w:szCs w:val="21"/>
        </w:rPr>
        <w:t>集团政企分公司客户服务部（以下简称政企分公司）：</w:t>
      </w:r>
      <w:r>
        <w:rPr>
          <w:rStyle w:val="ae"/>
          <w:rFonts w:ascii="宋体" w:eastAsia="宋体" w:hAnsi="宋体" w:cs="宋体" w:hint="eastAsia"/>
          <w:b w:val="0"/>
          <w:bCs/>
          <w:color w:val="404040"/>
          <w:sz w:val="21"/>
          <w:szCs w:val="21"/>
        </w:rPr>
        <w:t>中国移动政企客户分公司成立于2012年8月，政企分公司客户服务部主要负责全集团政府、企业客户的服务管理，提供定制化的解决方案和服务支持，为政府和企业客户提供业务、项目等服务，独立管理政企客户服务体系。</w:t>
      </w:r>
    </w:p>
    <w:p w14:paraId="4B4D0C81" w14:textId="77777777" w:rsidR="000379FD" w:rsidRDefault="00000000">
      <w:pPr>
        <w:pStyle w:val="aa"/>
        <w:widowControl/>
        <w:spacing w:beforeAutospacing="0" w:afterAutospacing="0" w:line="360" w:lineRule="auto"/>
        <w:ind w:firstLine="420"/>
        <w:rPr>
          <w:rFonts w:ascii="宋体" w:eastAsia="宋体" w:hAnsi="宋体" w:cs="宋体" w:hint="eastAsia"/>
          <w:sz w:val="21"/>
          <w:szCs w:val="21"/>
        </w:rPr>
      </w:pPr>
      <w:r>
        <w:rPr>
          <w:rStyle w:val="ae"/>
          <w:rFonts w:ascii="宋体" w:eastAsia="宋体" w:hAnsi="宋体" w:cs="宋体" w:hint="eastAsia"/>
          <w:color w:val="404040"/>
          <w:sz w:val="21"/>
          <w:szCs w:val="21"/>
        </w:rPr>
        <w:t>中移在线：</w:t>
      </w:r>
      <w:r>
        <w:rPr>
          <w:rFonts w:ascii="宋体" w:eastAsia="宋体" w:hAnsi="宋体" w:cs="宋体" w:hint="eastAsia"/>
          <w:color w:val="404040"/>
          <w:sz w:val="21"/>
          <w:szCs w:val="21"/>
        </w:rPr>
        <w:t>负责10086热线（包含10086+8政企服务热线）和中国移动APP等线上服务渠道的运营管理，通过AI和大数据技术提升服务效率，包括客户服务运营、质量监控、数据分析等。</w:t>
      </w:r>
    </w:p>
    <w:p w14:paraId="65E5890D" w14:textId="77777777" w:rsidR="000379FD" w:rsidRDefault="00000000">
      <w:pPr>
        <w:pStyle w:val="aa"/>
        <w:widowControl/>
        <w:spacing w:beforeAutospacing="0" w:afterAutospacing="0" w:line="360" w:lineRule="auto"/>
        <w:ind w:firstLine="420"/>
        <w:rPr>
          <w:rFonts w:ascii="宋体" w:eastAsia="宋体" w:hAnsi="宋体" w:cs="宋体" w:hint="eastAsia"/>
          <w:sz w:val="21"/>
          <w:szCs w:val="21"/>
        </w:rPr>
      </w:pPr>
      <w:r>
        <w:rPr>
          <w:rStyle w:val="ae"/>
          <w:rFonts w:ascii="宋体" w:eastAsia="宋体" w:hAnsi="宋体" w:cs="宋体" w:hint="eastAsia"/>
          <w:color w:val="404040"/>
          <w:sz w:val="21"/>
          <w:szCs w:val="21"/>
        </w:rPr>
        <w:t>各省分公司客户服务部：</w:t>
      </w:r>
      <w:r>
        <w:rPr>
          <w:rFonts w:ascii="宋体" w:eastAsia="宋体" w:hAnsi="宋体" w:cs="宋体" w:hint="eastAsia"/>
          <w:color w:val="404040"/>
          <w:sz w:val="21"/>
          <w:szCs w:val="21"/>
        </w:rPr>
        <w:t>负责属地客户服务管理，包括营业厅等线下渠道、家庭宽带安装/故障处理等线下服务。执行集团客户服务部的标准，管理属地服务团队。</w:t>
      </w:r>
    </w:p>
    <w:p w14:paraId="31C7AFE9" w14:textId="77777777" w:rsidR="000379FD" w:rsidRDefault="00000000">
      <w:pPr>
        <w:pStyle w:val="3"/>
        <w:widowControl/>
        <w:numPr>
          <w:ilvl w:val="0"/>
          <w:numId w:val="9"/>
        </w:numPr>
        <w:spacing w:beforeAutospacing="0" w:afterLines="17" w:after="53" w:afterAutospacing="0" w:line="15" w:lineRule="atLeast"/>
        <w:rPr>
          <w:rFonts w:ascii="Segoe UI" w:eastAsia="Segoe UI" w:hAnsi="Segoe UI" w:cs="Segoe UI" w:hint="default"/>
          <w:color w:val="404040"/>
          <w:sz w:val="21"/>
          <w:szCs w:val="21"/>
        </w:rPr>
      </w:pPr>
      <w:r>
        <w:rPr>
          <w:rFonts w:ascii="Segoe UI" w:eastAsia="Segoe UI" w:hAnsi="Segoe UI" w:cs="Segoe UI"/>
          <w:color w:val="404040"/>
          <w:sz w:val="21"/>
          <w:szCs w:val="21"/>
        </w:rPr>
        <w:t>服务体系架构中各相关部门的关系</w:t>
      </w:r>
    </w:p>
    <w:p w14:paraId="54B43E9B" w14:textId="77777777" w:rsidR="000379FD" w:rsidRDefault="00000000">
      <w:pPr>
        <w:pStyle w:val="aa"/>
        <w:widowControl/>
        <w:spacing w:beforeAutospacing="0" w:afterAutospacing="0" w:line="360" w:lineRule="auto"/>
        <w:ind w:firstLine="420"/>
        <w:rPr>
          <w:rFonts w:ascii="宋体" w:eastAsia="宋体" w:hAnsi="宋体" w:cs="宋体" w:hint="eastAsia"/>
          <w:b/>
          <w:color w:val="404040"/>
          <w:sz w:val="21"/>
          <w:szCs w:val="21"/>
        </w:rPr>
      </w:pPr>
      <w:r>
        <w:rPr>
          <w:rStyle w:val="ae"/>
          <w:rFonts w:ascii="宋体" w:eastAsia="宋体" w:hAnsi="宋体" w:cs="宋体" w:hint="eastAsia"/>
          <w:color w:val="404040"/>
          <w:sz w:val="21"/>
          <w:szCs w:val="21"/>
        </w:rPr>
        <w:t>1) 集团客户服务部与政企分公司客户服务部</w:t>
      </w:r>
      <w:r>
        <w:rPr>
          <w:rFonts w:ascii="宋体" w:eastAsia="宋体" w:hAnsi="宋体" w:cs="宋体" w:hint="eastAsia"/>
          <w:b/>
          <w:color w:val="404040"/>
          <w:sz w:val="21"/>
          <w:szCs w:val="21"/>
        </w:rPr>
        <w:t>：相对独立，仅有考核等弱关系</w:t>
      </w:r>
    </w:p>
    <w:p w14:paraId="21D2ACA8" w14:textId="77777777" w:rsidR="000379FD" w:rsidRDefault="00000000">
      <w:pPr>
        <w:pStyle w:val="aa"/>
        <w:widowControl/>
        <w:spacing w:beforeAutospacing="0" w:afterAutospacing="0" w:line="360" w:lineRule="auto"/>
        <w:ind w:firstLineChars="200" w:firstLine="420"/>
        <w:rPr>
          <w:rFonts w:ascii="宋体" w:eastAsia="宋体" w:hAnsi="宋体" w:cs="宋体" w:hint="eastAsia"/>
          <w:sz w:val="21"/>
          <w:szCs w:val="21"/>
        </w:rPr>
      </w:pPr>
      <w:r>
        <w:rPr>
          <w:rFonts w:ascii="宋体" w:eastAsia="宋体" w:hAnsi="宋体" w:cs="宋体" w:hint="eastAsia"/>
          <w:color w:val="404040"/>
          <w:sz w:val="21"/>
          <w:szCs w:val="21"/>
        </w:rPr>
        <w:t>政企分公司客户服务部拥有独立的客户服务体系，集团客户服务部在其中介入较少。集团客户服务部会对政企分公司客服部进行客户满意度考核，但具体的服务质量和投诉处理由政企分公司自行负责。此外，集团客户服务部会向政企分公司输出通用的客户服务标准和经验，但具体的服务标准和流程由政企分公司客服部自主制定和执行。</w:t>
      </w:r>
    </w:p>
    <w:p w14:paraId="2A367589" w14:textId="77777777" w:rsidR="000379FD" w:rsidRDefault="00000000">
      <w:pPr>
        <w:pStyle w:val="aa"/>
        <w:widowControl/>
        <w:numPr>
          <w:ilvl w:val="0"/>
          <w:numId w:val="10"/>
        </w:numPr>
        <w:spacing w:beforeAutospacing="0" w:afterAutospacing="0" w:line="360" w:lineRule="auto"/>
        <w:rPr>
          <w:rStyle w:val="ae"/>
          <w:rFonts w:ascii="宋体" w:eastAsia="宋体" w:hAnsi="宋体" w:cs="宋体" w:hint="eastAsia"/>
          <w:color w:val="404040"/>
          <w:sz w:val="21"/>
          <w:szCs w:val="21"/>
        </w:rPr>
      </w:pPr>
      <w:r>
        <w:rPr>
          <w:rStyle w:val="ae"/>
          <w:rFonts w:ascii="宋体" w:eastAsia="宋体" w:hAnsi="宋体" w:cs="宋体" w:hint="eastAsia"/>
          <w:color w:val="404040"/>
          <w:sz w:val="21"/>
          <w:szCs w:val="21"/>
        </w:rPr>
        <w:t>集团客户服务部与中移在线：管理与运营的强关系</w:t>
      </w:r>
    </w:p>
    <w:p w14:paraId="0647CDB5" w14:textId="77777777" w:rsidR="000379FD" w:rsidRDefault="00000000">
      <w:pPr>
        <w:pStyle w:val="aa"/>
        <w:widowControl/>
        <w:spacing w:beforeAutospacing="0" w:afterAutospacing="0" w:line="360" w:lineRule="auto"/>
        <w:ind w:firstLineChars="200" w:firstLine="420"/>
        <w:rPr>
          <w:rFonts w:ascii="宋体" w:eastAsia="宋体" w:hAnsi="宋体" w:cs="宋体" w:hint="eastAsia"/>
          <w:color w:val="404040"/>
          <w:sz w:val="21"/>
          <w:szCs w:val="21"/>
        </w:rPr>
      </w:pPr>
      <w:r>
        <w:rPr>
          <w:rFonts w:ascii="宋体" w:eastAsia="宋体" w:hAnsi="宋体" w:cs="宋体" w:hint="eastAsia"/>
          <w:color w:val="404040"/>
          <w:sz w:val="21"/>
          <w:szCs w:val="21"/>
        </w:rPr>
        <w:lastRenderedPageBreak/>
        <w:t>中移在线是集团客户服务部下属的专业公司，负责线上服务渠道的运营和管理。客户服务部负责制定服务标准和考核指标，中移在线负责具体执行和运营。</w:t>
      </w:r>
    </w:p>
    <w:p w14:paraId="0BAB506E" w14:textId="77777777" w:rsidR="000379FD" w:rsidRDefault="00000000">
      <w:pPr>
        <w:pStyle w:val="aa"/>
        <w:widowControl/>
        <w:numPr>
          <w:ilvl w:val="0"/>
          <w:numId w:val="10"/>
        </w:numPr>
        <w:spacing w:beforeAutospacing="0" w:afterAutospacing="0" w:line="360" w:lineRule="auto"/>
        <w:rPr>
          <w:rStyle w:val="ae"/>
          <w:rFonts w:ascii="宋体" w:eastAsia="宋体" w:hAnsi="宋体" w:cs="宋体" w:hint="eastAsia"/>
          <w:color w:val="404040"/>
          <w:sz w:val="21"/>
          <w:szCs w:val="21"/>
        </w:rPr>
      </w:pPr>
      <w:r>
        <w:rPr>
          <w:rStyle w:val="ae"/>
          <w:rFonts w:ascii="宋体" w:eastAsia="宋体" w:hAnsi="宋体" w:cs="宋体" w:hint="eastAsia"/>
          <w:color w:val="404040"/>
          <w:sz w:val="21"/>
          <w:szCs w:val="21"/>
        </w:rPr>
        <w:t>中移在线与各省公司：协同的紧密合作关系</w:t>
      </w:r>
    </w:p>
    <w:p w14:paraId="46393DDD" w14:textId="77777777" w:rsidR="000379FD" w:rsidRDefault="00000000">
      <w:pPr>
        <w:pStyle w:val="aa"/>
        <w:widowControl/>
        <w:spacing w:beforeAutospacing="0" w:afterAutospacing="0" w:line="360" w:lineRule="auto"/>
        <w:ind w:firstLineChars="200" w:firstLine="420"/>
        <w:rPr>
          <w:rFonts w:ascii="宋体" w:eastAsia="宋体" w:hAnsi="宋体" w:cs="宋体" w:hint="eastAsia"/>
          <w:color w:val="404040"/>
          <w:sz w:val="21"/>
          <w:szCs w:val="21"/>
        </w:rPr>
      </w:pPr>
      <w:r>
        <w:rPr>
          <w:rFonts w:ascii="宋体" w:eastAsia="宋体" w:hAnsi="宋体" w:cs="宋体" w:hint="eastAsia"/>
          <w:color w:val="404040"/>
          <w:sz w:val="21"/>
          <w:szCs w:val="21"/>
        </w:rPr>
        <w:t>中移在线在各省设有分公司，中移在线各省分公司由中移在线总部和属地的中国移动省公司共同管理，考核权重各占50%。中移在线各省分公司与属地移动省公司在客户服务方面紧密合作，属地移动省公司负责对中移在线各省分公司的服务质量进行监督和考核。</w:t>
      </w:r>
    </w:p>
    <w:p w14:paraId="1D072014" w14:textId="77777777" w:rsidR="000379FD" w:rsidRDefault="00000000">
      <w:pPr>
        <w:pStyle w:val="2"/>
        <w:widowControl/>
        <w:spacing w:beforeAutospacing="0" w:afterLines="17" w:after="53" w:afterAutospacing="0" w:line="15" w:lineRule="atLeast"/>
        <w:rPr>
          <w:rFonts w:eastAsiaTheme="minorEastAsia" w:cs="宋体"/>
          <w:color w:val="404040"/>
          <w:sz w:val="21"/>
          <w:szCs w:val="21"/>
        </w:rPr>
      </w:pPr>
      <w:r>
        <w:rPr>
          <w:rFonts w:cs="宋体"/>
          <w:color w:val="404040"/>
          <w:sz w:val="21"/>
          <w:szCs w:val="21"/>
        </w:rPr>
        <w:t>（二）成立中移在线专业公司，为服务体系的持续变革与创新发挥重要作用</w:t>
      </w:r>
    </w:p>
    <w:p w14:paraId="35665C1C" w14:textId="77777777" w:rsidR="000379FD" w:rsidRDefault="00000000">
      <w:pPr>
        <w:pStyle w:val="aa"/>
        <w:widowControl/>
        <w:spacing w:beforeAutospacing="0" w:afterAutospacing="0" w:line="360" w:lineRule="auto"/>
        <w:ind w:firstLineChars="200" w:firstLine="420"/>
        <w:rPr>
          <w:rFonts w:ascii="宋体" w:eastAsia="宋体" w:hAnsi="宋体" w:cs="宋体" w:hint="eastAsia"/>
          <w:color w:val="404040"/>
          <w:sz w:val="21"/>
          <w:szCs w:val="21"/>
        </w:rPr>
      </w:pPr>
      <w:r>
        <w:rPr>
          <w:rFonts w:ascii="宋体" w:eastAsia="宋体" w:hAnsi="宋体" w:cs="宋体"/>
          <w:color w:val="404040"/>
          <w:sz w:val="21"/>
          <w:szCs w:val="21"/>
        </w:rPr>
        <w:t>中移在线在中国移动的服务体系中扮演着核心的集中服务</w:t>
      </w:r>
      <w:r>
        <w:rPr>
          <w:rFonts w:ascii="宋体" w:eastAsia="宋体" w:hAnsi="宋体" w:cs="宋体" w:hint="eastAsia"/>
          <w:color w:val="404040"/>
          <w:sz w:val="21"/>
          <w:szCs w:val="21"/>
        </w:rPr>
        <w:t>提供</w:t>
      </w:r>
      <w:r>
        <w:rPr>
          <w:rFonts w:ascii="宋体" w:eastAsia="宋体" w:hAnsi="宋体" w:cs="宋体"/>
          <w:color w:val="404040"/>
          <w:sz w:val="21"/>
          <w:szCs w:val="21"/>
        </w:rPr>
        <w:t>、渠道支撑和后台处理的角色，同时</w:t>
      </w:r>
      <w:r>
        <w:rPr>
          <w:rFonts w:ascii="宋体" w:eastAsia="宋体" w:hAnsi="宋体" w:cs="宋体" w:hint="eastAsia"/>
          <w:color w:val="404040"/>
          <w:sz w:val="21"/>
          <w:szCs w:val="21"/>
        </w:rPr>
        <w:t>持续开展服务</w:t>
      </w:r>
      <w:r>
        <w:rPr>
          <w:rFonts w:ascii="宋体" w:eastAsia="宋体" w:hAnsi="宋体" w:cs="宋体"/>
          <w:color w:val="404040"/>
          <w:sz w:val="21"/>
          <w:szCs w:val="21"/>
        </w:rPr>
        <w:t>数字化</w:t>
      </w:r>
      <w:r>
        <w:rPr>
          <w:rFonts w:ascii="宋体" w:eastAsia="宋体" w:hAnsi="宋体" w:cs="宋体" w:hint="eastAsia"/>
          <w:color w:val="404040"/>
          <w:sz w:val="21"/>
          <w:szCs w:val="21"/>
        </w:rPr>
        <w:t>模式创新和数字化能力建设</w:t>
      </w:r>
      <w:r>
        <w:rPr>
          <w:rFonts w:ascii="宋体" w:eastAsia="宋体" w:hAnsi="宋体" w:cs="宋体"/>
          <w:color w:val="404040"/>
          <w:sz w:val="21"/>
          <w:szCs w:val="21"/>
        </w:rPr>
        <w:t>，是中国移动服务体系中不可或缺的重要组成部分。</w:t>
      </w:r>
      <w:r>
        <w:rPr>
          <w:rFonts w:ascii="宋体" w:eastAsia="宋体" w:hAnsi="宋体" w:cs="宋体" w:hint="eastAsia"/>
          <w:color w:val="404040"/>
          <w:sz w:val="21"/>
          <w:szCs w:val="21"/>
        </w:rPr>
        <w:t>其在服务领域管理体系创新、智能服务创新、多媒体应用创新等多方面的亮点工作也成为服务行业的创新标杆。</w:t>
      </w:r>
    </w:p>
    <w:p w14:paraId="32E86488" w14:textId="77777777" w:rsidR="000379FD" w:rsidRDefault="00000000">
      <w:pPr>
        <w:pStyle w:val="3"/>
        <w:widowControl/>
        <w:spacing w:beforeAutospacing="0" w:afterLines="15" w:after="46" w:afterAutospacing="0" w:line="15" w:lineRule="atLeast"/>
        <w:rPr>
          <w:rFonts w:cs="宋体"/>
          <w:color w:val="404040"/>
          <w:sz w:val="21"/>
          <w:szCs w:val="21"/>
        </w:rPr>
      </w:pPr>
      <w:r>
        <w:rPr>
          <w:rFonts w:cs="宋体"/>
          <w:color w:val="404040"/>
          <w:sz w:val="21"/>
          <w:szCs w:val="21"/>
        </w:rPr>
        <w:t>1. 组织架构与考核</w:t>
      </w:r>
    </w:p>
    <w:p w14:paraId="18657E64" w14:textId="77777777" w:rsidR="000379FD" w:rsidRDefault="00000000">
      <w:pPr>
        <w:pStyle w:val="aa"/>
        <w:widowControl/>
        <w:spacing w:beforeAutospacing="0" w:afterAutospacing="0" w:line="360" w:lineRule="auto"/>
        <w:ind w:firstLineChars="200" w:firstLine="420"/>
        <w:rPr>
          <w:rFonts w:ascii="宋体" w:eastAsia="宋体" w:hAnsi="宋体" w:cs="宋体" w:hint="eastAsia"/>
          <w:color w:val="404040"/>
          <w:sz w:val="21"/>
          <w:szCs w:val="21"/>
        </w:rPr>
      </w:pPr>
      <w:r>
        <w:rPr>
          <w:rFonts w:ascii="宋体" w:eastAsia="宋体" w:hAnsi="宋体" w:cs="宋体" w:hint="eastAsia"/>
          <w:color w:val="404040"/>
          <w:sz w:val="21"/>
          <w:szCs w:val="21"/>
        </w:rPr>
        <w:t>中移在线是中国移动的二级专业机构，总部设在北京。中移在线下属两家专业公司（中移在线服务有限公司、中国移动通信有限公司销售分公司，以下分别简称为“服务公司”、“销售公司”），负责中国移动全国线上营销服务的统筹运营，定位为中国移动“线上渠道的生产运营者、在线服务的全网提供者、全网生态合作运营的支撑者、智能化营销服务能力的构建者”。其核心职责是</w:t>
      </w:r>
      <w:r>
        <w:rPr>
          <w:rFonts w:ascii="宋体" w:eastAsia="宋体" w:hAnsi="宋体" w:cs="宋体"/>
          <w:color w:val="404040"/>
          <w:sz w:val="21"/>
          <w:szCs w:val="21"/>
        </w:rPr>
        <w:t>管理10086热线和中国移动APP等线上服务渠道</w:t>
      </w:r>
      <w:r>
        <w:rPr>
          <w:rFonts w:ascii="宋体" w:eastAsia="宋体" w:hAnsi="宋体" w:cs="宋体" w:hint="eastAsia"/>
          <w:color w:val="404040"/>
          <w:sz w:val="21"/>
          <w:szCs w:val="21"/>
        </w:rPr>
        <w:t>；</w:t>
      </w:r>
      <w:r>
        <w:rPr>
          <w:rFonts w:ascii="宋体" w:eastAsia="宋体" w:hAnsi="宋体" w:cs="宋体"/>
          <w:color w:val="404040"/>
          <w:sz w:val="21"/>
          <w:szCs w:val="21"/>
        </w:rPr>
        <w:t>负责客户服务的运营、质量监控和数据分析</w:t>
      </w:r>
      <w:r>
        <w:rPr>
          <w:rFonts w:ascii="宋体" w:eastAsia="宋体" w:hAnsi="宋体" w:cs="宋体" w:hint="eastAsia"/>
          <w:color w:val="404040"/>
          <w:sz w:val="21"/>
          <w:szCs w:val="21"/>
        </w:rPr>
        <w:t>；</w:t>
      </w:r>
      <w:r>
        <w:rPr>
          <w:rFonts w:ascii="宋体" w:eastAsia="宋体" w:hAnsi="宋体" w:cs="宋体"/>
          <w:color w:val="404040"/>
          <w:sz w:val="21"/>
          <w:szCs w:val="21"/>
        </w:rPr>
        <w:t>通过AI和大数据技术，提升服务效率和客户满意度。</w:t>
      </w:r>
    </w:p>
    <w:p w14:paraId="08AE72A9" w14:textId="77777777" w:rsidR="000379FD" w:rsidRDefault="00000000">
      <w:pPr>
        <w:pStyle w:val="aa"/>
        <w:widowControl/>
        <w:spacing w:beforeAutospacing="0" w:afterAutospacing="0" w:line="360" w:lineRule="auto"/>
        <w:ind w:firstLineChars="200" w:firstLine="420"/>
        <w:rPr>
          <w:rFonts w:ascii="宋体" w:eastAsia="宋体" w:hAnsi="宋体" w:cs="宋体" w:hint="eastAsia"/>
          <w:color w:val="404040"/>
          <w:sz w:val="21"/>
          <w:szCs w:val="21"/>
        </w:rPr>
      </w:pPr>
      <w:r>
        <w:rPr>
          <w:rFonts w:ascii="宋体" w:eastAsia="宋体" w:hAnsi="宋体" w:cs="宋体" w:hint="eastAsia"/>
          <w:color w:val="404040"/>
          <w:sz w:val="21"/>
          <w:szCs w:val="21"/>
        </w:rPr>
        <w:t>中移在线在各省均设有分公司，负责属地化的客户服务运营。各分公司是由总部和属地的中移省公司共同考核，考核权重各占50%。对中移在线的考核指标，主要包括客户满意度、投诉处理率、接通率等。考核以结果为导向，重点关注客户满意度和投诉处理效率，中移省公司可以根据本地情况设定具体的考核指标。</w:t>
      </w:r>
    </w:p>
    <w:p w14:paraId="277176F1" w14:textId="77777777" w:rsidR="000379FD" w:rsidRDefault="00000000">
      <w:pPr>
        <w:pStyle w:val="aa"/>
        <w:widowControl/>
        <w:spacing w:beforeAutospacing="0" w:afterAutospacing="0" w:line="360" w:lineRule="auto"/>
        <w:ind w:firstLineChars="200" w:firstLine="480"/>
        <w:jc w:val="both"/>
      </w:pPr>
      <w:r>
        <w:rPr>
          <w:noProof/>
        </w:rPr>
        <w:drawing>
          <wp:inline distT="0" distB="0" distL="114300" distR="114300" wp14:anchorId="65185DF8" wp14:editId="72D9EBCD">
            <wp:extent cx="5019040" cy="2025015"/>
            <wp:effectExtent l="0" t="0" r="1016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5019040" cy="2025015"/>
                    </a:xfrm>
                    <a:prstGeom prst="rect">
                      <a:avLst/>
                    </a:prstGeom>
                    <a:noFill/>
                    <a:ln>
                      <a:noFill/>
                    </a:ln>
                  </pic:spPr>
                </pic:pic>
              </a:graphicData>
            </a:graphic>
          </wp:inline>
        </w:drawing>
      </w:r>
    </w:p>
    <w:p w14:paraId="46ECC235" w14:textId="77777777" w:rsidR="000379FD" w:rsidRDefault="00000000">
      <w:pPr>
        <w:pStyle w:val="aa"/>
        <w:widowControl/>
        <w:spacing w:beforeAutospacing="0" w:afterAutospacing="0"/>
        <w:ind w:firstLineChars="200" w:firstLine="400"/>
        <w:jc w:val="center"/>
        <w:rPr>
          <w:rFonts w:ascii="宋体" w:eastAsia="宋体" w:hAnsi="宋体" w:cs="宋体" w:hint="eastAsia"/>
          <w:color w:val="404040"/>
          <w:sz w:val="20"/>
          <w:szCs w:val="20"/>
        </w:rPr>
      </w:pPr>
      <w:r>
        <w:rPr>
          <w:rFonts w:ascii="宋体" w:eastAsia="宋体" w:hAnsi="宋体" w:cs="宋体" w:hint="eastAsia"/>
          <w:color w:val="404040"/>
          <w:sz w:val="20"/>
          <w:szCs w:val="20"/>
        </w:rPr>
        <w:lastRenderedPageBreak/>
        <w:t>图1：中移在线组织架构</w:t>
      </w:r>
    </w:p>
    <w:p w14:paraId="03E3501D" w14:textId="77777777" w:rsidR="000379FD" w:rsidRDefault="00000000">
      <w:pPr>
        <w:pStyle w:val="3"/>
        <w:widowControl/>
        <w:spacing w:beforeAutospacing="0" w:afterLines="19" w:after="59" w:afterAutospacing="0" w:line="15" w:lineRule="atLeast"/>
        <w:rPr>
          <w:rFonts w:cs="宋体"/>
          <w:color w:val="404040"/>
          <w:sz w:val="21"/>
          <w:szCs w:val="21"/>
        </w:rPr>
      </w:pPr>
      <w:r>
        <w:rPr>
          <w:rFonts w:cs="宋体"/>
          <w:color w:val="404040"/>
          <w:sz w:val="21"/>
          <w:szCs w:val="21"/>
        </w:rPr>
        <w:t>2. 发展历程</w:t>
      </w:r>
    </w:p>
    <w:p w14:paraId="42850861" w14:textId="77777777" w:rsidR="000379FD" w:rsidRDefault="00000000">
      <w:pPr>
        <w:pStyle w:val="3"/>
        <w:widowControl/>
        <w:spacing w:beforeAutospacing="0" w:afterAutospacing="0" w:line="360" w:lineRule="auto"/>
        <w:ind w:firstLineChars="200" w:firstLine="420"/>
      </w:pPr>
      <w:r>
        <w:rPr>
          <w:rFonts w:cs="宋体"/>
          <w:b w:val="0"/>
          <w:bCs w:val="0"/>
          <w:color w:val="404040"/>
          <w:sz w:val="21"/>
          <w:szCs w:val="21"/>
        </w:rPr>
        <w:t>中移在线的发展历程体现了较为鲜明的阶段特征，从服务运营集约化、新业务拓展和技术深化、营销服务改革、到智能服务创新。中移在线服务有限公司成立于2014年，由中国移动集团将各省10086热线整合而成，是中国移动客户线上服务主窗口、线上业务销售的主渠道，现有员工超3.6万人，月均服务规模超25亿次，业务销售渠道占比超50%。中移在线主要发展历程如下表：</w:t>
      </w:r>
    </w:p>
    <w:tbl>
      <w:tblPr>
        <w:tblStyle w:val="ad"/>
        <w:tblW w:w="8559" w:type="dxa"/>
        <w:jc w:val="center"/>
        <w:tblLook w:val="04A0" w:firstRow="1" w:lastRow="0" w:firstColumn="1" w:lastColumn="0" w:noHBand="0" w:noVBand="1"/>
      </w:tblPr>
      <w:tblGrid>
        <w:gridCol w:w="810"/>
        <w:gridCol w:w="7749"/>
      </w:tblGrid>
      <w:tr w:rsidR="000379FD" w14:paraId="7B080A88" w14:textId="77777777">
        <w:trPr>
          <w:jc w:val="center"/>
        </w:trPr>
        <w:tc>
          <w:tcPr>
            <w:tcW w:w="810" w:type="dxa"/>
          </w:tcPr>
          <w:p w14:paraId="049F52A6"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时间</w:t>
            </w:r>
          </w:p>
        </w:tc>
        <w:tc>
          <w:tcPr>
            <w:tcW w:w="7749" w:type="dxa"/>
          </w:tcPr>
          <w:p w14:paraId="6F3262DF"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主要事件</w:t>
            </w:r>
          </w:p>
        </w:tc>
      </w:tr>
      <w:tr w:rsidR="000379FD" w14:paraId="01D756F8" w14:textId="77777777">
        <w:trPr>
          <w:jc w:val="center"/>
        </w:trPr>
        <w:tc>
          <w:tcPr>
            <w:tcW w:w="810" w:type="dxa"/>
            <w:vAlign w:val="center"/>
          </w:tcPr>
          <w:p w14:paraId="7E88F79E"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2014年</w:t>
            </w:r>
          </w:p>
        </w:tc>
        <w:tc>
          <w:tcPr>
            <w:tcW w:w="7749" w:type="dxa"/>
          </w:tcPr>
          <w:p w14:paraId="67905E1C" w14:textId="77777777" w:rsidR="000379FD" w:rsidRDefault="00000000">
            <w:pPr>
              <w:rPr>
                <w:rFonts w:ascii="宋体" w:eastAsia="宋体" w:hAnsi="宋体" w:cs="宋体" w:hint="eastAsia"/>
                <w:color w:val="404040"/>
                <w:sz w:val="15"/>
                <w:szCs w:val="15"/>
              </w:rPr>
            </w:pPr>
            <w:r>
              <w:rPr>
                <w:rFonts w:ascii="宋体" w:eastAsia="宋体" w:hAnsi="宋体" w:cs="宋体" w:hint="eastAsia"/>
                <w:color w:val="404040"/>
                <w:sz w:val="15"/>
                <w:szCs w:val="15"/>
              </w:rPr>
              <w:t>·9月中国移动集团公司发文设立中移在线服务有限公司（以下简称“服务公司”）</w:t>
            </w:r>
          </w:p>
          <w:p w14:paraId="28773FCD" w14:textId="77777777" w:rsidR="000379FD" w:rsidRDefault="00000000">
            <w:pPr>
              <w:rPr>
                <w:rFonts w:ascii="宋体" w:eastAsia="宋体" w:hAnsi="宋体" w:cs="宋体" w:hint="eastAsia"/>
                <w:color w:val="404040"/>
                <w:sz w:val="15"/>
                <w:szCs w:val="15"/>
              </w:rPr>
            </w:pPr>
            <w:r>
              <w:rPr>
                <w:rFonts w:ascii="宋体" w:eastAsia="宋体" w:hAnsi="宋体" w:cs="宋体" w:hint="eastAsia"/>
                <w:color w:val="404040"/>
                <w:sz w:val="15"/>
                <w:szCs w:val="15"/>
              </w:rPr>
              <w:t>·10月服务公司在河南洛阳注册成立。</w:t>
            </w:r>
          </w:p>
        </w:tc>
      </w:tr>
      <w:tr w:rsidR="000379FD" w14:paraId="6C3E3B0B" w14:textId="77777777">
        <w:trPr>
          <w:jc w:val="center"/>
        </w:trPr>
        <w:tc>
          <w:tcPr>
            <w:tcW w:w="810" w:type="dxa"/>
            <w:vAlign w:val="center"/>
          </w:tcPr>
          <w:p w14:paraId="3D30241D"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2015年</w:t>
            </w:r>
          </w:p>
        </w:tc>
        <w:tc>
          <w:tcPr>
            <w:tcW w:w="7749" w:type="dxa"/>
          </w:tcPr>
          <w:p w14:paraId="7AE632F8" w14:textId="77777777" w:rsidR="000379FD" w:rsidRDefault="00000000">
            <w:pPr>
              <w:rPr>
                <w:rFonts w:ascii="宋体" w:eastAsia="宋体" w:hAnsi="宋体" w:cs="宋体" w:hint="eastAsia"/>
                <w:color w:val="404040"/>
                <w:sz w:val="15"/>
                <w:szCs w:val="15"/>
              </w:rPr>
            </w:pPr>
            <w:r>
              <w:rPr>
                <w:rFonts w:ascii="宋体" w:eastAsia="宋体" w:hAnsi="宋体" w:cs="宋体" w:hint="eastAsia"/>
                <w:color w:val="404040"/>
                <w:sz w:val="15"/>
                <w:szCs w:val="15"/>
              </w:rPr>
              <w:t>·中国移动集团公司决定将31省移动的客户服务中心全量划入服务公司，完成江苏、河南两省划转试点。</w:t>
            </w:r>
          </w:p>
        </w:tc>
      </w:tr>
      <w:tr w:rsidR="000379FD" w14:paraId="34FE6068" w14:textId="77777777">
        <w:trPr>
          <w:jc w:val="center"/>
        </w:trPr>
        <w:tc>
          <w:tcPr>
            <w:tcW w:w="810" w:type="dxa"/>
            <w:vAlign w:val="center"/>
          </w:tcPr>
          <w:p w14:paraId="2A6C0504"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2016年</w:t>
            </w:r>
          </w:p>
        </w:tc>
        <w:tc>
          <w:tcPr>
            <w:tcW w:w="7749" w:type="dxa"/>
          </w:tcPr>
          <w:p w14:paraId="0D093336" w14:textId="77777777" w:rsidR="000379FD" w:rsidRDefault="00000000">
            <w:pPr>
              <w:rPr>
                <w:rFonts w:ascii="宋体" w:eastAsia="宋体" w:hAnsi="宋体" w:cs="宋体" w:hint="eastAsia"/>
                <w:color w:val="404040"/>
                <w:sz w:val="15"/>
                <w:szCs w:val="15"/>
              </w:rPr>
            </w:pPr>
            <w:r>
              <w:rPr>
                <w:rFonts w:ascii="宋体" w:eastAsia="宋体" w:hAnsi="宋体" w:cs="宋体" w:hint="eastAsia"/>
                <w:color w:val="404040"/>
                <w:sz w:val="15"/>
                <w:szCs w:val="15"/>
              </w:rPr>
              <w:t>·完成31省移动客户服务中心全量划转。自研新一代客户服务系统成为全球最大的单一客户服务系统，为一体化专业运营奠定了坚实基础。</w:t>
            </w:r>
          </w:p>
        </w:tc>
      </w:tr>
      <w:tr w:rsidR="000379FD" w14:paraId="4EFF6CCC" w14:textId="77777777">
        <w:trPr>
          <w:jc w:val="center"/>
        </w:trPr>
        <w:tc>
          <w:tcPr>
            <w:tcW w:w="810" w:type="dxa"/>
            <w:vAlign w:val="center"/>
          </w:tcPr>
          <w:p w14:paraId="1DC53BB1"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2017年</w:t>
            </w:r>
          </w:p>
        </w:tc>
        <w:tc>
          <w:tcPr>
            <w:tcW w:w="7749" w:type="dxa"/>
          </w:tcPr>
          <w:p w14:paraId="328FBAD6" w14:textId="77777777" w:rsidR="000379FD" w:rsidRDefault="00000000">
            <w:pPr>
              <w:rPr>
                <w:rFonts w:ascii="宋体" w:eastAsia="宋体" w:hAnsi="宋体" w:cs="宋体" w:hint="eastAsia"/>
                <w:sz w:val="15"/>
                <w:szCs w:val="15"/>
              </w:rPr>
            </w:pPr>
            <w:r>
              <w:rPr>
                <w:rFonts w:ascii="宋体" w:eastAsia="宋体" w:hAnsi="宋体" w:cs="宋体" w:hint="eastAsia"/>
                <w:color w:val="404040"/>
                <w:sz w:val="15"/>
                <w:szCs w:val="15"/>
              </w:rPr>
              <w:t>·完成服务公司第一个三年战略规划编制，开启专业化集中运营，提出品质领先战略，</w:t>
            </w:r>
            <w:r>
              <w:rPr>
                <w:rFonts w:ascii="宋体" w:eastAsia="宋体" w:hAnsi="宋体" w:cs="宋体" w:hint="eastAsia"/>
                <w:b/>
                <w:bCs/>
                <w:color w:val="404040"/>
                <w:sz w:val="15"/>
                <w:szCs w:val="15"/>
              </w:rPr>
              <w:t>推动服务模式从分散运营向一体化运营转变</w:t>
            </w:r>
            <w:r>
              <w:rPr>
                <w:rFonts w:ascii="宋体" w:eastAsia="宋体" w:hAnsi="宋体" w:cs="宋体" w:hint="eastAsia"/>
                <w:color w:val="404040"/>
                <w:sz w:val="15"/>
                <w:szCs w:val="15"/>
              </w:rPr>
              <w:t>，实现了服务质量和效率的双提升。</w:t>
            </w:r>
          </w:p>
        </w:tc>
      </w:tr>
      <w:tr w:rsidR="000379FD" w14:paraId="12D455B1" w14:textId="77777777">
        <w:trPr>
          <w:jc w:val="center"/>
        </w:trPr>
        <w:tc>
          <w:tcPr>
            <w:tcW w:w="810" w:type="dxa"/>
            <w:vAlign w:val="center"/>
          </w:tcPr>
          <w:p w14:paraId="37FDABC5"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2018年</w:t>
            </w:r>
          </w:p>
        </w:tc>
        <w:tc>
          <w:tcPr>
            <w:tcW w:w="7749" w:type="dxa"/>
          </w:tcPr>
          <w:p w14:paraId="19B3805B" w14:textId="77777777" w:rsidR="000379FD" w:rsidRDefault="00000000">
            <w:pPr>
              <w:pStyle w:val="3"/>
              <w:widowControl/>
              <w:spacing w:beforeAutospacing="0" w:afterAutospacing="0"/>
              <w:rPr>
                <w:b w:val="0"/>
                <w:bCs w:val="0"/>
                <w:color w:val="404040"/>
                <w:sz w:val="15"/>
                <w:szCs w:val="15"/>
              </w:rPr>
            </w:pPr>
            <w:r>
              <w:rPr>
                <w:b w:val="0"/>
                <w:bCs w:val="0"/>
                <w:color w:val="404040"/>
                <w:sz w:val="15"/>
                <w:szCs w:val="15"/>
              </w:rPr>
              <w:t>·5月中国移动集团公司决定设立集中运营中心(对外称“销售分公司”),在杭州注册</w:t>
            </w:r>
          </w:p>
          <w:p w14:paraId="164FEA18" w14:textId="77777777" w:rsidR="000379FD" w:rsidRDefault="00000000">
            <w:pPr>
              <w:pStyle w:val="3"/>
              <w:widowControl/>
              <w:spacing w:beforeAutospacing="0" w:afterAutospacing="0"/>
              <w:rPr>
                <w:sz w:val="15"/>
                <w:szCs w:val="15"/>
              </w:rPr>
            </w:pPr>
            <w:r>
              <w:rPr>
                <w:b w:val="0"/>
                <w:bCs w:val="0"/>
                <w:color w:val="404040"/>
                <w:sz w:val="15"/>
                <w:szCs w:val="15"/>
              </w:rPr>
              <w:t>·服务公司承接集团四轮驱动发展战略，</w:t>
            </w:r>
            <w:r>
              <w:rPr>
                <w:color w:val="404040"/>
                <w:sz w:val="15"/>
                <w:szCs w:val="15"/>
              </w:rPr>
              <w:t>开展服务营销转型</w:t>
            </w:r>
            <w:r>
              <w:rPr>
                <w:b w:val="0"/>
                <w:bCs w:val="0"/>
                <w:color w:val="404040"/>
                <w:sz w:val="15"/>
                <w:szCs w:val="15"/>
              </w:rPr>
              <w:t>；入选国资委双百行动企业。</w:t>
            </w:r>
          </w:p>
        </w:tc>
      </w:tr>
      <w:tr w:rsidR="000379FD" w14:paraId="1135444B" w14:textId="77777777">
        <w:trPr>
          <w:jc w:val="center"/>
        </w:trPr>
        <w:tc>
          <w:tcPr>
            <w:tcW w:w="810" w:type="dxa"/>
            <w:vAlign w:val="center"/>
          </w:tcPr>
          <w:p w14:paraId="76E818E6"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2019年</w:t>
            </w:r>
          </w:p>
        </w:tc>
        <w:tc>
          <w:tcPr>
            <w:tcW w:w="7749" w:type="dxa"/>
          </w:tcPr>
          <w:p w14:paraId="41103933" w14:textId="77777777" w:rsidR="000379FD" w:rsidRDefault="00000000">
            <w:pPr>
              <w:pStyle w:val="3"/>
              <w:widowControl/>
              <w:spacing w:beforeAutospacing="0" w:afterAutospacing="0"/>
              <w:rPr>
                <w:b w:val="0"/>
                <w:bCs w:val="0"/>
                <w:color w:val="404040"/>
                <w:sz w:val="15"/>
                <w:szCs w:val="15"/>
              </w:rPr>
            </w:pPr>
            <w:r>
              <w:rPr>
                <w:b w:val="0"/>
                <w:bCs w:val="0"/>
                <w:color w:val="404040"/>
                <w:sz w:val="15"/>
                <w:szCs w:val="15"/>
              </w:rPr>
              <w:t>·服务公司依托对内沉淀的能力，</w:t>
            </w:r>
            <w:r>
              <w:rPr>
                <w:color w:val="404040"/>
                <w:sz w:val="15"/>
                <w:szCs w:val="15"/>
              </w:rPr>
              <w:t>打造云客服产品和解决方案，促进政府、金融等垂直行业服务数智化转型，签约客户近300家</w:t>
            </w:r>
            <w:r>
              <w:rPr>
                <w:b w:val="0"/>
                <w:bCs w:val="0"/>
                <w:color w:val="404040"/>
                <w:sz w:val="15"/>
                <w:szCs w:val="15"/>
              </w:rPr>
              <w:t>。</w:t>
            </w:r>
          </w:p>
          <w:p w14:paraId="266F26EE" w14:textId="77777777" w:rsidR="000379FD" w:rsidRDefault="00000000">
            <w:pPr>
              <w:pStyle w:val="3"/>
              <w:widowControl/>
              <w:spacing w:beforeAutospacing="0" w:afterAutospacing="0"/>
              <w:rPr>
                <w:sz w:val="15"/>
                <w:szCs w:val="15"/>
              </w:rPr>
            </w:pPr>
            <w:r>
              <w:rPr>
                <w:b w:val="0"/>
                <w:bCs w:val="0"/>
                <w:color w:val="404040"/>
                <w:sz w:val="15"/>
                <w:szCs w:val="15"/>
              </w:rPr>
              <w:t>·销售公司推进线上集中运营，在统一号卡、套包销售上有效突破，</w:t>
            </w:r>
            <w:r>
              <w:rPr>
                <w:color w:val="404040"/>
                <w:sz w:val="15"/>
                <w:szCs w:val="15"/>
              </w:rPr>
              <w:t>OAO能力不断建强</w:t>
            </w:r>
          </w:p>
        </w:tc>
      </w:tr>
      <w:tr w:rsidR="000379FD" w14:paraId="5D3C692F" w14:textId="77777777">
        <w:trPr>
          <w:jc w:val="center"/>
        </w:trPr>
        <w:tc>
          <w:tcPr>
            <w:tcW w:w="810" w:type="dxa"/>
            <w:vAlign w:val="center"/>
          </w:tcPr>
          <w:p w14:paraId="43899DD4"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2020年</w:t>
            </w:r>
          </w:p>
        </w:tc>
        <w:tc>
          <w:tcPr>
            <w:tcW w:w="7749" w:type="dxa"/>
          </w:tcPr>
          <w:p w14:paraId="1178AAC8" w14:textId="77777777" w:rsidR="000379FD" w:rsidRDefault="00000000">
            <w:pPr>
              <w:pStyle w:val="3"/>
              <w:widowControl/>
              <w:spacing w:beforeAutospacing="0" w:afterAutospacing="0"/>
              <w:rPr>
                <w:sz w:val="15"/>
                <w:szCs w:val="15"/>
              </w:rPr>
            </w:pPr>
            <w:r>
              <w:rPr>
                <w:b w:val="0"/>
                <w:bCs w:val="0"/>
                <w:color w:val="404040"/>
                <w:sz w:val="15"/>
                <w:szCs w:val="15"/>
              </w:rPr>
              <w:t>·中国移动集团公司印发《深化在线营销服务体系改革实施方案》,</w:t>
            </w:r>
            <w:r>
              <w:rPr>
                <w:color w:val="404040"/>
                <w:sz w:val="15"/>
                <w:szCs w:val="15"/>
              </w:rPr>
              <w:t>整合服务公司和销售分公司，成立在线营销服务中心</w:t>
            </w:r>
            <w:r>
              <w:rPr>
                <w:b w:val="0"/>
                <w:bCs w:val="0"/>
                <w:color w:val="404040"/>
                <w:sz w:val="15"/>
                <w:szCs w:val="15"/>
              </w:rPr>
              <w:t>，同时保留服务公司和销售分公司的经营主体和资质。</w:t>
            </w:r>
          </w:p>
        </w:tc>
      </w:tr>
      <w:tr w:rsidR="000379FD" w14:paraId="62BF44F4" w14:textId="77777777">
        <w:trPr>
          <w:jc w:val="center"/>
        </w:trPr>
        <w:tc>
          <w:tcPr>
            <w:tcW w:w="810" w:type="dxa"/>
            <w:vAlign w:val="center"/>
          </w:tcPr>
          <w:p w14:paraId="719C288E"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2021年</w:t>
            </w:r>
          </w:p>
        </w:tc>
        <w:tc>
          <w:tcPr>
            <w:tcW w:w="7749" w:type="dxa"/>
          </w:tcPr>
          <w:p w14:paraId="0ECCD2CA" w14:textId="77777777" w:rsidR="000379FD" w:rsidRDefault="00000000">
            <w:pPr>
              <w:pStyle w:val="3"/>
              <w:widowControl/>
              <w:spacing w:beforeAutospacing="0" w:afterAutospacing="0"/>
              <w:rPr>
                <w:sz w:val="15"/>
                <w:szCs w:val="15"/>
              </w:rPr>
            </w:pPr>
            <w:r>
              <w:rPr>
                <w:b w:val="0"/>
                <w:bCs w:val="0"/>
                <w:color w:val="404040"/>
                <w:sz w:val="15"/>
                <w:szCs w:val="15"/>
              </w:rPr>
              <w:t>·服务公司、销售公司两个单位的机构人员整合，在线改革取得扎实成效，热线满意度保持高位并持续领先，重点业务线上销售占比提升至50%以上。</w:t>
            </w:r>
          </w:p>
        </w:tc>
      </w:tr>
      <w:tr w:rsidR="000379FD" w14:paraId="77D22F92" w14:textId="77777777">
        <w:trPr>
          <w:trHeight w:val="90"/>
          <w:jc w:val="center"/>
        </w:trPr>
        <w:tc>
          <w:tcPr>
            <w:tcW w:w="810" w:type="dxa"/>
            <w:vAlign w:val="center"/>
          </w:tcPr>
          <w:p w14:paraId="5EC53FF9" w14:textId="77777777" w:rsidR="000379FD" w:rsidRDefault="00000000">
            <w:pPr>
              <w:jc w:val="center"/>
              <w:rPr>
                <w:rFonts w:ascii="宋体" w:eastAsia="宋体" w:hAnsi="宋体" w:cs="宋体" w:hint="eastAsia"/>
                <w:sz w:val="15"/>
                <w:szCs w:val="15"/>
              </w:rPr>
            </w:pPr>
            <w:r>
              <w:rPr>
                <w:rFonts w:ascii="宋体" w:eastAsia="宋体" w:hAnsi="宋体" w:cs="宋体" w:hint="eastAsia"/>
                <w:sz w:val="15"/>
                <w:szCs w:val="15"/>
              </w:rPr>
              <w:t>2022至今</w:t>
            </w:r>
          </w:p>
        </w:tc>
        <w:tc>
          <w:tcPr>
            <w:tcW w:w="7749" w:type="dxa"/>
          </w:tcPr>
          <w:p w14:paraId="50340C8C" w14:textId="77777777" w:rsidR="000379FD" w:rsidRDefault="00000000">
            <w:pPr>
              <w:rPr>
                <w:rFonts w:ascii="宋体" w:eastAsia="宋体" w:hAnsi="宋体" w:cs="宋体" w:hint="eastAsia"/>
                <w:sz w:val="15"/>
                <w:szCs w:val="15"/>
              </w:rPr>
            </w:pPr>
            <w:r>
              <w:rPr>
                <w:rFonts w:ascii="宋体" w:eastAsia="宋体" w:hAnsi="宋体" w:cs="宋体" w:hint="eastAsia"/>
                <w:color w:val="404040"/>
                <w:sz w:val="15"/>
                <w:szCs w:val="15"/>
              </w:rPr>
              <w:t>·</w:t>
            </w:r>
            <w:r>
              <w:rPr>
                <w:rFonts w:ascii="宋体" w:eastAsia="宋体" w:hAnsi="宋体" w:cs="宋体" w:hint="eastAsia"/>
                <w:color w:val="404040"/>
                <w:kern w:val="0"/>
                <w:sz w:val="15"/>
                <w:szCs w:val="15"/>
                <w:lang w:bidi="ar"/>
              </w:rPr>
              <w:t>纵深推进在线营销服务改革，创新提升线上能力，持续夯实触点质量。</w:t>
            </w:r>
          </w:p>
        </w:tc>
      </w:tr>
    </w:tbl>
    <w:p w14:paraId="5577F6A3" w14:textId="77777777" w:rsidR="000379FD" w:rsidRDefault="00000000">
      <w:pPr>
        <w:jc w:val="center"/>
        <w:rPr>
          <w:sz w:val="20"/>
          <w:szCs w:val="22"/>
        </w:rPr>
      </w:pPr>
      <w:r>
        <w:rPr>
          <w:rFonts w:hint="eastAsia"/>
          <w:sz w:val="20"/>
          <w:szCs w:val="22"/>
        </w:rPr>
        <w:t>表</w:t>
      </w:r>
      <w:r>
        <w:rPr>
          <w:rFonts w:hint="eastAsia"/>
          <w:sz w:val="20"/>
          <w:szCs w:val="22"/>
        </w:rPr>
        <w:t>1</w:t>
      </w:r>
      <w:r>
        <w:rPr>
          <w:rFonts w:hint="eastAsia"/>
          <w:sz w:val="20"/>
          <w:szCs w:val="22"/>
        </w:rPr>
        <w:t>：中移在线发展历程</w:t>
      </w:r>
    </w:p>
    <w:p w14:paraId="763DBC21" w14:textId="77777777" w:rsidR="000379FD" w:rsidRDefault="00000000">
      <w:pPr>
        <w:pStyle w:val="3"/>
        <w:widowControl/>
        <w:numPr>
          <w:ilvl w:val="0"/>
          <w:numId w:val="11"/>
        </w:numPr>
        <w:spacing w:beforeAutospacing="0" w:afterAutospacing="0" w:line="15" w:lineRule="atLeast"/>
        <w:rPr>
          <w:rFonts w:cs="宋体"/>
          <w:color w:val="404040"/>
          <w:sz w:val="21"/>
          <w:szCs w:val="21"/>
        </w:rPr>
      </w:pPr>
      <w:r>
        <w:rPr>
          <w:rFonts w:cs="宋体"/>
          <w:color w:val="404040"/>
          <w:sz w:val="21"/>
          <w:szCs w:val="21"/>
        </w:rPr>
        <w:t>经营概况</w:t>
      </w:r>
    </w:p>
    <w:p w14:paraId="396733ED" w14:textId="77777777" w:rsidR="000379FD" w:rsidRDefault="00000000">
      <w:pPr>
        <w:spacing w:line="360" w:lineRule="auto"/>
        <w:ind w:firstLineChars="200" w:firstLine="420"/>
      </w:pPr>
      <w:r>
        <w:rPr>
          <w:rFonts w:hint="eastAsia"/>
        </w:rPr>
        <w:t>在线营销服务中心依托触点规模优势，以“多媒体智能交互、一体化线上运营”为抓手，不断做大触客规模、做优交互体验、提升触点价值。</w:t>
      </w:r>
    </w:p>
    <w:p w14:paraId="473FE157" w14:textId="77777777" w:rsidR="000379FD" w:rsidRDefault="00000000">
      <w:pPr>
        <w:spacing w:line="360" w:lineRule="auto"/>
        <w:ind w:firstLineChars="200" w:firstLine="420"/>
      </w:pPr>
      <w:r>
        <w:rPr>
          <w:rFonts w:hint="eastAsia"/>
        </w:rPr>
        <w:t>中国移动拥有</w:t>
      </w:r>
      <w:r>
        <w:rPr>
          <w:rFonts w:hint="eastAsia"/>
        </w:rPr>
        <w:t>9</w:t>
      </w:r>
      <w:r>
        <w:rPr>
          <w:rFonts w:hint="eastAsia"/>
        </w:rPr>
        <w:t>亿以上个人客户，</w:t>
      </w:r>
      <w:r>
        <w:rPr>
          <w:rFonts w:hint="eastAsia"/>
        </w:rPr>
        <w:t>2</w:t>
      </w:r>
      <w:r>
        <w:rPr>
          <w:rFonts w:hint="eastAsia"/>
        </w:rPr>
        <w:t>亿以上家宽客户，</w:t>
      </w:r>
      <w:r>
        <w:rPr>
          <w:rFonts w:hint="eastAsia"/>
        </w:rPr>
        <w:t>1000</w:t>
      </w:r>
      <w:r>
        <w:rPr>
          <w:rFonts w:hint="eastAsia"/>
        </w:rPr>
        <w:t>万以上政企客户，中移在线每月接触客户量超</w:t>
      </w:r>
      <w:r>
        <w:rPr>
          <w:rFonts w:hint="eastAsia"/>
        </w:rPr>
        <w:t>4.5</w:t>
      </w:r>
      <w:r>
        <w:rPr>
          <w:rFonts w:hint="eastAsia"/>
        </w:rPr>
        <w:t>亿，月服务量超</w:t>
      </w:r>
      <w:r>
        <w:rPr>
          <w:rFonts w:hint="eastAsia"/>
        </w:rPr>
        <w:t>15</w:t>
      </w:r>
      <w:r>
        <w:rPr>
          <w:rFonts w:hint="eastAsia"/>
        </w:rPr>
        <w:t>亿次，目前更是集团重点业务的线上销售主渠道。</w:t>
      </w:r>
    </w:p>
    <w:p w14:paraId="78B4A310" w14:textId="77777777" w:rsidR="000379FD" w:rsidRDefault="00000000">
      <w:pPr>
        <w:spacing w:line="360" w:lineRule="auto"/>
        <w:ind w:firstLineChars="200" w:firstLine="420"/>
        <w:jc w:val="center"/>
      </w:pPr>
      <w:r>
        <w:rPr>
          <w:noProof/>
        </w:rPr>
        <w:lastRenderedPageBreak/>
        <w:drawing>
          <wp:inline distT="0" distB="0" distL="114300" distR="114300" wp14:anchorId="2D380937" wp14:editId="59C652A1">
            <wp:extent cx="3708400" cy="2482850"/>
            <wp:effectExtent l="0" t="0" r="0" b="635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9"/>
                    <a:stretch>
                      <a:fillRect/>
                    </a:stretch>
                  </pic:blipFill>
                  <pic:spPr>
                    <a:xfrm>
                      <a:off x="0" y="0"/>
                      <a:ext cx="3708400" cy="2482850"/>
                    </a:xfrm>
                    <a:prstGeom prst="rect">
                      <a:avLst/>
                    </a:prstGeom>
                    <a:noFill/>
                    <a:ln>
                      <a:noFill/>
                    </a:ln>
                  </pic:spPr>
                </pic:pic>
              </a:graphicData>
            </a:graphic>
          </wp:inline>
        </w:drawing>
      </w:r>
    </w:p>
    <w:p w14:paraId="44E0A28F" w14:textId="77777777" w:rsidR="000379FD" w:rsidRDefault="00000000">
      <w:pPr>
        <w:pStyle w:val="aa"/>
        <w:widowControl/>
        <w:spacing w:beforeAutospacing="0" w:afterAutospacing="0"/>
        <w:ind w:firstLineChars="200" w:firstLine="400"/>
        <w:jc w:val="center"/>
        <w:rPr>
          <w:rFonts w:ascii="宋体" w:eastAsia="宋体" w:hAnsi="宋体" w:cs="宋体" w:hint="eastAsia"/>
          <w:color w:val="404040"/>
          <w:sz w:val="20"/>
          <w:szCs w:val="20"/>
        </w:rPr>
      </w:pPr>
      <w:r>
        <w:rPr>
          <w:rFonts w:ascii="宋体" w:eastAsia="宋体" w:hAnsi="宋体" w:cs="宋体" w:hint="eastAsia"/>
          <w:color w:val="404040"/>
          <w:sz w:val="20"/>
          <w:szCs w:val="20"/>
        </w:rPr>
        <w:t>图2：中移在线经营概况</w:t>
      </w:r>
    </w:p>
    <w:p w14:paraId="78C92AA0" w14:textId="77777777" w:rsidR="000379FD" w:rsidRDefault="00000000">
      <w:pPr>
        <w:pStyle w:val="2"/>
        <w:widowControl/>
        <w:spacing w:beforeAutospacing="0" w:afterLines="18" w:after="56" w:afterAutospacing="0" w:line="15" w:lineRule="atLeast"/>
        <w:rPr>
          <w:rStyle w:val="af"/>
          <w:rFonts w:asciiTheme="minorHAnsi" w:eastAsiaTheme="minorEastAsia" w:hAnsiTheme="minorHAnsi" w:cstheme="minorBidi" w:hint="default"/>
          <w:b w:val="0"/>
          <w:bCs w:val="0"/>
          <w:kern w:val="2"/>
        </w:rPr>
      </w:pPr>
      <w:r>
        <w:rPr>
          <w:rFonts w:cs="宋体"/>
          <w:color w:val="404040"/>
          <w:sz w:val="21"/>
          <w:szCs w:val="21"/>
        </w:rPr>
        <w:t>（三）中国移动客户声音的汇聚和利用已经实现系统级支撑和应用</w:t>
      </w:r>
    </w:p>
    <w:p w14:paraId="587544CB" w14:textId="77777777" w:rsidR="000379FD" w:rsidRDefault="00000000">
      <w:pPr>
        <w:pStyle w:val="3"/>
        <w:widowControl/>
        <w:spacing w:beforeAutospacing="0" w:afterAutospacing="0" w:line="360" w:lineRule="auto"/>
        <w:rPr>
          <w:rFonts w:cs="宋体"/>
          <w:sz w:val="21"/>
          <w:szCs w:val="21"/>
        </w:rPr>
      </w:pPr>
      <w:r>
        <w:rPr>
          <w:rFonts w:cs="宋体"/>
          <w:color w:val="404040"/>
          <w:sz w:val="21"/>
          <w:szCs w:val="21"/>
        </w:rPr>
        <w:t>1. 客户声音的采集</w:t>
      </w:r>
    </w:p>
    <w:p w14:paraId="25DD0593" w14:textId="77777777" w:rsidR="000379FD" w:rsidRDefault="00000000">
      <w:pPr>
        <w:pStyle w:val="aa"/>
        <w:widowControl/>
        <w:spacing w:beforeAutospacing="0" w:afterAutospacing="0" w:line="360" w:lineRule="auto"/>
        <w:ind w:firstLineChars="200" w:firstLine="420"/>
        <w:rPr>
          <w:rFonts w:ascii="宋体" w:eastAsia="宋体" w:hAnsi="宋体" w:cs="宋体" w:hint="eastAsia"/>
          <w:sz w:val="21"/>
          <w:szCs w:val="21"/>
        </w:rPr>
      </w:pPr>
      <w:r>
        <w:rPr>
          <w:rStyle w:val="ae"/>
          <w:rFonts w:ascii="宋体" w:eastAsia="宋体" w:hAnsi="宋体" w:cs="宋体" w:hint="eastAsia"/>
          <w:b w:val="0"/>
          <w:color w:val="404040"/>
          <w:sz w:val="21"/>
          <w:szCs w:val="21"/>
        </w:rPr>
        <w:t>中国移动在客户声音的采集来源、智能化处理和投诉声音的闭环处理中已经实现系统级支持和应用。多渠道采集方面，</w:t>
      </w:r>
      <w:r>
        <w:rPr>
          <w:rFonts w:ascii="宋体" w:eastAsia="宋体" w:hAnsi="宋体" w:cs="宋体" w:hint="eastAsia"/>
          <w:color w:val="404040"/>
          <w:sz w:val="21"/>
          <w:szCs w:val="21"/>
        </w:rPr>
        <w:t>通过10086热线、中国移动APP、线下服务网点等多渠道来采集客户的反馈。</w:t>
      </w:r>
      <w:r>
        <w:rPr>
          <w:rStyle w:val="ae"/>
          <w:rFonts w:ascii="宋体" w:eastAsia="宋体" w:hAnsi="宋体" w:cs="宋体" w:hint="eastAsia"/>
          <w:b w:val="0"/>
          <w:color w:val="404040"/>
          <w:sz w:val="21"/>
          <w:szCs w:val="21"/>
        </w:rPr>
        <w:t>智能化处理方面，</w:t>
      </w:r>
      <w:r>
        <w:rPr>
          <w:rFonts w:ascii="宋体" w:eastAsia="宋体" w:hAnsi="宋体" w:cs="宋体" w:hint="eastAsia"/>
          <w:color w:val="404040"/>
          <w:sz w:val="21"/>
          <w:szCs w:val="21"/>
        </w:rPr>
        <w:t>利用AI技术将客户通话语音实时转写为文字，并通过自然语言处理技术分析客户需求、服务态度和服务质量。</w:t>
      </w:r>
      <w:r>
        <w:rPr>
          <w:rStyle w:val="ae"/>
          <w:rFonts w:ascii="宋体" w:eastAsia="宋体" w:hAnsi="宋体" w:cs="宋体" w:hint="eastAsia"/>
          <w:b w:val="0"/>
          <w:color w:val="404040"/>
          <w:sz w:val="21"/>
          <w:szCs w:val="21"/>
        </w:rPr>
        <w:t>投诉工单系统方面，</w:t>
      </w:r>
      <w:r>
        <w:rPr>
          <w:rFonts w:ascii="宋体" w:eastAsia="宋体" w:hAnsi="宋体" w:cs="宋体" w:hint="eastAsia"/>
          <w:color w:val="404040"/>
          <w:sz w:val="21"/>
          <w:szCs w:val="21"/>
        </w:rPr>
        <w:t>客户投诉通过10086热线生成工单，系统自动分配至相关部门处理，确保投诉得到及时响应。</w:t>
      </w:r>
    </w:p>
    <w:p w14:paraId="2B2BAC79" w14:textId="77777777" w:rsidR="000379FD" w:rsidRDefault="00000000">
      <w:pPr>
        <w:pStyle w:val="3"/>
        <w:widowControl/>
        <w:spacing w:beforeAutospacing="0" w:afterAutospacing="0" w:line="360" w:lineRule="auto"/>
        <w:rPr>
          <w:rFonts w:cs="宋体"/>
          <w:sz w:val="21"/>
          <w:szCs w:val="21"/>
        </w:rPr>
      </w:pPr>
      <w:r>
        <w:rPr>
          <w:rFonts w:cs="宋体"/>
          <w:color w:val="404040"/>
          <w:sz w:val="21"/>
          <w:szCs w:val="21"/>
        </w:rPr>
        <w:t>2. 客户声音的利用</w:t>
      </w:r>
    </w:p>
    <w:p w14:paraId="45847027" w14:textId="77777777" w:rsidR="000379FD" w:rsidRDefault="00000000">
      <w:pPr>
        <w:pStyle w:val="aa"/>
        <w:widowControl/>
        <w:spacing w:beforeAutospacing="0" w:afterAutospacing="0" w:line="360" w:lineRule="auto"/>
        <w:ind w:firstLineChars="200" w:firstLine="420"/>
        <w:rPr>
          <w:rFonts w:ascii="宋体" w:eastAsia="宋体" w:hAnsi="宋体" w:cs="宋体" w:hint="eastAsia"/>
          <w:sz w:val="21"/>
          <w:szCs w:val="21"/>
        </w:rPr>
      </w:pPr>
      <w:r>
        <w:rPr>
          <w:rStyle w:val="ae"/>
          <w:rFonts w:ascii="宋体" w:eastAsia="宋体" w:hAnsi="宋体" w:cs="宋体" w:hint="eastAsia"/>
          <w:b w:val="0"/>
          <w:color w:val="404040"/>
          <w:sz w:val="21"/>
          <w:szCs w:val="21"/>
        </w:rPr>
        <w:t>在客户声音的利用上，中国移动已经在服务优化、产品改进和营销机会挖掘方面进行尝试并取得较好的效果。服务优化方面，</w:t>
      </w:r>
      <w:r>
        <w:rPr>
          <w:rFonts w:ascii="宋体" w:eastAsia="宋体" w:hAnsi="宋体" w:cs="宋体" w:hint="eastAsia"/>
          <w:color w:val="404040"/>
          <w:sz w:val="21"/>
          <w:szCs w:val="21"/>
        </w:rPr>
        <w:t>通过分析客户反馈，发现服务流程中的问题，优化服务标准和流程。例如，通过分析客户投诉，优化携号转网流程，降低客户投诉率。</w:t>
      </w:r>
      <w:r>
        <w:rPr>
          <w:rStyle w:val="ae"/>
          <w:rFonts w:ascii="宋体" w:eastAsia="宋体" w:hAnsi="宋体" w:cs="宋体" w:hint="eastAsia"/>
          <w:b w:val="0"/>
          <w:color w:val="404040"/>
          <w:sz w:val="21"/>
          <w:szCs w:val="21"/>
        </w:rPr>
        <w:t>产品改进方面，</w:t>
      </w:r>
      <w:r>
        <w:rPr>
          <w:rFonts w:ascii="宋体" w:eastAsia="宋体" w:hAnsi="宋体" w:cs="宋体" w:hint="eastAsia"/>
          <w:color w:val="404040"/>
          <w:sz w:val="21"/>
          <w:szCs w:val="21"/>
        </w:rPr>
        <w:t>根据客户需求反馈，推动产品改进和优化。例如，通过分析客户对流量套餐的反馈，推出更符合客户需求的套餐方案。</w:t>
      </w:r>
      <w:r>
        <w:rPr>
          <w:rStyle w:val="ae"/>
          <w:rFonts w:ascii="宋体" w:eastAsia="宋体" w:hAnsi="宋体" w:cs="宋体" w:hint="eastAsia"/>
          <w:b w:val="0"/>
          <w:color w:val="404040"/>
          <w:sz w:val="21"/>
          <w:szCs w:val="21"/>
        </w:rPr>
        <w:t>营销机会挖掘方面，</w:t>
      </w:r>
      <w:r>
        <w:rPr>
          <w:rFonts w:ascii="宋体" w:eastAsia="宋体" w:hAnsi="宋体" w:cs="宋体" w:hint="eastAsia"/>
          <w:color w:val="404040"/>
          <w:sz w:val="21"/>
          <w:szCs w:val="21"/>
        </w:rPr>
        <w:t>通过分析客户通话内容，挖掘潜在的营销机会。例如，系统会根据客户的消费情况，自动推荐更适合的套餐，提升客户满意度和营销成功率。</w:t>
      </w:r>
    </w:p>
    <w:p w14:paraId="04CF6BFA" w14:textId="77777777" w:rsidR="000379FD" w:rsidRDefault="00000000">
      <w:pPr>
        <w:pStyle w:val="3"/>
        <w:widowControl/>
        <w:spacing w:beforeAutospacing="0" w:afterAutospacing="0" w:line="360" w:lineRule="auto"/>
        <w:rPr>
          <w:rFonts w:cs="宋体"/>
          <w:color w:val="404040"/>
          <w:sz w:val="21"/>
          <w:szCs w:val="21"/>
        </w:rPr>
      </w:pPr>
      <w:r>
        <w:rPr>
          <w:rFonts w:cs="宋体"/>
          <w:color w:val="404040"/>
          <w:sz w:val="21"/>
          <w:szCs w:val="21"/>
        </w:rPr>
        <w:t>3. 典型案例</w:t>
      </w:r>
    </w:p>
    <w:p w14:paraId="246E0733" w14:textId="77777777" w:rsidR="000379FD" w:rsidRDefault="00000000">
      <w:pPr>
        <w:pStyle w:val="aa"/>
        <w:widowControl/>
        <w:spacing w:beforeAutospacing="0" w:afterAutospacing="0" w:line="360" w:lineRule="auto"/>
        <w:ind w:firstLine="420"/>
        <w:rPr>
          <w:rFonts w:ascii="宋体" w:eastAsia="宋体" w:hAnsi="宋体" w:cs="宋体" w:hint="eastAsia"/>
          <w:b/>
          <w:bCs/>
          <w:color w:val="404040"/>
          <w:sz w:val="21"/>
          <w:szCs w:val="21"/>
        </w:rPr>
      </w:pPr>
      <w:r>
        <w:rPr>
          <w:rStyle w:val="ae"/>
          <w:rFonts w:ascii="宋体" w:eastAsia="宋体" w:hAnsi="宋体" w:cs="宋体" w:hint="eastAsia"/>
          <w:bCs/>
          <w:color w:val="404040"/>
          <w:sz w:val="21"/>
          <w:szCs w:val="21"/>
        </w:rPr>
        <w:t>案例1：投诉中发现商机，流量套餐优化</w:t>
      </w:r>
    </w:p>
    <w:p w14:paraId="2C16FDE7" w14:textId="77777777" w:rsidR="000379FD" w:rsidRDefault="00000000">
      <w:pPr>
        <w:pStyle w:val="aa"/>
        <w:widowControl/>
        <w:spacing w:beforeAutospacing="0" w:afterAutospacing="0" w:line="360" w:lineRule="auto"/>
        <w:ind w:firstLineChars="200" w:firstLine="420"/>
        <w:rPr>
          <w:rFonts w:ascii="宋体" w:eastAsia="宋体" w:hAnsi="宋体" w:cs="宋体" w:hint="eastAsia"/>
          <w:sz w:val="21"/>
          <w:szCs w:val="21"/>
        </w:rPr>
      </w:pPr>
      <w:r>
        <w:rPr>
          <w:rFonts w:ascii="宋体" w:eastAsia="宋体" w:hAnsi="宋体" w:cs="宋体" w:hint="eastAsia"/>
          <w:color w:val="404040"/>
          <w:sz w:val="21"/>
          <w:szCs w:val="21"/>
        </w:rPr>
        <w:t>客户来话反映话费、流量用的快，不够用。系统快速查询客户过去几个月的消费情况，发现客户正在使用58元套餐，每月消费90元左右，结合目前正在推出的“流量升级优惠”活动，为客户设计更合理的套餐，及时提醒话务员，给客户提出最优建议，帮助客</w:t>
      </w:r>
      <w:r>
        <w:rPr>
          <w:rFonts w:ascii="宋体" w:eastAsia="宋体" w:hAnsi="宋体" w:cs="宋体" w:hint="eastAsia"/>
          <w:color w:val="404040"/>
          <w:sz w:val="21"/>
          <w:szCs w:val="21"/>
        </w:rPr>
        <w:lastRenderedPageBreak/>
        <w:t>户在一年内以原价享受更多流量，提升客户满意度和忠诚度。在客户投诉的过程中发现商机，达到销售和服务双赢。</w:t>
      </w:r>
    </w:p>
    <w:p w14:paraId="0917609C" w14:textId="77777777" w:rsidR="000379FD" w:rsidRDefault="00000000">
      <w:pPr>
        <w:pStyle w:val="aa"/>
        <w:widowControl/>
        <w:spacing w:beforeAutospacing="0" w:afterAutospacing="0" w:line="360" w:lineRule="auto"/>
        <w:ind w:firstLine="420"/>
        <w:rPr>
          <w:rStyle w:val="ae"/>
          <w:rFonts w:ascii="宋体" w:eastAsia="宋体" w:hAnsi="宋体" w:cs="宋体" w:hint="eastAsia"/>
          <w:bCs/>
          <w:color w:val="404040"/>
          <w:sz w:val="21"/>
          <w:szCs w:val="21"/>
        </w:rPr>
      </w:pPr>
      <w:r>
        <w:rPr>
          <w:rStyle w:val="ae"/>
          <w:rFonts w:ascii="宋体" w:eastAsia="宋体" w:hAnsi="宋体" w:cs="宋体" w:hint="eastAsia"/>
          <w:bCs/>
          <w:color w:val="404040"/>
          <w:sz w:val="21"/>
          <w:szCs w:val="21"/>
        </w:rPr>
        <w:t>案例2：客户声音助力携号转网流程优化</w:t>
      </w:r>
    </w:p>
    <w:p w14:paraId="60E20468" w14:textId="77777777" w:rsidR="000379FD" w:rsidRDefault="00000000">
      <w:pPr>
        <w:pStyle w:val="aa"/>
        <w:widowControl/>
        <w:spacing w:beforeAutospacing="0" w:afterAutospacing="0" w:line="360" w:lineRule="auto"/>
        <w:ind w:firstLineChars="200" w:firstLine="420"/>
        <w:rPr>
          <w:rFonts w:ascii="宋体" w:eastAsia="宋体" w:hAnsi="宋体" w:cs="宋体" w:hint="eastAsia"/>
          <w:sz w:val="21"/>
          <w:szCs w:val="21"/>
        </w:rPr>
      </w:pPr>
      <w:r>
        <w:rPr>
          <w:rFonts w:ascii="宋体" w:eastAsia="宋体" w:hAnsi="宋体" w:cs="宋体" w:hint="eastAsia"/>
          <w:color w:val="404040"/>
          <w:sz w:val="21"/>
          <w:szCs w:val="21"/>
        </w:rPr>
        <w:t>工信部力推携号转网服务，但是从竞争角度出发，各家运营商都不希望自己的客户携号转他网，因此在实际执行中可能会在勘察流程中设置一些门槛，招致客户不满投诉。通过质量分析会，公司领导倾听客户声音，分析客户投诉，优化携号转网的勘察流程，减少客户转网障碍，降低了投诉率，提升了客户满意度。</w:t>
      </w:r>
    </w:p>
    <w:p w14:paraId="59CFEB69" w14:textId="77777777" w:rsidR="000379FD" w:rsidRDefault="00000000">
      <w:pPr>
        <w:pStyle w:val="2"/>
        <w:widowControl/>
        <w:spacing w:beforeAutospacing="0" w:afterLines="25" w:after="78" w:afterAutospacing="0" w:line="15" w:lineRule="atLeast"/>
        <w:rPr>
          <w:rFonts w:cs="宋体"/>
          <w:color w:val="404040"/>
          <w:sz w:val="21"/>
          <w:szCs w:val="21"/>
        </w:rPr>
      </w:pPr>
      <w:r>
        <w:rPr>
          <w:rFonts w:cs="宋体"/>
          <w:color w:val="404040"/>
          <w:sz w:val="21"/>
          <w:szCs w:val="21"/>
        </w:rPr>
        <w:t>（四）中国移动在投/申诉与报障方面同样普遍存在着体外循环现象</w:t>
      </w:r>
    </w:p>
    <w:p w14:paraId="18870EFD" w14:textId="77777777" w:rsidR="000379FD" w:rsidRDefault="00000000">
      <w:pPr>
        <w:spacing w:line="360" w:lineRule="auto"/>
        <w:rPr>
          <w:rStyle w:val="ae"/>
          <w:rFonts w:ascii="宋体" w:eastAsia="宋体" w:hAnsi="宋体" w:cs="宋体" w:hint="eastAsia"/>
          <w:b w:val="0"/>
          <w:color w:val="404040"/>
          <w:kern w:val="0"/>
          <w:szCs w:val="21"/>
          <w:lang w:bidi="ar"/>
        </w:rPr>
      </w:pPr>
      <w:r>
        <w:rPr>
          <w:rFonts w:ascii="宋体" w:eastAsia="宋体" w:hAnsi="宋体" w:cs="宋体" w:hint="eastAsia"/>
          <w:szCs w:val="21"/>
        </w:rPr>
        <w:t xml:space="preserve">    </w:t>
      </w:r>
      <w:r>
        <w:rPr>
          <w:rStyle w:val="ae"/>
          <w:rFonts w:ascii="宋体" w:eastAsia="宋体" w:hAnsi="宋体" w:cs="宋体" w:hint="eastAsia"/>
          <w:b w:val="0"/>
          <w:color w:val="404040"/>
          <w:kern w:val="0"/>
          <w:szCs w:val="21"/>
          <w:lang w:bidi="ar"/>
        </w:rPr>
        <w:t>在个人客户和政企客户的工单服务，尤其是在投/申诉及报障相关的装维服务方面，普遍存在体外循环现象，即报障及后续装维服务不走工单系统，而是由客户线下直接与客户经理或装维人员联系报障并解决问题，工单系统被旁路，系统中无留痕，不利于监管和考核。</w:t>
      </w:r>
    </w:p>
    <w:p w14:paraId="1056AC59" w14:textId="77777777" w:rsidR="000379FD" w:rsidRDefault="00000000">
      <w:pPr>
        <w:spacing w:line="360" w:lineRule="auto"/>
        <w:ind w:firstLineChars="200" w:firstLine="420"/>
        <w:rPr>
          <w:rStyle w:val="ae"/>
          <w:rFonts w:ascii="宋体" w:eastAsia="宋体" w:hAnsi="宋体" w:cs="宋体" w:hint="eastAsia"/>
          <w:b w:val="0"/>
          <w:color w:val="404040"/>
          <w:kern w:val="0"/>
          <w:szCs w:val="21"/>
          <w:lang w:bidi="ar"/>
        </w:rPr>
      </w:pPr>
      <w:r>
        <w:rPr>
          <w:rStyle w:val="ae"/>
          <w:rFonts w:ascii="宋体" w:eastAsia="宋体" w:hAnsi="宋体" w:cs="宋体" w:hint="eastAsia"/>
          <w:b w:val="0"/>
          <w:color w:val="404040"/>
          <w:kern w:val="0"/>
          <w:szCs w:val="21"/>
          <w:lang w:bidi="ar"/>
        </w:rPr>
        <w:t>如某个人客户，通过10086报障，装维人员上门处理故障，完成后，装维人员给客户留联系电话或微信，并告知客户自己就负责客户所住片区的服务，以后出现问题或故障直接联系装维人员本人上门处理速度更快。以后出现问题，客户就不再拨打10086，而是直接与装维人员联系处理。处理后，装维人员也不计入工单系统，形成故障处理的体外循环。</w:t>
      </w:r>
    </w:p>
    <w:p w14:paraId="681E7ACB" w14:textId="77777777" w:rsidR="000379FD" w:rsidRDefault="000379FD">
      <w:pPr>
        <w:spacing w:line="360" w:lineRule="auto"/>
        <w:jc w:val="left"/>
        <w:rPr>
          <w:highlight w:val="yellow"/>
        </w:rPr>
      </w:pPr>
    </w:p>
    <w:sectPr w:rsidR="000379FD">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2FB6" w14:textId="77777777" w:rsidR="005D724B" w:rsidRDefault="005D724B">
      <w:r>
        <w:separator/>
      </w:r>
    </w:p>
  </w:endnote>
  <w:endnote w:type="continuationSeparator" w:id="0">
    <w:p w14:paraId="04B1D2EC" w14:textId="77777777" w:rsidR="005D724B" w:rsidRDefault="005D7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B808E" w14:textId="77777777" w:rsidR="000379FD" w:rsidRDefault="00000000">
    <w:pPr>
      <w:pStyle w:val="a7"/>
    </w:pPr>
    <w:r>
      <w:rPr>
        <w:noProof/>
      </w:rPr>
      <mc:AlternateContent>
        <mc:Choice Requires="wps">
          <w:drawing>
            <wp:anchor distT="0" distB="0" distL="114300" distR="114300" simplePos="0" relativeHeight="251660288" behindDoc="0" locked="0" layoutInCell="1" allowOverlap="1" wp14:anchorId="583F7A2A" wp14:editId="163E7168">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37EE6C" w14:textId="77777777" w:rsidR="000379FD"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3F7A2A" id="_x0000_t202" coordsize="21600,21600" o:spt="202" path="m,l,21600r21600,l21600,xe">
              <v:stroke joinstyle="miter"/>
              <v:path gradientshapeok="t" o:connecttype="rect"/>
            </v:shapetype>
            <v:shape id="文本框 8" o:spid="_x0000_s1092"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937EE6C" w14:textId="77777777" w:rsidR="000379FD"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07827" w14:textId="77777777" w:rsidR="005D724B" w:rsidRDefault="005D724B">
      <w:r>
        <w:separator/>
      </w:r>
    </w:p>
  </w:footnote>
  <w:footnote w:type="continuationSeparator" w:id="0">
    <w:p w14:paraId="55C9526F" w14:textId="77777777" w:rsidR="005D724B" w:rsidRDefault="005D724B">
      <w:r>
        <w:continuationSeparator/>
      </w:r>
    </w:p>
  </w:footnote>
  <w:footnote w:id="1">
    <w:p w14:paraId="74915594" w14:textId="77777777" w:rsidR="000379FD" w:rsidRDefault="00000000">
      <w:pPr>
        <w:pStyle w:val="a9"/>
        <w:rPr>
          <w:sz w:val="15"/>
          <w:szCs w:val="21"/>
        </w:rPr>
      </w:pPr>
      <w:r>
        <w:rPr>
          <w:rStyle w:val="af0"/>
          <w:sz w:val="15"/>
          <w:szCs w:val="21"/>
        </w:rPr>
        <w:footnoteRef/>
      </w:r>
      <w:r>
        <w:rPr>
          <w:sz w:val="15"/>
          <w:szCs w:val="21"/>
        </w:rPr>
        <w:t xml:space="preserve"> </w:t>
      </w:r>
      <w:r>
        <w:rPr>
          <w:rFonts w:hint="eastAsia"/>
          <w:sz w:val="15"/>
          <w:szCs w:val="21"/>
        </w:rPr>
        <w:t>战新业务多为政企业务，因此战新业务的服务是纳入在政企客户服务管理体系中，本文后续内容以政企服务出现，不再单独强调战新服务</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27ABD8"/>
    <w:multiLevelType w:val="multilevel"/>
    <w:tmpl w:val="AF27ABD8"/>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abstractNum w:abstractNumId="1" w15:restartNumberingAfterBreak="0">
    <w:nsid w:val="BB681CE9"/>
    <w:multiLevelType w:val="singleLevel"/>
    <w:tmpl w:val="BB681CE9"/>
    <w:lvl w:ilvl="0">
      <w:start w:val="2"/>
      <w:numFmt w:val="decimal"/>
      <w:suff w:val="space"/>
      <w:lvlText w:val="%1."/>
      <w:lvlJc w:val="left"/>
    </w:lvl>
  </w:abstractNum>
  <w:abstractNum w:abstractNumId="2" w15:restartNumberingAfterBreak="0">
    <w:nsid w:val="CE64D4E5"/>
    <w:multiLevelType w:val="singleLevel"/>
    <w:tmpl w:val="CE64D4E5"/>
    <w:lvl w:ilvl="0">
      <w:start w:val="2"/>
      <w:numFmt w:val="decimal"/>
      <w:suff w:val="space"/>
      <w:lvlText w:val="%1)"/>
      <w:lvlJc w:val="left"/>
      <w:pPr>
        <w:ind w:left="420"/>
      </w:pPr>
    </w:lvl>
  </w:abstractNum>
  <w:abstractNum w:abstractNumId="3" w15:restartNumberingAfterBreak="0">
    <w:nsid w:val="17AF9473"/>
    <w:multiLevelType w:val="singleLevel"/>
    <w:tmpl w:val="17AF9473"/>
    <w:lvl w:ilvl="0">
      <w:start w:val="1"/>
      <w:numFmt w:val="chineseCounting"/>
      <w:suff w:val="nothing"/>
      <w:lvlText w:val="（%1）"/>
      <w:lvlJc w:val="left"/>
      <w:pPr>
        <w:ind w:left="0" w:firstLine="420"/>
      </w:pPr>
      <w:rPr>
        <w:rFonts w:hint="eastAsia"/>
      </w:rPr>
    </w:lvl>
  </w:abstractNum>
  <w:abstractNum w:abstractNumId="4" w15:restartNumberingAfterBreak="0">
    <w:nsid w:val="3A195C2E"/>
    <w:multiLevelType w:val="singleLevel"/>
    <w:tmpl w:val="3A195C2E"/>
    <w:lvl w:ilvl="0">
      <w:start w:val="1"/>
      <w:numFmt w:val="chineseCounting"/>
      <w:suff w:val="nothing"/>
      <w:lvlText w:val="%1、"/>
      <w:lvlJc w:val="left"/>
      <w:rPr>
        <w:rFonts w:hint="eastAsia"/>
      </w:rPr>
    </w:lvl>
  </w:abstractNum>
  <w:abstractNum w:abstractNumId="5" w15:restartNumberingAfterBreak="0">
    <w:nsid w:val="3A470287"/>
    <w:multiLevelType w:val="multilevel"/>
    <w:tmpl w:val="3A470287"/>
    <w:lvl w:ilvl="0">
      <w:start w:val="1"/>
      <w:numFmt w:val="decimal"/>
      <w:suff w:val="nothing"/>
      <w:lvlText w:val="%1、"/>
      <w:lvlJc w:val="left"/>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6" w15:restartNumberingAfterBreak="0">
    <w:nsid w:val="402D19BF"/>
    <w:multiLevelType w:val="singleLevel"/>
    <w:tmpl w:val="402D19BF"/>
    <w:lvl w:ilvl="0">
      <w:start w:val="1"/>
      <w:numFmt w:val="decimal"/>
      <w:lvlText w:val="%1."/>
      <w:lvlJc w:val="left"/>
      <w:pPr>
        <w:ind w:left="425" w:hanging="425"/>
      </w:pPr>
      <w:rPr>
        <w:rFonts w:hint="default"/>
      </w:rPr>
    </w:lvl>
  </w:abstractNum>
  <w:abstractNum w:abstractNumId="7" w15:restartNumberingAfterBreak="0">
    <w:nsid w:val="42055D88"/>
    <w:multiLevelType w:val="singleLevel"/>
    <w:tmpl w:val="42055D88"/>
    <w:lvl w:ilvl="0">
      <w:start w:val="1"/>
      <w:numFmt w:val="decimal"/>
      <w:lvlText w:val="%1."/>
      <w:lvlJc w:val="left"/>
      <w:pPr>
        <w:ind w:left="425" w:hanging="425"/>
      </w:pPr>
      <w:rPr>
        <w:rFonts w:hint="default"/>
      </w:rPr>
    </w:lvl>
  </w:abstractNum>
  <w:abstractNum w:abstractNumId="8" w15:restartNumberingAfterBreak="0">
    <w:nsid w:val="44B77033"/>
    <w:multiLevelType w:val="singleLevel"/>
    <w:tmpl w:val="44B77033"/>
    <w:lvl w:ilvl="0">
      <w:start w:val="3"/>
      <w:numFmt w:val="decimal"/>
      <w:suff w:val="space"/>
      <w:lvlText w:val="%1."/>
      <w:lvlJc w:val="left"/>
    </w:lvl>
  </w:abstractNum>
  <w:abstractNum w:abstractNumId="9" w15:restartNumberingAfterBreak="0">
    <w:nsid w:val="712F21F9"/>
    <w:multiLevelType w:val="singleLevel"/>
    <w:tmpl w:val="712F21F9"/>
    <w:lvl w:ilvl="0">
      <w:start w:val="1"/>
      <w:numFmt w:val="decimal"/>
      <w:lvlText w:val="%1."/>
      <w:lvlJc w:val="left"/>
      <w:pPr>
        <w:ind w:left="425" w:hanging="425"/>
      </w:pPr>
      <w:rPr>
        <w:rFonts w:hint="default"/>
      </w:rPr>
    </w:lvl>
  </w:abstractNum>
  <w:abstractNum w:abstractNumId="10" w15:restartNumberingAfterBreak="0">
    <w:nsid w:val="729E034E"/>
    <w:multiLevelType w:val="singleLevel"/>
    <w:tmpl w:val="729E034E"/>
    <w:lvl w:ilvl="0">
      <w:start w:val="1"/>
      <w:numFmt w:val="decimal"/>
      <w:lvlText w:val="%1."/>
      <w:lvlJc w:val="left"/>
      <w:pPr>
        <w:ind w:left="425" w:hanging="425"/>
      </w:pPr>
      <w:rPr>
        <w:rFonts w:hint="default"/>
      </w:rPr>
    </w:lvl>
  </w:abstractNum>
  <w:num w:numId="1" w16cid:durableId="1630470656">
    <w:abstractNumId w:val="0"/>
  </w:num>
  <w:num w:numId="2" w16cid:durableId="1826816004">
    <w:abstractNumId w:val="6"/>
  </w:num>
  <w:num w:numId="3" w16cid:durableId="1440101554">
    <w:abstractNumId w:val="3"/>
  </w:num>
  <w:num w:numId="4" w16cid:durableId="1258833456">
    <w:abstractNumId w:val="9"/>
  </w:num>
  <w:num w:numId="5" w16cid:durableId="1692342245">
    <w:abstractNumId w:val="7"/>
  </w:num>
  <w:num w:numId="6" w16cid:durableId="1697195973">
    <w:abstractNumId w:val="5"/>
  </w:num>
  <w:num w:numId="7" w16cid:durableId="2024242768">
    <w:abstractNumId w:val="4"/>
  </w:num>
  <w:num w:numId="8" w16cid:durableId="1448040200">
    <w:abstractNumId w:val="10"/>
  </w:num>
  <w:num w:numId="9" w16cid:durableId="693075231">
    <w:abstractNumId w:val="1"/>
  </w:num>
  <w:num w:numId="10" w16cid:durableId="38435148">
    <w:abstractNumId w:val="2"/>
  </w:num>
  <w:num w:numId="11" w16cid:durableId="5393210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TkwNzljODJjODc5OWQyODIxYTEyYmYwMDRjNDNjNzEifQ=="/>
  </w:docVars>
  <w:rsids>
    <w:rsidRoot w:val="002D6928"/>
    <w:rsid w:val="000379FD"/>
    <w:rsid w:val="00041115"/>
    <w:rsid w:val="00056EAA"/>
    <w:rsid w:val="00063060"/>
    <w:rsid w:val="000A4C4B"/>
    <w:rsid w:val="000F1154"/>
    <w:rsid w:val="00147880"/>
    <w:rsid w:val="001860AC"/>
    <w:rsid w:val="0027746C"/>
    <w:rsid w:val="002D6928"/>
    <w:rsid w:val="003F23CE"/>
    <w:rsid w:val="00410E53"/>
    <w:rsid w:val="004979E8"/>
    <w:rsid w:val="004B7BC0"/>
    <w:rsid w:val="004C6D9C"/>
    <w:rsid w:val="00505345"/>
    <w:rsid w:val="005D724B"/>
    <w:rsid w:val="006C1854"/>
    <w:rsid w:val="0088359A"/>
    <w:rsid w:val="00933E7C"/>
    <w:rsid w:val="00971B8B"/>
    <w:rsid w:val="00A331E8"/>
    <w:rsid w:val="00A6056E"/>
    <w:rsid w:val="00BD7495"/>
    <w:rsid w:val="00BE6F5B"/>
    <w:rsid w:val="00C666A9"/>
    <w:rsid w:val="00C8691B"/>
    <w:rsid w:val="00C97612"/>
    <w:rsid w:val="00D70104"/>
    <w:rsid w:val="00D73EC0"/>
    <w:rsid w:val="00DC19C7"/>
    <w:rsid w:val="00DF7741"/>
    <w:rsid w:val="00E30D21"/>
    <w:rsid w:val="00F00CCC"/>
    <w:rsid w:val="00F15F2E"/>
    <w:rsid w:val="00F43453"/>
    <w:rsid w:val="00FB6BB0"/>
    <w:rsid w:val="01584CD0"/>
    <w:rsid w:val="029F06EC"/>
    <w:rsid w:val="03FE28AC"/>
    <w:rsid w:val="04377BBF"/>
    <w:rsid w:val="04B1185C"/>
    <w:rsid w:val="04E377CC"/>
    <w:rsid w:val="052E42DD"/>
    <w:rsid w:val="05BF76B4"/>
    <w:rsid w:val="05F86084"/>
    <w:rsid w:val="06B27790"/>
    <w:rsid w:val="07B21816"/>
    <w:rsid w:val="08876C10"/>
    <w:rsid w:val="099242B6"/>
    <w:rsid w:val="09A2275D"/>
    <w:rsid w:val="09BA51F2"/>
    <w:rsid w:val="09C77E8A"/>
    <w:rsid w:val="09DD386D"/>
    <w:rsid w:val="0A886720"/>
    <w:rsid w:val="0BDE0CED"/>
    <w:rsid w:val="0BFC73C5"/>
    <w:rsid w:val="0C1A784C"/>
    <w:rsid w:val="0CFE1502"/>
    <w:rsid w:val="0D2C789E"/>
    <w:rsid w:val="0D6C7E6B"/>
    <w:rsid w:val="0DDC5A0E"/>
    <w:rsid w:val="0E556CEA"/>
    <w:rsid w:val="0F603457"/>
    <w:rsid w:val="0F634E10"/>
    <w:rsid w:val="0FE10DAC"/>
    <w:rsid w:val="105A31D4"/>
    <w:rsid w:val="10804683"/>
    <w:rsid w:val="11714FF6"/>
    <w:rsid w:val="121B38E4"/>
    <w:rsid w:val="136E6F73"/>
    <w:rsid w:val="13840890"/>
    <w:rsid w:val="149B02EE"/>
    <w:rsid w:val="14F13869"/>
    <w:rsid w:val="15E844C3"/>
    <w:rsid w:val="16B0156E"/>
    <w:rsid w:val="175E4591"/>
    <w:rsid w:val="17AB72E5"/>
    <w:rsid w:val="1856080C"/>
    <w:rsid w:val="1901397F"/>
    <w:rsid w:val="198B038F"/>
    <w:rsid w:val="1A406F1E"/>
    <w:rsid w:val="1ADC0AEE"/>
    <w:rsid w:val="1B72152A"/>
    <w:rsid w:val="1CBC730C"/>
    <w:rsid w:val="1CD203FA"/>
    <w:rsid w:val="20BF11C9"/>
    <w:rsid w:val="218E23F6"/>
    <w:rsid w:val="21F04A09"/>
    <w:rsid w:val="21F628FB"/>
    <w:rsid w:val="224F7F58"/>
    <w:rsid w:val="23D3020D"/>
    <w:rsid w:val="24AD52A9"/>
    <w:rsid w:val="26C32643"/>
    <w:rsid w:val="28DF2382"/>
    <w:rsid w:val="28FC235B"/>
    <w:rsid w:val="2A044018"/>
    <w:rsid w:val="2A0838F5"/>
    <w:rsid w:val="2A550F47"/>
    <w:rsid w:val="2ADD512B"/>
    <w:rsid w:val="2B220369"/>
    <w:rsid w:val="2BB65650"/>
    <w:rsid w:val="2BE46810"/>
    <w:rsid w:val="2C701096"/>
    <w:rsid w:val="2D3178F9"/>
    <w:rsid w:val="2D826E01"/>
    <w:rsid w:val="2DE551AD"/>
    <w:rsid w:val="2FB92506"/>
    <w:rsid w:val="311F5004"/>
    <w:rsid w:val="31637083"/>
    <w:rsid w:val="319509EA"/>
    <w:rsid w:val="31EB11BF"/>
    <w:rsid w:val="31EF249D"/>
    <w:rsid w:val="32057516"/>
    <w:rsid w:val="32E225C2"/>
    <w:rsid w:val="33041321"/>
    <w:rsid w:val="33BB353F"/>
    <w:rsid w:val="33EA5BD2"/>
    <w:rsid w:val="342F1837"/>
    <w:rsid w:val="343A7889"/>
    <w:rsid w:val="350C7DCA"/>
    <w:rsid w:val="389F4656"/>
    <w:rsid w:val="38BE762D"/>
    <w:rsid w:val="38F82B3F"/>
    <w:rsid w:val="3A1C064F"/>
    <w:rsid w:val="3A6A35C8"/>
    <w:rsid w:val="3A8A7F22"/>
    <w:rsid w:val="3B1E2523"/>
    <w:rsid w:val="3B512174"/>
    <w:rsid w:val="3D0E0B83"/>
    <w:rsid w:val="3DEF65BF"/>
    <w:rsid w:val="3ECC5D5C"/>
    <w:rsid w:val="3F5B1501"/>
    <w:rsid w:val="3FB13A7D"/>
    <w:rsid w:val="40F309B1"/>
    <w:rsid w:val="417C1A12"/>
    <w:rsid w:val="424A08CF"/>
    <w:rsid w:val="42EA29D6"/>
    <w:rsid w:val="43254C33"/>
    <w:rsid w:val="43BF61DE"/>
    <w:rsid w:val="450763C8"/>
    <w:rsid w:val="45847145"/>
    <w:rsid w:val="46033A2D"/>
    <w:rsid w:val="47562E44"/>
    <w:rsid w:val="48A04659"/>
    <w:rsid w:val="48CA66F7"/>
    <w:rsid w:val="48D03190"/>
    <w:rsid w:val="4A2758B7"/>
    <w:rsid w:val="4AAF5028"/>
    <w:rsid w:val="4ABB1C1E"/>
    <w:rsid w:val="4AF94415"/>
    <w:rsid w:val="4BA076A2"/>
    <w:rsid w:val="4CF05A4E"/>
    <w:rsid w:val="4D1F46E6"/>
    <w:rsid w:val="4E7E67D5"/>
    <w:rsid w:val="506529DB"/>
    <w:rsid w:val="508A631B"/>
    <w:rsid w:val="50CE02F4"/>
    <w:rsid w:val="51020219"/>
    <w:rsid w:val="52037042"/>
    <w:rsid w:val="527A4A5C"/>
    <w:rsid w:val="53EA723C"/>
    <w:rsid w:val="54176117"/>
    <w:rsid w:val="54AB3C3F"/>
    <w:rsid w:val="54CF228C"/>
    <w:rsid w:val="5611444F"/>
    <w:rsid w:val="56E535DA"/>
    <w:rsid w:val="5794182D"/>
    <w:rsid w:val="57C069AE"/>
    <w:rsid w:val="57E05008"/>
    <w:rsid w:val="58075D24"/>
    <w:rsid w:val="5829506E"/>
    <w:rsid w:val="58631F50"/>
    <w:rsid w:val="59820767"/>
    <w:rsid w:val="5A205EF8"/>
    <w:rsid w:val="5A2E7864"/>
    <w:rsid w:val="5A6E6575"/>
    <w:rsid w:val="5A9D65A5"/>
    <w:rsid w:val="5C516705"/>
    <w:rsid w:val="5CAF0094"/>
    <w:rsid w:val="5CC30D47"/>
    <w:rsid w:val="5E0771FD"/>
    <w:rsid w:val="5E0C02C8"/>
    <w:rsid w:val="5E4F64AE"/>
    <w:rsid w:val="6068148A"/>
    <w:rsid w:val="60F17CF0"/>
    <w:rsid w:val="62914838"/>
    <w:rsid w:val="62C1664D"/>
    <w:rsid w:val="630E086F"/>
    <w:rsid w:val="63C80934"/>
    <w:rsid w:val="63CE60C7"/>
    <w:rsid w:val="64AE2D46"/>
    <w:rsid w:val="65817895"/>
    <w:rsid w:val="66070CA9"/>
    <w:rsid w:val="66C33328"/>
    <w:rsid w:val="671C4437"/>
    <w:rsid w:val="68754EED"/>
    <w:rsid w:val="69C47DA3"/>
    <w:rsid w:val="6A75300F"/>
    <w:rsid w:val="6AB87A25"/>
    <w:rsid w:val="6BC74C9E"/>
    <w:rsid w:val="6C0F1477"/>
    <w:rsid w:val="6C846CD7"/>
    <w:rsid w:val="6CDD5E92"/>
    <w:rsid w:val="6DBB3515"/>
    <w:rsid w:val="6E2435B0"/>
    <w:rsid w:val="6ED7528E"/>
    <w:rsid w:val="6F436033"/>
    <w:rsid w:val="705A50E3"/>
    <w:rsid w:val="70956499"/>
    <w:rsid w:val="72630F46"/>
    <w:rsid w:val="72D91965"/>
    <w:rsid w:val="735D69D5"/>
    <w:rsid w:val="74632BDB"/>
    <w:rsid w:val="74BD738E"/>
    <w:rsid w:val="751F2C26"/>
    <w:rsid w:val="75D4756D"/>
    <w:rsid w:val="75EE135C"/>
    <w:rsid w:val="75FE6CDF"/>
    <w:rsid w:val="78655327"/>
    <w:rsid w:val="788F3C1F"/>
    <w:rsid w:val="791D122B"/>
    <w:rsid w:val="7A295D3D"/>
    <w:rsid w:val="7A743165"/>
    <w:rsid w:val="7A977C33"/>
    <w:rsid w:val="7A99341B"/>
    <w:rsid w:val="7B1124E2"/>
    <w:rsid w:val="7B5A6766"/>
    <w:rsid w:val="7CD16B9F"/>
    <w:rsid w:val="7D284642"/>
    <w:rsid w:val="7D6D3419"/>
    <w:rsid w:val="7F646A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DD5769"/>
  <w15:docId w15:val="{81872975-9484-4B7E-A9F1-255FDBF78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qFormat="1"/>
    <w:lsdException w:name="footnote text" w:qFormat="1"/>
    <w:lsdException w:name="annotation text" w:qFormat="1"/>
    <w:lsdException w:name="header" w:qFormat="1"/>
    <w:lsdException w:name="footer" w:qFormat="1"/>
    <w:lsdException w:name="caption" w:semiHidden="1" w:unhideWhenUsed="1" w:qFormat="1"/>
    <w:lsdException w:name="footnote reference" w:qFormat="1"/>
    <w:lsdException w:name="annotation reference"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qFormat/>
    <w:pPr>
      <w:tabs>
        <w:tab w:val="center" w:pos="4153"/>
        <w:tab w:val="right" w:pos="8306"/>
      </w:tabs>
      <w:snapToGrid w:val="0"/>
      <w:jc w:val="left"/>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9">
    <w:name w:val="footnote text"/>
    <w:basedOn w:val="a"/>
    <w:qFormat/>
    <w:pPr>
      <w:snapToGrid w:val="0"/>
      <w:jc w:val="left"/>
    </w:pPr>
    <w:rPr>
      <w:sz w:val="18"/>
    </w:rPr>
  </w:style>
  <w:style w:type="paragraph" w:styleId="aa">
    <w:name w:val="Normal (Web)"/>
    <w:basedOn w:val="a"/>
    <w:qFormat/>
    <w:pPr>
      <w:spacing w:beforeAutospacing="1" w:afterAutospacing="1"/>
      <w:jc w:val="left"/>
    </w:pPr>
    <w:rPr>
      <w:rFonts w:cs="Times New Roman"/>
      <w:kern w:val="0"/>
      <w:sz w:val="24"/>
    </w:rPr>
  </w:style>
  <w:style w:type="paragraph" w:styleId="ab">
    <w:name w:val="annotation subject"/>
    <w:basedOn w:val="a3"/>
    <w:next w:val="a3"/>
    <w:link w:val="ac"/>
    <w:qFormat/>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annotation reference"/>
    <w:basedOn w:val="a0"/>
    <w:qFormat/>
    <w:rPr>
      <w:sz w:val="21"/>
      <w:szCs w:val="21"/>
    </w:rPr>
  </w:style>
  <w:style w:type="character" w:styleId="af0">
    <w:name w:val="footnote reference"/>
    <w:basedOn w:val="a0"/>
    <w:qFormat/>
    <w:rPr>
      <w:vertAlign w:val="superscript"/>
    </w:rPr>
  </w:style>
  <w:style w:type="paragraph" w:styleId="af1">
    <w:name w:val="List Paragraph"/>
    <w:basedOn w:val="a"/>
    <w:uiPriority w:val="34"/>
    <w:qFormat/>
    <w:pPr>
      <w:ind w:firstLineChars="200" w:firstLine="420"/>
    </w:pPr>
  </w:style>
  <w:style w:type="character" w:customStyle="1" w:styleId="a4">
    <w:name w:val="批注文字 字符"/>
    <w:basedOn w:val="a0"/>
    <w:link w:val="a3"/>
    <w:qFormat/>
    <w:rPr>
      <w:rFonts w:asciiTheme="minorHAnsi" w:eastAsiaTheme="minorEastAsia" w:hAnsiTheme="minorHAnsi" w:cstheme="minorBidi"/>
      <w:kern w:val="2"/>
      <w:sz w:val="21"/>
      <w:szCs w:val="24"/>
    </w:rPr>
  </w:style>
  <w:style w:type="character" w:customStyle="1" w:styleId="ac">
    <w:name w:val="批注主题 字符"/>
    <w:basedOn w:val="a4"/>
    <w:link w:val="ab"/>
    <w:qFormat/>
    <w:rPr>
      <w:rFonts w:asciiTheme="minorHAnsi" w:eastAsiaTheme="minorEastAsia" w:hAnsiTheme="minorHAnsi" w:cstheme="minorBidi"/>
      <w:b/>
      <w:bCs/>
      <w:kern w:val="2"/>
      <w:sz w:val="21"/>
      <w:szCs w:val="24"/>
    </w:rPr>
  </w:style>
  <w:style w:type="character" w:customStyle="1" w:styleId="a6">
    <w:name w:val="批注框文本 字符"/>
    <w:basedOn w:val="a0"/>
    <w:link w:val="a5"/>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2756</Words>
  <Characters>2812</Characters>
  <Application>Microsoft Office Word</Application>
  <DocSecurity>0</DocSecurity>
  <Lines>104</Lines>
  <Paragraphs>91</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guolf</dc:creator>
  <cp:lastModifiedBy>xiaos@chinatelecom.cn</cp:lastModifiedBy>
  <cp:revision>3</cp:revision>
  <dcterms:created xsi:type="dcterms:W3CDTF">2025-05-20T07:14:00Z</dcterms:created>
  <dcterms:modified xsi:type="dcterms:W3CDTF">2025-05-20T07:15:00Z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703628ED11514D2EA75B20AD19AB3D8F_13</vt:lpwstr>
  </property>
  <property fmtid="{D5CDD505-2E9C-101B-9397-08002B2CF9AE}" pid="4" name="KSOTemplateDocerSaveRecord">
    <vt:lpwstr>eyJoZGlkIjoiMTkwNzljODJjODc5OWQyODIxYTEyYmYwMDRjNDNjNzEiLCJ1c2VySWQiOiI2MzExNjgzOTQifQ==</vt:lpwstr>
  </property>
</Properties>
</file>