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A01ED93" w14:textId="77777777" w:rsidR="00E1458F" w:rsidRDefault="00D42D9B">
      <w:pPr>
        <w:jc w:val="center"/>
        <w:rPr>
          <w:rFonts w:ascii="微软雅黑" w:eastAsia="微软雅黑" w:hAnsi="微软雅黑"/>
          <w:b/>
          <w:sz w:val="24"/>
        </w:rPr>
      </w:pPr>
      <w:r>
        <w:rPr>
          <w:rFonts w:ascii="微软雅黑" w:eastAsia="微软雅黑" w:hAnsi="微软雅黑" w:hint="eastAsia"/>
          <w:b/>
          <w:sz w:val="24"/>
        </w:rPr>
        <w:t>拥抱</w:t>
      </w:r>
      <w:r>
        <w:rPr>
          <w:rFonts w:ascii="微软雅黑" w:eastAsia="微软雅黑" w:hAnsi="微软雅黑"/>
          <w:b/>
          <w:sz w:val="24"/>
        </w:rPr>
        <w:t>AI，运营商需向AI原生型组织积极转型</w:t>
      </w:r>
    </w:p>
    <w:p w14:paraId="46A5A9E3" w14:textId="47434C17" w:rsidR="00E1458F" w:rsidRDefault="00D42D9B">
      <w:pPr>
        <w:ind w:firstLine="440"/>
        <w:jc w:val="left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当前，在全球数字化转型加速与人工智能</w:t>
      </w:r>
      <w:r>
        <w:rPr>
          <w:rFonts w:ascii="微软雅黑" w:eastAsia="微软雅黑" w:hAnsi="微软雅黑"/>
        </w:rPr>
        <w:t>技术蓬勃发展的</w:t>
      </w:r>
      <w:r>
        <w:rPr>
          <w:rFonts w:ascii="微软雅黑" w:eastAsia="微软雅黑" w:hAnsi="微软雅黑" w:hint="eastAsia"/>
        </w:rPr>
        <w:t>大</w:t>
      </w:r>
      <w:r>
        <w:rPr>
          <w:rFonts w:ascii="微软雅黑" w:eastAsia="微软雅黑" w:hAnsi="微软雅黑"/>
        </w:rPr>
        <w:t>背景</w:t>
      </w:r>
      <w:r>
        <w:rPr>
          <w:rFonts w:ascii="微软雅黑" w:eastAsia="微软雅黑" w:hAnsi="微软雅黑" w:hint="eastAsia"/>
        </w:rPr>
        <w:t>下</w:t>
      </w:r>
      <w:r>
        <w:rPr>
          <w:rFonts w:ascii="微软雅黑" w:eastAsia="微软雅黑" w:hAnsi="微软雅黑"/>
        </w:rPr>
        <w:t>，AI已成为推动</w:t>
      </w:r>
      <w:r>
        <w:rPr>
          <w:rFonts w:ascii="微软雅黑" w:eastAsia="微软雅黑" w:hAnsi="微软雅黑" w:hint="eastAsia"/>
        </w:rPr>
        <w:t>企业组织变革</w:t>
      </w:r>
      <w:r>
        <w:rPr>
          <w:rFonts w:ascii="微软雅黑" w:eastAsia="微软雅黑" w:hAnsi="微软雅黑"/>
        </w:rPr>
        <w:t>的关键力量。</w:t>
      </w:r>
      <w:r>
        <w:rPr>
          <w:rFonts w:ascii="微软雅黑" w:eastAsia="微软雅黑" w:hAnsi="微软雅黑" w:hint="eastAsia"/>
        </w:rPr>
        <w:t>运营商应积极拥抱A</w:t>
      </w:r>
      <w:r>
        <w:rPr>
          <w:rFonts w:ascii="微软雅黑" w:eastAsia="微软雅黑" w:hAnsi="微软雅黑"/>
        </w:rPr>
        <w:t>I</w:t>
      </w:r>
      <w:r>
        <w:rPr>
          <w:rFonts w:ascii="微软雅黑" w:eastAsia="微软雅黑" w:hAnsi="微软雅黑" w:hint="eastAsia"/>
        </w:rPr>
        <w:t>，由传统组织运营模式向A</w:t>
      </w:r>
      <w:r>
        <w:rPr>
          <w:rFonts w:ascii="微软雅黑" w:eastAsia="微软雅黑" w:hAnsi="微软雅黑"/>
        </w:rPr>
        <w:t>I</w:t>
      </w:r>
      <w:r>
        <w:rPr>
          <w:rFonts w:ascii="微软雅黑" w:eastAsia="微软雅黑" w:hAnsi="微软雅黑" w:hint="eastAsia"/>
        </w:rPr>
        <w:t>原生型组织转型，以更好适应外部市场变化、提升自身竞争力并实现可持续发展。</w:t>
      </w:r>
    </w:p>
    <w:p w14:paraId="34F226D0" w14:textId="435546AF" w:rsidR="00E1458F" w:rsidRDefault="00D42D9B">
      <w:pPr>
        <w:pStyle w:val="a8"/>
        <w:numPr>
          <w:ilvl w:val="0"/>
          <w:numId w:val="1"/>
        </w:numPr>
        <w:ind w:firstLineChars="0"/>
        <w:jc w:val="left"/>
        <w:rPr>
          <w:rFonts w:ascii="微软雅黑" w:eastAsia="微软雅黑" w:hAnsi="微软雅黑"/>
          <w:b/>
        </w:rPr>
      </w:pPr>
      <w:r>
        <w:rPr>
          <w:rFonts w:ascii="微软雅黑" w:eastAsia="微软雅黑" w:hAnsi="微软雅黑" w:hint="eastAsia"/>
          <w:b/>
        </w:rPr>
        <w:t>A</w:t>
      </w:r>
      <w:r>
        <w:rPr>
          <w:rFonts w:ascii="微软雅黑" w:eastAsia="微软雅黑" w:hAnsi="微软雅黑"/>
          <w:b/>
        </w:rPr>
        <w:t>I</w:t>
      </w:r>
      <w:r>
        <w:rPr>
          <w:rFonts w:ascii="微软雅黑" w:eastAsia="微软雅黑" w:hAnsi="微软雅黑" w:hint="eastAsia"/>
          <w:b/>
        </w:rPr>
        <w:t>原生型组织具备三大核心特征，</w:t>
      </w:r>
      <w:r w:rsidR="00583090">
        <w:rPr>
          <w:rFonts w:ascii="微软雅黑" w:eastAsia="微软雅黑" w:hAnsi="微软雅黑" w:hint="eastAsia"/>
          <w:b/>
        </w:rPr>
        <w:t>将成为未来智能化企业标准形态</w:t>
      </w:r>
    </w:p>
    <w:p w14:paraId="3176907A" w14:textId="77777777" w:rsidR="007D127B" w:rsidRDefault="00307DCB" w:rsidP="008F57A4">
      <w:pPr>
        <w:pStyle w:val="a8"/>
        <w:jc w:val="left"/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t>AI原生型组织</w:t>
      </w:r>
      <w:r>
        <w:rPr>
          <w:rFonts w:ascii="微软雅黑" w:eastAsia="微软雅黑" w:hAnsi="微软雅黑" w:hint="eastAsia"/>
        </w:rPr>
        <w:t>是指</w:t>
      </w:r>
      <w:r>
        <w:rPr>
          <w:rFonts w:ascii="微软雅黑" w:eastAsia="微软雅黑" w:hAnsi="微软雅黑"/>
        </w:rPr>
        <w:t>在战略</w:t>
      </w:r>
      <w:r>
        <w:rPr>
          <w:rFonts w:ascii="微软雅黑" w:eastAsia="微软雅黑" w:hAnsi="微软雅黑" w:hint="eastAsia"/>
        </w:rPr>
        <w:t>、</w:t>
      </w:r>
      <w:r>
        <w:rPr>
          <w:rFonts w:ascii="微软雅黑" w:eastAsia="微软雅黑" w:hAnsi="微软雅黑"/>
        </w:rPr>
        <w:t>组织</w:t>
      </w:r>
      <w:r>
        <w:rPr>
          <w:rFonts w:ascii="微软雅黑" w:eastAsia="微软雅黑" w:hAnsi="微软雅黑" w:hint="eastAsia"/>
        </w:rPr>
        <w:t>文化、</w:t>
      </w:r>
      <w:r>
        <w:rPr>
          <w:rFonts w:ascii="微软雅黑" w:eastAsia="微软雅黑" w:hAnsi="微软雅黑"/>
        </w:rPr>
        <w:t>生产经营等各层面深度融合与应用人工</w:t>
      </w:r>
      <w:r>
        <w:rPr>
          <w:rFonts w:ascii="微软雅黑" w:eastAsia="微软雅黑" w:hAnsi="微软雅黑" w:hint="eastAsia"/>
        </w:rPr>
        <w:t>智能技术，</w:t>
      </w:r>
      <w:r>
        <w:rPr>
          <w:rFonts w:ascii="微软雅黑" w:eastAsia="微软雅黑" w:hAnsi="微软雅黑"/>
        </w:rPr>
        <w:t>从而实现业务增长和创新的组织形态。</w:t>
      </w:r>
      <w:r w:rsidR="00F24AA7" w:rsidRPr="00F24AA7">
        <w:rPr>
          <w:rFonts w:ascii="微软雅黑" w:eastAsia="微软雅黑" w:hAnsi="微软雅黑"/>
        </w:rPr>
        <w:t>AI原生型组织不仅仅将AI视为一种工具或附加功能，而是将其作为驱动业务创新、优化运营效率以及提升客户体验的核心引擎。</w:t>
      </w:r>
      <w:r w:rsidR="00622869" w:rsidRPr="00622869">
        <w:rPr>
          <w:rFonts w:ascii="微软雅黑" w:eastAsia="微软雅黑" w:hAnsi="微软雅黑" w:hint="eastAsia"/>
        </w:rPr>
        <w:t>通过深度融合</w:t>
      </w:r>
      <w:r w:rsidR="00622869" w:rsidRPr="00622869">
        <w:rPr>
          <w:rFonts w:ascii="微软雅黑" w:eastAsia="微软雅黑" w:hAnsi="微软雅黑"/>
        </w:rPr>
        <w:t>AI技术，</w:t>
      </w:r>
      <w:r w:rsidR="00622869">
        <w:rPr>
          <w:rFonts w:ascii="微软雅黑" w:eastAsia="微软雅黑" w:hAnsi="微软雅黑" w:hint="eastAsia"/>
        </w:rPr>
        <w:t>A</w:t>
      </w:r>
      <w:r w:rsidR="00622869">
        <w:rPr>
          <w:rFonts w:ascii="微软雅黑" w:eastAsia="微软雅黑" w:hAnsi="微软雅黑"/>
        </w:rPr>
        <w:t>I</w:t>
      </w:r>
      <w:r w:rsidR="00622869">
        <w:rPr>
          <w:rFonts w:ascii="微软雅黑" w:eastAsia="微软雅黑" w:hAnsi="微软雅黑" w:hint="eastAsia"/>
        </w:rPr>
        <w:t>原生型组织能全面</w:t>
      </w:r>
      <w:r w:rsidR="00622869">
        <w:rPr>
          <w:rFonts w:ascii="微软雅黑" w:eastAsia="微软雅黑" w:hAnsi="微软雅黑"/>
        </w:rPr>
        <w:t>实现分析</w:t>
      </w:r>
      <w:r w:rsidR="00622869">
        <w:rPr>
          <w:rFonts w:ascii="微软雅黑" w:eastAsia="微软雅黑" w:hAnsi="微软雅黑" w:hint="eastAsia"/>
        </w:rPr>
        <w:t>决策</w:t>
      </w:r>
      <w:r w:rsidR="00622869">
        <w:rPr>
          <w:rFonts w:ascii="微软雅黑" w:eastAsia="微软雅黑" w:hAnsi="微软雅黑"/>
        </w:rPr>
        <w:t>智能化、业务流程自动化、客户服务个性化以及组织创新</w:t>
      </w:r>
      <w:r w:rsidR="00622869" w:rsidRPr="00622869">
        <w:rPr>
          <w:rFonts w:ascii="微软雅黑" w:eastAsia="微软雅黑" w:hAnsi="微软雅黑"/>
        </w:rPr>
        <w:t>持续化，这将成为未来智能化企业的标准形态</w:t>
      </w:r>
      <w:r w:rsidR="00236F70">
        <w:rPr>
          <w:rFonts w:ascii="微软雅黑" w:eastAsia="微软雅黑" w:hAnsi="微软雅黑" w:hint="eastAsia"/>
        </w:rPr>
        <w:t>，对于众多</w:t>
      </w:r>
      <w:r w:rsidR="00236F70">
        <w:rPr>
          <w:rFonts w:ascii="微软雅黑" w:eastAsia="微软雅黑" w:hAnsi="微软雅黑"/>
        </w:rPr>
        <w:t>面临智能化转型</w:t>
      </w:r>
      <w:r w:rsidR="00236F70" w:rsidRPr="00236F70">
        <w:rPr>
          <w:rFonts w:ascii="微软雅黑" w:eastAsia="微软雅黑" w:hAnsi="微软雅黑"/>
        </w:rPr>
        <w:t>压力</w:t>
      </w:r>
      <w:r w:rsidR="00556D76">
        <w:rPr>
          <w:rFonts w:ascii="微软雅黑" w:eastAsia="微软雅黑" w:hAnsi="微软雅黑" w:hint="eastAsia"/>
        </w:rPr>
        <w:t>与</w:t>
      </w:r>
      <w:r w:rsidR="00236F70" w:rsidRPr="00236F70">
        <w:rPr>
          <w:rFonts w:ascii="微软雅黑" w:eastAsia="微软雅黑" w:hAnsi="微软雅黑"/>
        </w:rPr>
        <w:t>挑战</w:t>
      </w:r>
      <w:r w:rsidR="00236F70">
        <w:rPr>
          <w:rFonts w:ascii="微软雅黑" w:eastAsia="微软雅黑" w:hAnsi="微软雅黑" w:hint="eastAsia"/>
        </w:rPr>
        <w:t>的行业和企业来说，A</w:t>
      </w:r>
      <w:r w:rsidR="00236F70">
        <w:rPr>
          <w:rFonts w:ascii="微软雅黑" w:eastAsia="微软雅黑" w:hAnsi="微软雅黑"/>
        </w:rPr>
        <w:t>I</w:t>
      </w:r>
      <w:r w:rsidR="00236F70">
        <w:rPr>
          <w:rFonts w:ascii="微软雅黑" w:eastAsia="微软雅黑" w:hAnsi="微软雅黑" w:hint="eastAsia"/>
        </w:rPr>
        <w:t>原生型组织将</w:t>
      </w:r>
      <w:r w:rsidR="004625CA">
        <w:rPr>
          <w:rFonts w:ascii="微软雅黑" w:eastAsia="微软雅黑" w:hAnsi="微软雅黑" w:hint="eastAsia"/>
        </w:rPr>
        <w:t>成为</w:t>
      </w:r>
      <w:r w:rsidR="00236F70">
        <w:rPr>
          <w:rFonts w:ascii="微软雅黑" w:eastAsia="微软雅黑" w:hAnsi="微软雅黑" w:hint="eastAsia"/>
        </w:rPr>
        <w:t>重要突破口和关键转折点</w:t>
      </w:r>
      <w:r w:rsidR="00622869" w:rsidRPr="00622869">
        <w:rPr>
          <w:rFonts w:ascii="微软雅黑" w:eastAsia="微软雅黑" w:hAnsi="微软雅黑"/>
        </w:rPr>
        <w:t>。</w:t>
      </w:r>
    </w:p>
    <w:p w14:paraId="2783B6B4" w14:textId="5F20CB3E" w:rsidR="00E1458F" w:rsidRDefault="001378A7" w:rsidP="008F57A4">
      <w:pPr>
        <w:pStyle w:val="a8"/>
        <w:jc w:val="left"/>
        <w:rPr>
          <w:rFonts w:ascii="微软雅黑" w:eastAsia="微软雅黑" w:hAnsi="微软雅黑"/>
          <w:b/>
        </w:rPr>
      </w:pPr>
      <w:r>
        <w:rPr>
          <w:rFonts w:ascii="微软雅黑" w:eastAsia="微软雅黑" w:hAnsi="微软雅黑" w:hint="eastAsia"/>
        </w:rPr>
        <w:t>企业若想</w:t>
      </w:r>
      <w:r w:rsidR="007456C1">
        <w:rPr>
          <w:rFonts w:ascii="微软雅黑" w:eastAsia="微软雅黑" w:hAnsi="微软雅黑" w:hint="eastAsia"/>
        </w:rPr>
        <w:t>迅速熟练掌握</w:t>
      </w:r>
      <w:r w:rsidR="00E7208C" w:rsidRPr="00E7208C">
        <w:rPr>
          <w:rFonts w:ascii="微软雅黑" w:eastAsia="微软雅黑" w:hAnsi="微软雅黑"/>
        </w:rPr>
        <w:t>AI</w:t>
      </w:r>
      <w:r>
        <w:rPr>
          <w:rFonts w:ascii="微软雅黑" w:eastAsia="微软雅黑" w:hAnsi="微软雅黑"/>
        </w:rPr>
        <w:t>技术</w:t>
      </w:r>
      <w:r w:rsidR="007456C1">
        <w:rPr>
          <w:rFonts w:ascii="微软雅黑" w:eastAsia="微软雅黑" w:hAnsi="微软雅黑" w:hint="eastAsia"/>
        </w:rPr>
        <w:t>并</w:t>
      </w:r>
      <w:r w:rsidR="00E7208C" w:rsidRPr="00E7208C">
        <w:rPr>
          <w:rFonts w:ascii="微软雅黑" w:eastAsia="微软雅黑" w:hAnsi="微软雅黑"/>
        </w:rPr>
        <w:t>广泛应用，</w:t>
      </w:r>
      <w:r>
        <w:rPr>
          <w:rFonts w:ascii="微软雅黑" w:eastAsia="微软雅黑" w:hAnsi="微软雅黑" w:hint="eastAsia"/>
        </w:rPr>
        <w:t>就</w:t>
      </w:r>
      <w:r>
        <w:rPr>
          <w:rFonts w:ascii="微软雅黑" w:eastAsia="微软雅黑" w:hAnsi="微软雅黑"/>
        </w:rPr>
        <w:t>要求</w:t>
      </w:r>
      <w:r>
        <w:rPr>
          <w:rFonts w:ascii="微软雅黑" w:eastAsia="微软雅黑" w:hAnsi="微软雅黑" w:hint="eastAsia"/>
        </w:rPr>
        <w:t>其</w:t>
      </w:r>
      <w:r w:rsidR="00E7208C" w:rsidRPr="00E7208C">
        <w:rPr>
          <w:rFonts w:ascii="微软雅黑" w:eastAsia="微软雅黑" w:hAnsi="微软雅黑"/>
        </w:rPr>
        <w:t>必须具备与之相匹配的</w:t>
      </w:r>
      <w:r w:rsidR="00FD02EA" w:rsidRPr="00E7208C">
        <w:rPr>
          <w:rFonts w:ascii="微软雅黑" w:eastAsia="微软雅黑" w:hAnsi="微软雅黑"/>
        </w:rPr>
        <w:t>决策体系</w:t>
      </w:r>
      <w:r w:rsidR="00E7208C" w:rsidRPr="00E7208C">
        <w:rPr>
          <w:rFonts w:ascii="微软雅黑" w:eastAsia="微软雅黑" w:hAnsi="微软雅黑"/>
        </w:rPr>
        <w:t>、运营模式和</w:t>
      </w:r>
      <w:r w:rsidR="00FD02EA" w:rsidRPr="00E7208C">
        <w:rPr>
          <w:rFonts w:ascii="微软雅黑" w:eastAsia="微软雅黑" w:hAnsi="微软雅黑"/>
        </w:rPr>
        <w:t>组织架构</w:t>
      </w:r>
      <w:r w:rsidR="00E7208C" w:rsidRPr="00E7208C">
        <w:rPr>
          <w:rFonts w:ascii="微软雅黑" w:eastAsia="微软雅黑" w:hAnsi="微软雅黑"/>
        </w:rPr>
        <w:t>，以充分发挥AI技术的</w:t>
      </w:r>
      <w:r w:rsidR="00CA58DE">
        <w:rPr>
          <w:rFonts w:ascii="微软雅黑" w:eastAsia="微软雅黑" w:hAnsi="微软雅黑" w:hint="eastAsia"/>
        </w:rPr>
        <w:t>价值和</w:t>
      </w:r>
      <w:r w:rsidR="00E7208C" w:rsidRPr="00E7208C">
        <w:rPr>
          <w:rFonts w:ascii="微软雅黑" w:eastAsia="微软雅黑" w:hAnsi="微软雅黑"/>
        </w:rPr>
        <w:t>潜力。因此，</w:t>
      </w:r>
      <w:r w:rsidR="00534264">
        <w:rPr>
          <w:rFonts w:ascii="微软雅黑" w:eastAsia="微软雅黑" w:hAnsi="微软雅黑" w:hint="eastAsia"/>
        </w:rPr>
        <w:t>越早向</w:t>
      </w:r>
      <w:r w:rsidR="00E7208C" w:rsidRPr="00E7208C">
        <w:rPr>
          <w:rFonts w:ascii="微软雅黑" w:eastAsia="微软雅黑" w:hAnsi="微软雅黑"/>
        </w:rPr>
        <w:t>AI原生型组织</w:t>
      </w:r>
      <w:r w:rsidR="00534264">
        <w:rPr>
          <w:rFonts w:ascii="微软雅黑" w:eastAsia="微软雅黑" w:hAnsi="微软雅黑" w:hint="eastAsia"/>
        </w:rPr>
        <w:t>转型的企业</w:t>
      </w:r>
      <w:r w:rsidR="00534264">
        <w:rPr>
          <w:rFonts w:ascii="微软雅黑" w:eastAsia="微软雅黑" w:hAnsi="微软雅黑"/>
        </w:rPr>
        <w:t>，</w:t>
      </w:r>
      <w:r w:rsidR="00534264">
        <w:rPr>
          <w:rFonts w:ascii="微软雅黑" w:eastAsia="微软雅黑" w:hAnsi="微软雅黑" w:hint="eastAsia"/>
        </w:rPr>
        <w:t>越能充分</w:t>
      </w:r>
      <w:r w:rsidR="00534264">
        <w:rPr>
          <w:rFonts w:ascii="微软雅黑" w:eastAsia="微软雅黑" w:hAnsi="微软雅黑"/>
        </w:rPr>
        <w:t>在智能化转型的道路上占据</w:t>
      </w:r>
      <w:r w:rsidR="00E7208C" w:rsidRPr="00E7208C">
        <w:rPr>
          <w:rFonts w:ascii="微软雅黑" w:eastAsia="微软雅黑" w:hAnsi="微软雅黑"/>
        </w:rPr>
        <w:t>先机。</w:t>
      </w:r>
    </w:p>
    <w:p w14:paraId="2EC4A000" w14:textId="3CA28889" w:rsidR="00E1458F" w:rsidRDefault="00D42D9B">
      <w:pPr>
        <w:pStyle w:val="a8"/>
        <w:numPr>
          <w:ilvl w:val="0"/>
          <w:numId w:val="2"/>
        </w:numPr>
        <w:ind w:firstLineChars="0"/>
        <w:jc w:val="left"/>
        <w:rPr>
          <w:rFonts w:ascii="微软雅黑" w:eastAsia="微软雅黑" w:hAnsi="微软雅黑"/>
          <w:b/>
        </w:rPr>
      </w:pPr>
      <w:r>
        <w:rPr>
          <w:rFonts w:ascii="微软雅黑" w:eastAsia="微软雅黑" w:hAnsi="微软雅黑" w:hint="eastAsia"/>
          <w:b/>
        </w:rPr>
        <w:t>决</w:t>
      </w:r>
      <w:r w:rsidR="00F801E3">
        <w:rPr>
          <w:rFonts w:ascii="微软雅黑" w:eastAsia="微软雅黑" w:hAnsi="微软雅黑" w:hint="eastAsia"/>
          <w:b/>
        </w:rPr>
        <w:t>策体系</w:t>
      </w:r>
      <w:r>
        <w:rPr>
          <w:rFonts w:ascii="微软雅黑" w:eastAsia="微软雅黑" w:hAnsi="微软雅黑" w:hint="eastAsia"/>
          <w:b/>
        </w:rPr>
        <w:t>：</w:t>
      </w:r>
      <w:r w:rsidR="00F801E3">
        <w:rPr>
          <w:rFonts w:ascii="微软雅黑" w:eastAsia="微软雅黑" w:hAnsi="微软雅黑" w:hint="eastAsia"/>
          <w:b/>
        </w:rPr>
        <w:t>“人+数据+</w:t>
      </w:r>
      <w:r w:rsidR="00F801E3">
        <w:rPr>
          <w:rFonts w:ascii="微软雅黑" w:eastAsia="微软雅黑" w:hAnsi="微软雅黑"/>
          <w:b/>
        </w:rPr>
        <w:t>AI</w:t>
      </w:r>
      <w:r w:rsidR="00F801E3">
        <w:rPr>
          <w:rFonts w:ascii="微软雅黑" w:eastAsia="微软雅黑" w:hAnsi="微软雅黑" w:hint="eastAsia"/>
          <w:b/>
        </w:rPr>
        <w:t>”</w:t>
      </w:r>
      <w:r>
        <w:rPr>
          <w:rFonts w:ascii="微软雅黑" w:eastAsia="微软雅黑" w:hAnsi="微软雅黑" w:hint="eastAsia"/>
          <w:b/>
        </w:rPr>
        <w:t>驱动智能决策</w:t>
      </w:r>
    </w:p>
    <w:p w14:paraId="408C3CC8" w14:textId="2E3ED7D6" w:rsidR="00E1458F" w:rsidRDefault="00D42D9B">
      <w:pPr>
        <w:ind w:firstLineChars="200" w:firstLine="420"/>
        <w:jc w:val="left"/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t>AI</w:t>
      </w:r>
      <w:r>
        <w:rPr>
          <w:rFonts w:ascii="微软雅黑" w:eastAsia="微软雅黑" w:hAnsi="微软雅黑" w:hint="eastAsia"/>
        </w:rPr>
        <w:t>原生型组织将改变传统的以人为主要决策主体的形式，转向构建以</w:t>
      </w:r>
      <w:r w:rsidR="00432DE1">
        <w:rPr>
          <w:rFonts w:ascii="微软雅黑" w:eastAsia="微软雅黑" w:hAnsi="微软雅黑" w:hint="eastAsia"/>
        </w:rPr>
        <w:t>“人+数据+</w:t>
      </w:r>
      <w:r w:rsidR="00432DE1">
        <w:rPr>
          <w:rFonts w:ascii="微软雅黑" w:eastAsia="微软雅黑" w:hAnsi="微软雅黑"/>
        </w:rPr>
        <w:t>AI</w:t>
      </w:r>
      <w:r w:rsidR="00432DE1">
        <w:rPr>
          <w:rFonts w:ascii="微软雅黑" w:eastAsia="微软雅黑" w:hAnsi="微软雅黑" w:hint="eastAsia"/>
        </w:rPr>
        <w:t>”</w:t>
      </w:r>
      <w:r>
        <w:rPr>
          <w:rFonts w:ascii="微软雅黑" w:eastAsia="微软雅黑" w:hAnsi="微软雅黑" w:hint="eastAsia"/>
        </w:rPr>
        <w:t>为驱动的智能决策机制。通过对组织内部不同部门和业务领域产生的数据进行统一标准处理，实现全链路整合和数据资产沉淀，构建完善的数据管理体系，利用A</w:t>
      </w:r>
      <w:r>
        <w:rPr>
          <w:rFonts w:ascii="微软雅黑" w:eastAsia="微软雅黑" w:hAnsi="微软雅黑"/>
        </w:rPr>
        <w:t>I</w:t>
      </w:r>
      <w:r>
        <w:rPr>
          <w:rFonts w:ascii="微软雅黑" w:eastAsia="微软雅黑" w:hAnsi="微软雅黑" w:hint="eastAsia"/>
        </w:rPr>
        <w:t>深度挖掘、分析并洞察数据的内在规律与潜在价值，从而支撑组织精准决策，并持续不断驱动智能决策系统优化与迭代。</w:t>
      </w:r>
    </w:p>
    <w:p w14:paraId="1D124018" w14:textId="75D6E63A" w:rsidR="00E1458F" w:rsidRDefault="00DB7F01">
      <w:pPr>
        <w:pStyle w:val="a8"/>
        <w:numPr>
          <w:ilvl w:val="0"/>
          <w:numId w:val="2"/>
        </w:numPr>
        <w:ind w:firstLineChars="0"/>
        <w:jc w:val="left"/>
        <w:rPr>
          <w:rFonts w:ascii="微软雅黑" w:eastAsia="微软雅黑" w:hAnsi="微软雅黑"/>
          <w:b/>
        </w:rPr>
      </w:pPr>
      <w:r>
        <w:rPr>
          <w:rFonts w:ascii="微软雅黑" w:eastAsia="微软雅黑" w:hAnsi="微软雅黑" w:hint="eastAsia"/>
          <w:b/>
        </w:rPr>
        <w:t>运营模式</w:t>
      </w:r>
      <w:r w:rsidR="00D42D9B">
        <w:rPr>
          <w:rFonts w:ascii="微软雅黑" w:eastAsia="微软雅黑" w:hAnsi="微软雅黑" w:hint="eastAsia"/>
          <w:b/>
        </w:rPr>
        <w:t>：</w:t>
      </w:r>
      <w:r w:rsidR="00D42D9B">
        <w:rPr>
          <w:rFonts w:ascii="微软雅黑" w:eastAsia="微软雅黑" w:hAnsi="微软雅黑"/>
          <w:b/>
        </w:rPr>
        <w:t>AI</w:t>
      </w:r>
      <w:r w:rsidR="00D42D9B">
        <w:rPr>
          <w:rFonts w:ascii="微软雅黑" w:eastAsia="微软雅黑" w:hAnsi="微软雅黑" w:hint="eastAsia"/>
          <w:b/>
        </w:rPr>
        <w:t>赋能业务流程各环节</w:t>
      </w:r>
    </w:p>
    <w:p w14:paraId="72404BD3" w14:textId="33BE94DF" w:rsidR="00E1458F" w:rsidRDefault="00D42D9B">
      <w:pPr>
        <w:ind w:firstLineChars="200" w:firstLine="420"/>
        <w:jc w:val="left"/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t>AI</w:t>
      </w:r>
      <w:r>
        <w:rPr>
          <w:rFonts w:ascii="微软雅黑" w:eastAsia="微软雅黑" w:hAnsi="微软雅黑" w:hint="eastAsia"/>
        </w:rPr>
        <w:t>原生型组织深度融入并全面利用A</w:t>
      </w:r>
      <w:r>
        <w:rPr>
          <w:rFonts w:ascii="微软雅黑" w:eastAsia="微软雅黑" w:hAnsi="微软雅黑"/>
        </w:rPr>
        <w:t>I</w:t>
      </w:r>
      <w:r>
        <w:rPr>
          <w:rFonts w:ascii="微软雅黑" w:eastAsia="微软雅黑" w:hAnsi="微软雅黑" w:hint="eastAsia"/>
        </w:rPr>
        <w:t>技术赋能其业务流程的各个环节。</w:t>
      </w:r>
      <w:r>
        <w:rPr>
          <w:rFonts w:ascii="微软雅黑" w:eastAsia="微软雅黑" w:hAnsi="微软雅黑"/>
        </w:rPr>
        <w:t>从产品研</w:t>
      </w:r>
      <w:r>
        <w:rPr>
          <w:rFonts w:ascii="微软雅黑" w:eastAsia="微软雅黑" w:hAnsi="微软雅黑"/>
        </w:rPr>
        <w:lastRenderedPageBreak/>
        <w:t>发、供应链管理、生产制造到市场营销、客户服务乃至战略规划，AI原生型组织通过构建智能化系统，实现流程的自动化与智能化改造以及决策的精准化与前瞻性预测。这种全方位、深层次的AI融合</w:t>
      </w:r>
      <w:r w:rsidR="00E40555">
        <w:rPr>
          <w:rFonts w:ascii="微软雅黑" w:eastAsia="微软雅黑" w:hAnsi="微软雅黑"/>
        </w:rPr>
        <w:t>促进了业务</w:t>
      </w:r>
      <w:r w:rsidR="00D32C0A">
        <w:rPr>
          <w:rFonts w:ascii="微软雅黑" w:eastAsia="微软雅黑" w:hAnsi="微软雅黑" w:hint="eastAsia"/>
        </w:rPr>
        <w:t>运营</w:t>
      </w:r>
      <w:r w:rsidR="00E40555">
        <w:rPr>
          <w:rFonts w:ascii="微软雅黑" w:eastAsia="微软雅黑" w:hAnsi="微软雅黑"/>
        </w:rPr>
        <w:t>模式的持续创新与迭代，使组织能</w:t>
      </w:r>
      <w:r>
        <w:rPr>
          <w:rFonts w:ascii="微软雅黑" w:eastAsia="微软雅黑" w:hAnsi="微软雅黑"/>
        </w:rPr>
        <w:t>在快速变化的市场环境中保持竞争优势</w:t>
      </w:r>
      <w:r>
        <w:rPr>
          <w:rFonts w:ascii="微软雅黑" w:eastAsia="微软雅黑" w:hAnsi="微软雅黑" w:hint="eastAsia"/>
        </w:rPr>
        <w:t>。</w:t>
      </w:r>
    </w:p>
    <w:p w14:paraId="18B9E96A" w14:textId="77777777" w:rsidR="00E1458F" w:rsidRDefault="00D42D9B">
      <w:pPr>
        <w:pStyle w:val="a8"/>
        <w:numPr>
          <w:ilvl w:val="0"/>
          <w:numId w:val="2"/>
        </w:numPr>
        <w:ind w:firstLineChars="0"/>
        <w:jc w:val="left"/>
        <w:rPr>
          <w:rFonts w:ascii="微软雅黑" w:eastAsia="微软雅黑" w:hAnsi="微软雅黑"/>
          <w:b/>
        </w:rPr>
      </w:pPr>
      <w:r>
        <w:rPr>
          <w:rFonts w:ascii="微软雅黑" w:eastAsia="微软雅黑" w:hAnsi="微软雅黑" w:hint="eastAsia"/>
          <w:b/>
        </w:rPr>
        <w:t>组织结构：</w:t>
      </w:r>
      <w:bookmarkStart w:id="0" w:name="OLE_LINK1"/>
      <w:r>
        <w:rPr>
          <w:rFonts w:ascii="微软雅黑" w:eastAsia="微软雅黑" w:hAnsi="微软雅黑" w:hint="eastAsia"/>
          <w:b/>
        </w:rPr>
        <w:t>扁平、灵活化组织架构</w:t>
      </w:r>
      <w:bookmarkEnd w:id="0"/>
    </w:p>
    <w:p w14:paraId="78099EEF" w14:textId="54E3CAB7" w:rsidR="00E1458F" w:rsidRDefault="00D42D9B">
      <w:pPr>
        <w:ind w:firstLineChars="200" w:firstLine="420"/>
        <w:jc w:val="left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A</w:t>
      </w:r>
      <w:r>
        <w:rPr>
          <w:rFonts w:ascii="微软雅黑" w:eastAsia="微软雅黑" w:hAnsi="微软雅黑"/>
        </w:rPr>
        <w:t>I</w:t>
      </w:r>
      <w:r>
        <w:rPr>
          <w:rFonts w:ascii="微软雅黑" w:eastAsia="微软雅黑" w:hAnsi="微软雅黑" w:hint="eastAsia"/>
        </w:rPr>
        <w:t>原生型组织摒弃了传统层级分明的管理模式，转而采用更加扁平化的结构，使得决策过程更加迅速高效，</w:t>
      </w:r>
      <w:r>
        <w:rPr>
          <w:rFonts w:ascii="微软雅黑" w:eastAsia="微软雅黑" w:hAnsi="微软雅黑"/>
        </w:rPr>
        <w:t>能够快速适应市场变化和技术迭代，通过敏捷团队和灵活的资源调配机制，促进了跨部门、跨职能的紧密协作</w:t>
      </w:r>
      <w:r>
        <w:rPr>
          <w:rFonts w:ascii="微软雅黑" w:eastAsia="微软雅黑" w:hAnsi="微软雅黑" w:hint="eastAsia"/>
        </w:rPr>
        <w:t>，面对外部变化能够</w:t>
      </w:r>
      <w:r>
        <w:rPr>
          <w:rFonts w:ascii="微软雅黑" w:eastAsia="微软雅黑" w:hAnsi="微软雅黑"/>
        </w:rPr>
        <w:t>迅速响应并抓住新兴机遇。此外，AI原生型组织还注重培养员工的创新思维和自主学习能力，鼓励团队成员利用AI技术优化工作流程，提升业务效率，共同推动组织向智能化、高效化方向迈进。</w:t>
      </w:r>
    </w:p>
    <w:p w14:paraId="4ED6EED7" w14:textId="4DB25706" w:rsidR="00E1458F" w:rsidRDefault="00D42D9B">
      <w:pPr>
        <w:pStyle w:val="a8"/>
        <w:numPr>
          <w:ilvl w:val="0"/>
          <w:numId w:val="1"/>
        </w:numPr>
        <w:ind w:firstLineChars="0"/>
        <w:jc w:val="left"/>
        <w:rPr>
          <w:rFonts w:ascii="微软雅黑" w:eastAsia="微软雅黑" w:hAnsi="微软雅黑"/>
          <w:b/>
        </w:rPr>
      </w:pPr>
      <w:r>
        <w:rPr>
          <w:rFonts w:ascii="微软雅黑" w:eastAsia="微软雅黑" w:hAnsi="微软雅黑" w:hint="eastAsia"/>
          <w:b/>
        </w:rPr>
        <w:t>企业向A</w:t>
      </w:r>
      <w:r>
        <w:rPr>
          <w:rFonts w:ascii="微软雅黑" w:eastAsia="微软雅黑" w:hAnsi="微软雅黑"/>
          <w:b/>
        </w:rPr>
        <w:t>I</w:t>
      </w:r>
      <w:r>
        <w:rPr>
          <w:rFonts w:ascii="微软雅黑" w:eastAsia="微软雅黑" w:hAnsi="微软雅黑" w:hint="eastAsia"/>
          <w:b/>
        </w:rPr>
        <w:t>原生型组织转型的</w:t>
      </w:r>
      <w:r w:rsidR="00CF0A0E">
        <w:rPr>
          <w:rFonts w:ascii="微软雅黑" w:eastAsia="微软雅黑" w:hAnsi="微软雅黑"/>
          <w:b/>
        </w:rPr>
        <w:t>”1+3+1”</w:t>
      </w:r>
      <w:r>
        <w:rPr>
          <w:rFonts w:ascii="微软雅黑" w:eastAsia="微软雅黑" w:hAnsi="微软雅黑" w:hint="eastAsia"/>
          <w:b/>
        </w:rPr>
        <w:t>实现路径</w:t>
      </w:r>
    </w:p>
    <w:p w14:paraId="0ED4A04F" w14:textId="77777777" w:rsidR="00E1458F" w:rsidRDefault="00D42D9B">
      <w:pPr>
        <w:ind w:firstLineChars="200" w:firstLine="420"/>
        <w:jc w:val="left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企业向A</w:t>
      </w:r>
      <w:r>
        <w:rPr>
          <w:rFonts w:ascii="微软雅黑" w:eastAsia="微软雅黑" w:hAnsi="微软雅黑"/>
        </w:rPr>
        <w:t>I</w:t>
      </w:r>
      <w:r>
        <w:rPr>
          <w:rFonts w:ascii="微软雅黑" w:eastAsia="微软雅黑" w:hAnsi="微软雅黑" w:hint="eastAsia"/>
        </w:rPr>
        <w:t>原生型组织转型是一个多维度、系统性的过程，需从顶层战略规划、中层能力建设、底层组织模式及人才赋能等方面系统实施，帮助企业逐步实现与A</w:t>
      </w:r>
      <w:r>
        <w:rPr>
          <w:rFonts w:ascii="微软雅黑" w:eastAsia="微软雅黑" w:hAnsi="微软雅黑"/>
        </w:rPr>
        <w:t>I</w:t>
      </w:r>
      <w:r>
        <w:rPr>
          <w:rFonts w:ascii="微软雅黑" w:eastAsia="微软雅黑" w:hAnsi="微软雅黑" w:hint="eastAsia"/>
        </w:rPr>
        <w:t>的深度融合，在数字化时代中持续保持竞争力。</w:t>
      </w:r>
    </w:p>
    <w:p w14:paraId="2F2813F0" w14:textId="77777777" w:rsidR="00E1458F" w:rsidRDefault="00D42D9B">
      <w:pPr>
        <w:jc w:val="center"/>
        <w:rPr>
          <w:rFonts w:ascii="微软雅黑" w:eastAsia="微软雅黑" w:hAnsi="微软雅黑"/>
          <w:color w:val="FF0000"/>
          <w:sz w:val="18"/>
        </w:rPr>
      </w:pPr>
      <w:r>
        <w:rPr>
          <w:noProof/>
        </w:rPr>
        <w:drawing>
          <wp:inline distT="0" distB="0" distL="0" distR="0">
            <wp:extent cx="4705350" cy="2545715"/>
            <wp:effectExtent l="0" t="0" r="0" b="698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20834" cy="2554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08184" w14:textId="53A6893F" w:rsidR="00E1458F" w:rsidRDefault="00D42D9B">
      <w:pPr>
        <w:jc w:val="center"/>
        <w:rPr>
          <w:rFonts w:ascii="微软雅黑" w:eastAsia="微软雅黑" w:hAnsi="微软雅黑"/>
          <w:color w:val="000000" w:themeColor="text1"/>
          <w:sz w:val="18"/>
        </w:rPr>
      </w:pPr>
      <w:r>
        <w:rPr>
          <w:rFonts w:ascii="微软雅黑" w:eastAsia="微软雅黑" w:hAnsi="微软雅黑" w:hint="eastAsia"/>
          <w:color w:val="000000" w:themeColor="text1"/>
          <w:sz w:val="18"/>
        </w:rPr>
        <w:t>图1</w:t>
      </w:r>
      <w:r>
        <w:rPr>
          <w:rFonts w:ascii="微软雅黑" w:eastAsia="微软雅黑" w:hAnsi="微软雅黑"/>
          <w:color w:val="000000" w:themeColor="text1"/>
          <w:sz w:val="18"/>
        </w:rPr>
        <w:t xml:space="preserve"> </w:t>
      </w:r>
      <w:r>
        <w:rPr>
          <w:rFonts w:ascii="微软雅黑" w:eastAsia="微软雅黑" w:hAnsi="微软雅黑" w:hint="eastAsia"/>
          <w:color w:val="000000" w:themeColor="text1"/>
          <w:sz w:val="18"/>
        </w:rPr>
        <w:t>企业向A</w:t>
      </w:r>
      <w:r>
        <w:rPr>
          <w:rFonts w:ascii="微软雅黑" w:eastAsia="微软雅黑" w:hAnsi="微软雅黑"/>
          <w:color w:val="000000" w:themeColor="text1"/>
          <w:sz w:val="18"/>
        </w:rPr>
        <w:t>I</w:t>
      </w:r>
      <w:r>
        <w:rPr>
          <w:rFonts w:ascii="微软雅黑" w:eastAsia="微软雅黑" w:hAnsi="微软雅黑" w:hint="eastAsia"/>
          <w:color w:val="000000" w:themeColor="text1"/>
          <w:sz w:val="18"/>
        </w:rPr>
        <w:t>原生型组织转型</w:t>
      </w:r>
      <w:r w:rsidR="004176A0">
        <w:rPr>
          <w:rFonts w:ascii="微软雅黑" w:eastAsia="微软雅黑" w:hAnsi="微软雅黑" w:hint="eastAsia"/>
          <w:color w:val="000000" w:themeColor="text1"/>
          <w:sz w:val="18"/>
        </w:rPr>
        <w:t>“1</w:t>
      </w:r>
      <w:r w:rsidR="004176A0">
        <w:rPr>
          <w:rFonts w:ascii="微软雅黑" w:eastAsia="微软雅黑" w:hAnsi="微软雅黑"/>
          <w:color w:val="000000" w:themeColor="text1"/>
          <w:sz w:val="18"/>
        </w:rPr>
        <w:t>+3+1</w:t>
      </w:r>
      <w:r w:rsidR="004176A0">
        <w:rPr>
          <w:rFonts w:ascii="微软雅黑" w:eastAsia="微软雅黑" w:hAnsi="微软雅黑" w:hint="eastAsia"/>
          <w:color w:val="000000" w:themeColor="text1"/>
          <w:sz w:val="18"/>
        </w:rPr>
        <w:t>”</w:t>
      </w:r>
      <w:r w:rsidR="00664E3C">
        <w:rPr>
          <w:rFonts w:ascii="微软雅黑" w:eastAsia="微软雅黑" w:hAnsi="微软雅黑" w:hint="eastAsia"/>
          <w:color w:val="000000" w:themeColor="text1"/>
          <w:sz w:val="18"/>
        </w:rPr>
        <w:t>实现</w:t>
      </w:r>
      <w:r>
        <w:rPr>
          <w:rFonts w:ascii="微软雅黑" w:eastAsia="微软雅黑" w:hAnsi="微软雅黑" w:hint="eastAsia"/>
          <w:color w:val="000000" w:themeColor="text1"/>
          <w:sz w:val="18"/>
        </w:rPr>
        <w:t>路径图</w:t>
      </w:r>
    </w:p>
    <w:p w14:paraId="4983018F" w14:textId="77777777" w:rsidR="00E1458F" w:rsidRDefault="00D42D9B">
      <w:pPr>
        <w:pStyle w:val="a8"/>
        <w:numPr>
          <w:ilvl w:val="0"/>
          <w:numId w:val="3"/>
        </w:numPr>
        <w:ind w:firstLineChars="0"/>
        <w:jc w:val="left"/>
        <w:rPr>
          <w:rFonts w:ascii="微软雅黑" w:eastAsia="微软雅黑" w:hAnsi="微软雅黑"/>
          <w:b/>
        </w:rPr>
      </w:pPr>
      <w:r>
        <w:rPr>
          <w:rFonts w:ascii="微软雅黑" w:eastAsia="微软雅黑" w:hAnsi="微软雅黑" w:hint="eastAsia"/>
          <w:b/>
        </w:rPr>
        <w:t>顶层：制定系统的企业A</w:t>
      </w:r>
      <w:r>
        <w:rPr>
          <w:rFonts w:ascii="微软雅黑" w:eastAsia="微软雅黑" w:hAnsi="微软雅黑"/>
          <w:b/>
        </w:rPr>
        <w:t>I</w:t>
      </w:r>
      <w:r>
        <w:rPr>
          <w:rFonts w:ascii="微软雅黑" w:eastAsia="微软雅黑" w:hAnsi="微软雅黑" w:hint="eastAsia"/>
          <w:b/>
        </w:rPr>
        <w:t>战略规划，重塑组织A</w:t>
      </w:r>
      <w:r>
        <w:rPr>
          <w:rFonts w:ascii="微软雅黑" w:eastAsia="微软雅黑" w:hAnsi="微软雅黑"/>
          <w:b/>
        </w:rPr>
        <w:t>I</w:t>
      </w:r>
      <w:r>
        <w:rPr>
          <w:rFonts w:ascii="微软雅黑" w:eastAsia="微软雅黑" w:hAnsi="微软雅黑" w:hint="eastAsia"/>
          <w:b/>
        </w:rPr>
        <w:t>价值观</w:t>
      </w:r>
    </w:p>
    <w:p w14:paraId="0969C1D9" w14:textId="77777777" w:rsidR="00E1458F" w:rsidRDefault="00D42D9B">
      <w:pPr>
        <w:ind w:firstLineChars="200" w:firstLine="420"/>
        <w:jc w:val="left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lastRenderedPageBreak/>
        <w:t>企业需深刻认识到A</w:t>
      </w:r>
      <w:r>
        <w:rPr>
          <w:rFonts w:ascii="微软雅黑" w:eastAsia="微软雅黑" w:hAnsi="微软雅黑"/>
        </w:rPr>
        <w:t>I</w:t>
      </w:r>
      <w:r>
        <w:rPr>
          <w:rFonts w:ascii="微软雅黑" w:eastAsia="微软雅黑" w:hAnsi="微软雅黑" w:hint="eastAsia"/>
        </w:rPr>
        <w:t>作为核心驱动力的重要性，制定系统且前瞻性的企业</w:t>
      </w:r>
      <w:r>
        <w:rPr>
          <w:rFonts w:ascii="微软雅黑" w:eastAsia="微软雅黑" w:hAnsi="微软雅黑"/>
        </w:rPr>
        <w:t>AI战略规划，</w:t>
      </w:r>
      <w:r>
        <w:rPr>
          <w:rFonts w:ascii="微软雅黑" w:eastAsia="微软雅黑" w:hAnsi="微软雅黑" w:hint="eastAsia"/>
        </w:rPr>
        <w:t>明确</w:t>
      </w:r>
      <w:r>
        <w:rPr>
          <w:rFonts w:ascii="微软雅黑" w:eastAsia="微软雅黑" w:hAnsi="微软雅黑"/>
        </w:rPr>
        <w:t>AI在未来发展中的定位与角色，将其融入企业的每一个业务环节与决策流程中</w:t>
      </w:r>
      <w:r>
        <w:rPr>
          <w:rFonts w:ascii="微软雅黑" w:eastAsia="微软雅黑" w:hAnsi="微软雅黑" w:hint="eastAsia"/>
        </w:rPr>
        <w:t>。同时，重塑组织的</w:t>
      </w:r>
      <w:r>
        <w:rPr>
          <w:rFonts w:ascii="微软雅黑" w:eastAsia="微软雅黑" w:hAnsi="微软雅黑"/>
        </w:rPr>
        <w:t>AI价值观，鼓励员工拥抱变化，将AI视为提升工作效率、优化客户体验、创造社会价值的强大</w:t>
      </w:r>
      <w:r>
        <w:rPr>
          <w:rFonts w:ascii="微软雅黑" w:eastAsia="微软雅黑" w:hAnsi="微软雅黑" w:hint="eastAsia"/>
        </w:rPr>
        <w:t>助手。</w:t>
      </w:r>
    </w:p>
    <w:p w14:paraId="094A73BE" w14:textId="77777777" w:rsidR="00E1458F" w:rsidRDefault="00D42D9B">
      <w:pPr>
        <w:ind w:firstLineChars="200" w:firstLine="420"/>
        <w:jc w:val="left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如阿里巴巴一直积极拥抱前沿数智技术，提出“打破传统、</w:t>
      </w:r>
      <w:r>
        <w:rPr>
          <w:rFonts w:ascii="微软雅黑" w:eastAsia="微软雅黑" w:hAnsi="微软雅黑"/>
        </w:rPr>
        <w:t>AI赋能、去中心化”的</w:t>
      </w:r>
      <w:r>
        <w:rPr>
          <w:rFonts w:ascii="微软雅黑" w:eastAsia="微软雅黑" w:hAnsi="微软雅黑" w:hint="eastAsia"/>
        </w:rPr>
        <w:t>组织</w:t>
      </w:r>
      <w:r>
        <w:rPr>
          <w:rFonts w:ascii="微软雅黑" w:eastAsia="微软雅黑" w:hAnsi="微软雅黑"/>
        </w:rPr>
        <w:t>战略。首先，公司通过授权和激励机制激发员工</w:t>
      </w:r>
      <w:r>
        <w:rPr>
          <w:rFonts w:ascii="微软雅黑" w:eastAsia="微软雅黑" w:hAnsi="微软雅黑" w:hint="eastAsia"/>
        </w:rPr>
        <w:t>运用A</w:t>
      </w:r>
      <w:r>
        <w:rPr>
          <w:rFonts w:ascii="微软雅黑" w:eastAsia="微软雅黑" w:hAnsi="微软雅黑"/>
        </w:rPr>
        <w:t>I的创造性</w:t>
      </w:r>
      <w:r>
        <w:rPr>
          <w:rFonts w:ascii="微软雅黑" w:eastAsia="微软雅黑" w:hAnsi="微软雅黑" w:hint="eastAsia"/>
        </w:rPr>
        <w:t>，</w:t>
      </w:r>
      <w:r>
        <w:rPr>
          <w:rFonts w:ascii="微软雅黑" w:eastAsia="微软雅黑" w:hAnsi="微软雅黑"/>
        </w:rPr>
        <w:t>鼓励员工</w:t>
      </w:r>
      <w:r>
        <w:rPr>
          <w:rFonts w:ascii="微软雅黑" w:eastAsia="微软雅黑" w:hAnsi="微软雅黑" w:hint="eastAsia"/>
        </w:rPr>
        <w:t>灵活运用A</w:t>
      </w:r>
      <w:r>
        <w:rPr>
          <w:rFonts w:ascii="微软雅黑" w:eastAsia="微软雅黑" w:hAnsi="微软雅黑"/>
        </w:rPr>
        <w:t>I</w:t>
      </w:r>
      <w:r>
        <w:rPr>
          <w:rFonts w:ascii="微软雅黑" w:eastAsia="微软雅黑" w:hAnsi="微软雅黑" w:hint="eastAsia"/>
        </w:rPr>
        <w:t>工具</w:t>
      </w:r>
      <w:r>
        <w:rPr>
          <w:rFonts w:ascii="微软雅黑" w:eastAsia="微软雅黑" w:hAnsi="微软雅黑"/>
        </w:rPr>
        <w:t>进行自主管理和创新；其次，阿里巴巴</w:t>
      </w:r>
      <w:r>
        <w:rPr>
          <w:rFonts w:ascii="微软雅黑" w:eastAsia="微软雅黑" w:hAnsi="微软雅黑" w:hint="eastAsia"/>
        </w:rPr>
        <w:t>在业务中全面</w:t>
      </w:r>
      <w:r>
        <w:rPr>
          <w:rFonts w:ascii="微软雅黑" w:eastAsia="微软雅黑" w:hAnsi="微软雅黑"/>
        </w:rPr>
        <w:t>引入</w:t>
      </w:r>
      <w:r>
        <w:rPr>
          <w:rFonts w:ascii="微软雅黑" w:eastAsia="微软雅黑" w:hAnsi="微软雅黑" w:hint="eastAsia"/>
        </w:rPr>
        <w:t>A</w:t>
      </w:r>
      <w:r>
        <w:rPr>
          <w:rFonts w:ascii="微软雅黑" w:eastAsia="微软雅黑" w:hAnsi="微软雅黑"/>
        </w:rPr>
        <w:t>I技术手段，实现决策的智能化和数据分析的自动化。通过多种机制牵引、数智技术赋能，新型组织</w:t>
      </w:r>
      <w:r>
        <w:rPr>
          <w:rFonts w:ascii="微软雅黑" w:eastAsia="微软雅黑" w:hAnsi="微软雅黑" w:hint="eastAsia"/>
        </w:rPr>
        <w:t>战略</w:t>
      </w:r>
      <w:r>
        <w:rPr>
          <w:rFonts w:ascii="微软雅黑" w:eastAsia="微软雅黑" w:hAnsi="微软雅黑"/>
        </w:rPr>
        <w:t>使得阿里巴巴</w:t>
      </w:r>
      <w:r>
        <w:rPr>
          <w:rFonts w:ascii="微软雅黑" w:eastAsia="微软雅黑" w:hAnsi="微软雅黑" w:hint="eastAsia"/>
        </w:rPr>
        <w:t>逐步塑造A</w:t>
      </w:r>
      <w:r>
        <w:rPr>
          <w:rFonts w:ascii="微软雅黑" w:eastAsia="微软雅黑" w:hAnsi="微软雅黑"/>
        </w:rPr>
        <w:t>I</w:t>
      </w:r>
      <w:r>
        <w:rPr>
          <w:rFonts w:ascii="微软雅黑" w:eastAsia="微软雅黑" w:hAnsi="微软雅黑" w:hint="eastAsia"/>
        </w:rPr>
        <w:t>赋能的组织价值观，以</w:t>
      </w:r>
      <w:r>
        <w:rPr>
          <w:rFonts w:ascii="微软雅黑" w:eastAsia="微软雅黑" w:hAnsi="微软雅黑"/>
        </w:rPr>
        <w:t>快速响应市场变化和客户需求。</w:t>
      </w:r>
    </w:p>
    <w:p w14:paraId="7B2B425B" w14:textId="77777777" w:rsidR="00E1458F" w:rsidRDefault="00D42D9B">
      <w:pPr>
        <w:pStyle w:val="a8"/>
        <w:numPr>
          <w:ilvl w:val="0"/>
          <w:numId w:val="3"/>
        </w:numPr>
        <w:ind w:firstLineChars="0"/>
        <w:jc w:val="left"/>
        <w:rPr>
          <w:rFonts w:ascii="微软雅黑" w:eastAsia="微软雅黑" w:hAnsi="微软雅黑"/>
          <w:b/>
        </w:rPr>
      </w:pPr>
      <w:r>
        <w:rPr>
          <w:rFonts w:ascii="微软雅黑" w:eastAsia="微软雅黑" w:hAnsi="微软雅黑" w:hint="eastAsia"/>
          <w:b/>
        </w:rPr>
        <w:t>中层：从数据资产建设、</w:t>
      </w:r>
      <w:r>
        <w:rPr>
          <w:rFonts w:ascii="微软雅黑" w:eastAsia="微软雅黑" w:hAnsi="微软雅黑"/>
          <w:b/>
        </w:rPr>
        <w:t>AI技术储备、运营模式优化三方面加强对组织的资源优化与流程重塑</w:t>
      </w:r>
    </w:p>
    <w:p w14:paraId="6E66F529" w14:textId="5C374436" w:rsidR="00E1458F" w:rsidRDefault="00D42D9B">
      <w:pPr>
        <w:pStyle w:val="a8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为实现A</w:t>
      </w:r>
      <w:r>
        <w:rPr>
          <w:rFonts w:ascii="微软雅黑" w:eastAsia="微软雅黑" w:hAnsi="微软雅黑"/>
        </w:rPr>
        <w:t>I</w:t>
      </w:r>
      <w:r>
        <w:rPr>
          <w:rFonts w:ascii="微软雅黑" w:eastAsia="微软雅黑" w:hAnsi="微软雅黑" w:hint="eastAsia"/>
        </w:rPr>
        <w:t>组织战略，企业需夯实在数据底座、A</w:t>
      </w:r>
      <w:r>
        <w:rPr>
          <w:rFonts w:ascii="微软雅黑" w:eastAsia="微软雅黑" w:hAnsi="微软雅黑"/>
        </w:rPr>
        <w:t>I</w:t>
      </w:r>
      <w:r>
        <w:rPr>
          <w:rFonts w:ascii="微软雅黑" w:eastAsia="微软雅黑" w:hAnsi="微软雅黑" w:hint="eastAsia"/>
        </w:rPr>
        <w:t>技术、运营模式等方面的基础能力建设。数据底座方面，需建设高质量数据平台，完善数据治理体系，打好A</w:t>
      </w:r>
      <w:r>
        <w:rPr>
          <w:rFonts w:ascii="微软雅黑" w:eastAsia="微软雅黑" w:hAnsi="微软雅黑"/>
        </w:rPr>
        <w:t>I</w:t>
      </w:r>
      <w:r>
        <w:rPr>
          <w:rFonts w:ascii="微软雅黑" w:eastAsia="微软雅黑" w:hAnsi="微软雅黑" w:hint="eastAsia"/>
        </w:rPr>
        <w:t>的基础底座；A</w:t>
      </w:r>
      <w:r>
        <w:rPr>
          <w:rFonts w:ascii="微软雅黑" w:eastAsia="微软雅黑" w:hAnsi="微软雅黑"/>
        </w:rPr>
        <w:t>I</w:t>
      </w:r>
      <w:r>
        <w:rPr>
          <w:rFonts w:ascii="微软雅黑" w:eastAsia="微软雅黑" w:hAnsi="微软雅黑" w:hint="eastAsia"/>
        </w:rPr>
        <w:t>技术方面，通过</w:t>
      </w:r>
      <w:r>
        <w:rPr>
          <w:rFonts w:ascii="微软雅黑" w:eastAsia="微软雅黑" w:hAnsi="微软雅黑"/>
        </w:rPr>
        <w:t>引入先进的AI算法和模型</w:t>
      </w:r>
      <w:r>
        <w:rPr>
          <w:rFonts w:ascii="微软雅黑" w:eastAsia="微软雅黑" w:hAnsi="微软雅黑" w:hint="eastAsia"/>
        </w:rPr>
        <w:t>，</w:t>
      </w:r>
      <w:r>
        <w:rPr>
          <w:rFonts w:ascii="微软雅黑" w:eastAsia="微软雅黑" w:hAnsi="微软雅黑"/>
        </w:rPr>
        <w:t>构建AI技术平台</w:t>
      </w:r>
      <w:r>
        <w:rPr>
          <w:rFonts w:ascii="微软雅黑" w:eastAsia="微软雅黑" w:hAnsi="微软雅黑" w:hint="eastAsia"/>
        </w:rPr>
        <w:t>，助力</w:t>
      </w:r>
      <w:r>
        <w:rPr>
          <w:rFonts w:ascii="微软雅黑" w:eastAsia="微软雅黑" w:hAnsi="微软雅黑"/>
        </w:rPr>
        <w:t>提升</w:t>
      </w:r>
      <w:r>
        <w:rPr>
          <w:rFonts w:ascii="微软雅黑" w:eastAsia="微软雅黑" w:hAnsi="微软雅黑" w:hint="eastAsia"/>
        </w:rPr>
        <w:t>数据</w:t>
      </w:r>
      <w:r>
        <w:rPr>
          <w:rFonts w:ascii="微软雅黑" w:eastAsia="微软雅黑" w:hAnsi="微软雅黑"/>
        </w:rPr>
        <w:t>处理和</w:t>
      </w:r>
      <w:r>
        <w:rPr>
          <w:rFonts w:ascii="微软雅黑" w:eastAsia="微软雅黑" w:hAnsi="微软雅黑" w:hint="eastAsia"/>
        </w:rPr>
        <w:t>决策</w:t>
      </w:r>
      <w:r>
        <w:rPr>
          <w:rFonts w:ascii="微软雅黑" w:eastAsia="微软雅黑" w:hAnsi="微软雅黑"/>
        </w:rPr>
        <w:t>分析能力</w:t>
      </w:r>
      <w:r w:rsidR="000F7FC8">
        <w:rPr>
          <w:rFonts w:ascii="微软雅黑" w:eastAsia="微软雅黑" w:hAnsi="微软雅黑" w:hint="eastAsia"/>
        </w:rPr>
        <w:t>，更好帮助业务运营模式优化</w:t>
      </w:r>
      <w:r>
        <w:rPr>
          <w:rFonts w:ascii="微软雅黑" w:eastAsia="微软雅黑" w:hAnsi="微软雅黑" w:hint="eastAsia"/>
        </w:rPr>
        <w:t>；运营模式方面，基于</w:t>
      </w:r>
      <w:r>
        <w:rPr>
          <w:rFonts w:ascii="微软雅黑" w:eastAsia="微软雅黑" w:hAnsi="微软雅黑"/>
        </w:rPr>
        <w:t>AI技术创新业务模式和服务模式，如智能客服、个性化推荐、网络自动优化等，提升</w:t>
      </w:r>
      <w:r>
        <w:rPr>
          <w:rFonts w:ascii="微软雅黑" w:eastAsia="微软雅黑" w:hAnsi="微软雅黑" w:hint="eastAsia"/>
        </w:rPr>
        <w:t>业务效率和</w:t>
      </w:r>
      <w:r>
        <w:rPr>
          <w:rFonts w:ascii="微软雅黑" w:eastAsia="微软雅黑" w:hAnsi="微软雅黑"/>
        </w:rPr>
        <w:t>用户体验</w:t>
      </w:r>
      <w:r>
        <w:rPr>
          <w:rFonts w:ascii="微软雅黑" w:eastAsia="微软雅黑" w:hAnsi="微软雅黑" w:hint="eastAsia"/>
        </w:rPr>
        <w:t>满</w:t>
      </w:r>
      <w:r>
        <w:rPr>
          <w:rFonts w:ascii="微软雅黑" w:eastAsia="微软雅黑" w:hAnsi="微软雅黑"/>
        </w:rPr>
        <w:t>意度。</w:t>
      </w:r>
      <w:r>
        <w:rPr>
          <w:rFonts w:ascii="微软雅黑" w:eastAsia="微软雅黑" w:hAnsi="微软雅黑" w:hint="eastAsia"/>
        </w:rPr>
        <w:t>三方面的综合施策将极大程度助力企业高效利用自身资源、提升运营效率，从而带来业务流程的全面革新。</w:t>
      </w:r>
    </w:p>
    <w:p w14:paraId="33FBBE3A" w14:textId="126A2C73" w:rsidR="009F6E4C" w:rsidRDefault="001B7DCB" w:rsidP="009F6E4C">
      <w:pPr>
        <w:jc w:val="center"/>
        <w:rPr>
          <w:rFonts w:ascii="微软雅黑" w:eastAsia="微软雅黑" w:hAnsi="微软雅黑"/>
        </w:rPr>
      </w:pPr>
      <w:r>
        <w:rPr>
          <w:noProof/>
        </w:rPr>
        <w:lastRenderedPageBreak/>
        <w:drawing>
          <wp:inline distT="0" distB="0" distL="0" distR="0" wp14:anchorId="3476322E" wp14:editId="57FE4F8A">
            <wp:extent cx="3517900" cy="2235429"/>
            <wp:effectExtent l="0" t="0" r="635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21979" cy="2238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84105" w14:textId="23404D88" w:rsidR="009F6E4C" w:rsidRPr="001B7DCB" w:rsidRDefault="009F6E4C" w:rsidP="001B7DCB">
      <w:pPr>
        <w:jc w:val="center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  <w:color w:val="000000" w:themeColor="text1"/>
          <w:sz w:val="18"/>
        </w:rPr>
        <w:t>图</w:t>
      </w:r>
      <w:r>
        <w:rPr>
          <w:rFonts w:ascii="微软雅黑" w:eastAsia="微软雅黑" w:hAnsi="微软雅黑"/>
          <w:color w:val="000000" w:themeColor="text1"/>
          <w:sz w:val="18"/>
        </w:rPr>
        <w:t xml:space="preserve">2 </w:t>
      </w:r>
      <w:r w:rsidRPr="009F6E4C">
        <w:rPr>
          <w:rFonts w:ascii="微软雅黑" w:eastAsia="微软雅黑" w:hAnsi="微软雅黑" w:hint="eastAsia"/>
          <w:color w:val="000000" w:themeColor="text1"/>
          <w:sz w:val="18"/>
        </w:rPr>
        <w:t>数据资产建设、</w:t>
      </w:r>
      <w:r w:rsidRPr="009F6E4C">
        <w:rPr>
          <w:rFonts w:ascii="微软雅黑" w:eastAsia="微软雅黑" w:hAnsi="微软雅黑"/>
          <w:color w:val="000000" w:themeColor="text1"/>
          <w:sz w:val="18"/>
        </w:rPr>
        <w:t>AI</w:t>
      </w:r>
      <w:r w:rsidR="006450D5">
        <w:rPr>
          <w:rFonts w:ascii="微软雅黑" w:eastAsia="微软雅黑" w:hAnsi="微软雅黑"/>
          <w:color w:val="000000" w:themeColor="text1"/>
          <w:sz w:val="18"/>
        </w:rPr>
        <w:t>技术储备、运营模式优化</w:t>
      </w:r>
      <w:r>
        <w:rPr>
          <w:rFonts w:ascii="微软雅黑" w:eastAsia="微软雅黑" w:hAnsi="微软雅黑" w:hint="eastAsia"/>
          <w:color w:val="000000" w:themeColor="text1"/>
          <w:sz w:val="18"/>
        </w:rPr>
        <w:t>能力关系示意图</w:t>
      </w:r>
    </w:p>
    <w:p w14:paraId="7DCBFD8F" w14:textId="77777777" w:rsidR="00E1458F" w:rsidRDefault="00D42D9B">
      <w:pPr>
        <w:ind w:firstLineChars="200" w:firstLine="420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如专注于人力资源软件的</w:t>
      </w:r>
      <w:r>
        <w:rPr>
          <w:rFonts w:ascii="微软雅黑" w:eastAsia="微软雅黑" w:hAnsi="微软雅黑"/>
        </w:rPr>
        <w:t>Moka</w:t>
      </w:r>
      <w:r>
        <w:rPr>
          <w:rFonts w:ascii="微软雅黑" w:eastAsia="微软雅黑" w:hAnsi="微软雅黑" w:hint="eastAsia"/>
        </w:rPr>
        <w:t>公司提出了“人力资源管理全流程</w:t>
      </w:r>
      <w:r>
        <w:rPr>
          <w:rFonts w:ascii="微软雅黑" w:eastAsia="微软雅黑" w:hAnsi="微软雅黑"/>
        </w:rPr>
        <w:t>AI化”与“员工互动全场景AI化”两大主线。</w:t>
      </w:r>
      <w:r>
        <w:rPr>
          <w:rFonts w:ascii="微软雅黑" w:eastAsia="微软雅黑" w:hAnsi="微软雅黑" w:hint="eastAsia"/>
        </w:rPr>
        <w:t>公司积极完善“对话式</w:t>
      </w:r>
      <w:r>
        <w:rPr>
          <w:rFonts w:ascii="微软雅黑" w:eastAsia="微软雅黑" w:hAnsi="微软雅黑"/>
        </w:rPr>
        <w:t>BI”数据交互方式，为员工提供了更自然、高效和便捷的数据和信息获取方式。员工只需要通过自然语言文本输入，就可以快速访问数据库，查询关键指标和趋势。</w:t>
      </w:r>
      <w:r>
        <w:rPr>
          <w:rFonts w:ascii="微软雅黑" w:eastAsia="微软雅黑" w:hAnsi="微软雅黑" w:hint="eastAsia"/>
        </w:rPr>
        <w:t>此外，公司自主研发</w:t>
      </w:r>
      <w:r>
        <w:rPr>
          <w:rFonts w:ascii="微软雅黑" w:eastAsia="微软雅黑" w:hAnsi="微软雅黑"/>
        </w:rPr>
        <w:t>AI HR软件，目前已具备简历智能初筛、定制面试题、AI写面评等能力，不仅将全面提升企业招聘效率、优化员工体验、赋能管理者，更将帮助企业实现降本增效</w:t>
      </w:r>
      <w:r>
        <w:rPr>
          <w:rFonts w:ascii="微软雅黑" w:eastAsia="微软雅黑" w:hAnsi="微软雅黑" w:hint="eastAsia"/>
        </w:rPr>
        <w:t>。</w:t>
      </w:r>
    </w:p>
    <w:p w14:paraId="00023655" w14:textId="77777777" w:rsidR="00E1458F" w:rsidRDefault="00D42D9B">
      <w:pPr>
        <w:pStyle w:val="a8"/>
        <w:numPr>
          <w:ilvl w:val="0"/>
          <w:numId w:val="3"/>
        </w:numPr>
        <w:ind w:firstLineChars="0"/>
        <w:jc w:val="left"/>
        <w:rPr>
          <w:rFonts w:ascii="微软雅黑" w:eastAsia="微软雅黑" w:hAnsi="微软雅黑"/>
          <w:b/>
        </w:rPr>
      </w:pPr>
      <w:r>
        <w:rPr>
          <w:rFonts w:ascii="微软雅黑" w:eastAsia="微软雅黑" w:hAnsi="微软雅黑" w:hint="eastAsia"/>
          <w:b/>
        </w:rPr>
        <w:t>底层：设置灵活、扁平的组织架构，注重A</w:t>
      </w:r>
      <w:r>
        <w:rPr>
          <w:rFonts w:ascii="微软雅黑" w:eastAsia="微软雅黑" w:hAnsi="微软雅黑"/>
          <w:b/>
        </w:rPr>
        <w:t>I</w:t>
      </w:r>
      <w:r>
        <w:rPr>
          <w:rFonts w:ascii="微软雅黑" w:eastAsia="微软雅黑" w:hAnsi="微软雅黑" w:hint="eastAsia"/>
          <w:b/>
        </w:rPr>
        <w:t>人才建设</w:t>
      </w:r>
    </w:p>
    <w:p w14:paraId="5BDCA943" w14:textId="77777777" w:rsidR="00E1458F" w:rsidRDefault="00D42D9B">
      <w:pPr>
        <w:ind w:firstLine="420"/>
        <w:jc w:val="left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A</w:t>
      </w:r>
      <w:r>
        <w:rPr>
          <w:rFonts w:ascii="微软雅黑" w:eastAsia="微软雅黑" w:hAnsi="微软雅黑"/>
        </w:rPr>
        <w:t>I</w:t>
      </w:r>
      <w:r>
        <w:rPr>
          <w:rFonts w:ascii="微软雅黑" w:eastAsia="微软雅黑" w:hAnsi="微软雅黑" w:hint="eastAsia"/>
        </w:rPr>
        <w:t>战略的全面落地离不开灵活、扁平的组织架构，这种架构能够打破传统层级壁垒，提升A</w:t>
      </w:r>
      <w:r>
        <w:rPr>
          <w:rFonts w:ascii="微软雅黑" w:eastAsia="微软雅黑" w:hAnsi="微软雅黑"/>
        </w:rPr>
        <w:t>I</w:t>
      </w:r>
      <w:r>
        <w:rPr>
          <w:rFonts w:ascii="微软雅黑" w:eastAsia="微软雅黑" w:hAnsi="微软雅黑" w:hint="eastAsia"/>
        </w:rPr>
        <w:t>的应用与接受度，助力企业内部信息流通与决策效率的显著提升。此外，企业还需将</w:t>
      </w:r>
      <w:r>
        <w:rPr>
          <w:rFonts w:ascii="微软雅黑" w:eastAsia="微软雅黑" w:hAnsi="微软雅黑"/>
        </w:rPr>
        <w:t>AI人才</w:t>
      </w:r>
      <w:r>
        <w:rPr>
          <w:rFonts w:ascii="微软雅黑" w:eastAsia="微软雅黑" w:hAnsi="微软雅黑" w:hint="eastAsia"/>
        </w:rPr>
        <w:t>建设</w:t>
      </w:r>
      <w:r>
        <w:rPr>
          <w:rFonts w:ascii="微软雅黑" w:eastAsia="微软雅黑" w:hAnsi="微软雅黑"/>
        </w:rPr>
        <w:t>置于战略高度</w:t>
      </w:r>
      <w:r>
        <w:rPr>
          <w:rFonts w:ascii="微软雅黑" w:eastAsia="微软雅黑" w:hAnsi="微软雅黑" w:hint="eastAsia"/>
        </w:rPr>
        <w:t>，</w:t>
      </w:r>
      <w:r>
        <w:rPr>
          <w:rFonts w:ascii="微软雅黑" w:eastAsia="微软雅黑" w:hAnsi="微软雅黑"/>
        </w:rPr>
        <w:t>通过加大AI人才的引进与培养力度，建立健全的激励机制与职业发展路径，</w:t>
      </w:r>
      <w:r>
        <w:rPr>
          <w:rFonts w:ascii="微软雅黑" w:eastAsia="微软雅黑" w:hAnsi="微软雅黑" w:hint="eastAsia"/>
        </w:rPr>
        <w:t>使得</w:t>
      </w:r>
      <w:r>
        <w:rPr>
          <w:rFonts w:ascii="微软雅黑" w:eastAsia="微软雅黑" w:hAnsi="微软雅黑"/>
        </w:rPr>
        <w:t>企业能够不断汇聚并留住顶尖AI人才，为企业的创新发展提供源源不断的智力支持。</w:t>
      </w:r>
    </w:p>
    <w:p w14:paraId="116416E1" w14:textId="5D1BF2F5" w:rsidR="00E1458F" w:rsidRDefault="00D42D9B">
      <w:pPr>
        <w:ind w:firstLine="420"/>
        <w:jc w:val="left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如谷歌十分注重员工的自主性和创造性，提倡扁平化和网络化的管理方式，</w:t>
      </w:r>
      <w:r w:rsidR="003457CF">
        <w:rPr>
          <w:rFonts w:ascii="微软雅黑" w:eastAsia="微软雅黑" w:hAnsi="微软雅黑" w:hint="eastAsia"/>
        </w:rPr>
        <w:t>组织中间管理层级少</w:t>
      </w:r>
      <w:r w:rsidR="00FE7E53">
        <w:rPr>
          <w:rFonts w:ascii="微软雅黑" w:eastAsia="微软雅黑" w:hAnsi="微软雅黑" w:hint="eastAsia"/>
        </w:rPr>
        <w:t>，</w:t>
      </w:r>
      <w:r w:rsidR="003457CF">
        <w:rPr>
          <w:rFonts w:ascii="微软雅黑" w:eastAsia="微软雅黑" w:hAnsi="微软雅黑" w:hint="eastAsia"/>
        </w:rPr>
        <w:t>员工可直接向高级管理层</w:t>
      </w:r>
      <w:r w:rsidR="00793CAA">
        <w:rPr>
          <w:rFonts w:ascii="微软雅黑" w:eastAsia="微软雅黑" w:hAnsi="微软雅黑" w:hint="eastAsia"/>
        </w:rPr>
        <w:t>汇报</w:t>
      </w:r>
      <w:r w:rsidR="00FE7E53">
        <w:rPr>
          <w:rFonts w:ascii="微软雅黑" w:eastAsia="微软雅黑" w:hAnsi="微软雅黑" w:hint="eastAsia"/>
        </w:rPr>
        <w:t>；公司还鼓励跨部门协作和沟通，通过项目团队和跨部门小组等形式</w:t>
      </w:r>
      <w:r w:rsidR="00FE7E53" w:rsidRPr="00FE7E53">
        <w:rPr>
          <w:rFonts w:ascii="微软雅黑" w:eastAsia="微软雅黑" w:hAnsi="微软雅黑" w:hint="eastAsia"/>
        </w:rPr>
        <w:t>推动工作进行</w:t>
      </w:r>
      <w:r w:rsidR="00CD0AA5">
        <w:rPr>
          <w:rFonts w:ascii="微软雅黑" w:eastAsia="微软雅黑" w:hAnsi="微软雅黑" w:hint="eastAsia"/>
        </w:rPr>
        <w:t>；</w:t>
      </w:r>
      <w:r w:rsidR="00FE7E53">
        <w:rPr>
          <w:rFonts w:ascii="微软雅黑" w:eastAsia="微软雅黑" w:hAnsi="微软雅黑" w:hint="eastAsia"/>
        </w:rPr>
        <w:t>在工作过程中，</w:t>
      </w:r>
      <w:r>
        <w:rPr>
          <w:rFonts w:ascii="微软雅黑" w:eastAsia="微软雅黑" w:hAnsi="微软雅黑" w:hint="eastAsia"/>
        </w:rPr>
        <w:t>鼓励A</w:t>
      </w:r>
      <w:r>
        <w:rPr>
          <w:rFonts w:ascii="微软雅黑" w:eastAsia="微软雅黑" w:hAnsi="微软雅黑"/>
        </w:rPr>
        <w:t>I</w:t>
      </w:r>
      <w:r>
        <w:rPr>
          <w:rFonts w:ascii="微软雅黑" w:eastAsia="微软雅黑" w:hAnsi="微软雅黑" w:hint="eastAsia"/>
        </w:rPr>
        <w:t>等先进技术在组织内全面融合，以促进创新和创意的产生。百度则长期深耕人工智能人才培养，形成了包括高校战略</w:t>
      </w:r>
      <w:r>
        <w:rPr>
          <w:rFonts w:ascii="微软雅黑" w:eastAsia="微软雅黑" w:hAnsi="微软雅黑" w:hint="eastAsia"/>
        </w:rPr>
        <w:lastRenderedPageBreak/>
        <w:t>合作、科研合作、专业共建、师资培训、教材出版、技术竞赛、实践基地、校园活动等一体化AI人才培养生态体系，致力于实现“百度将在未来5年为社会培养500万AI人才”这一战略目标。</w:t>
      </w:r>
    </w:p>
    <w:p w14:paraId="4AFEB4C9" w14:textId="77777777" w:rsidR="00E1458F" w:rsidRDefault="00D42D9B">
      <w:pPr>
        <w:pStyle w:val="a8"/>
        <w:numPr>
          <w:ilvl w:val="0"/>
          <w:numId w:val="1"/>
        </w:numPr>
        <w:ind w:firstLineChars="0"/>
        <w:jc w:val="left"/>
        <w:rPr>
          <w:rFonts w:ascii="微软雅黑" w:eastAsia="微软雅黑" w:hAnsi="微软雅黑"/>
          <w:b/>
        </w:rPr>
      </w:pPr>
      <w:r>
        <w:rPr>
          <w:rFonts w:ascii="微软雅黑" w:eastAsia="微软雅黑" w:hAnsi="微软雅黑" w:hint="eastAsia"/>
          <w:b/>
        </w:rPr>
        <w:t>对运营商向A</w:t>
      </w:r>
      <w:r>
        <w:rPr>
          <w:rFonts w:ascii="微软雅黑" w:eastAsia="微软雅黑" w:hAnsi="微软雅黑"/>
          <w:b/>
        </w:rPr>
        <w:t>I</w:t>
      </w:r>
      <w:r>
        <w:rPr>
          <w:rFonts w:ascii="微软雅黑" w:eastAsia="微软雅黑" w:hAnsi="微软雅黑" w:hint="eastAsia"/>
          <w:b/>
        </w:rPr>
        <w:t>原生型组织转型的相关建议</w:t>
      </w:r>
    </w:p>
    <w:p w14:paraId="685F2D57" w14:textId="77777777" w:rsidR="00E1458F" w:rsidRDefault="00D42D9B">
      <w:pPr>
        <w:ind w:firstLineChars="200" w:firstLine="420"/>
        <w:jc w:val="left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对于运营商来说，面对当前</w:t>
      </w:r>
      <w:r>
        <w:rPr>
          <w:rFonts w:ascii="微软雅黑" w:eastAsia="微软雅黑" w:hAnsi="微软雅黑"/>
        </w:rPr>
        <w:t>用户需求多样化、市场竞争加剧、技术创新压力增大等</w:t>
      </w:r>
      <w:r>
        <w:rPr>
          <w:rFonts w:ascii="微软雅黑" w:eastAsia="微软雅黑" w:hAnsi="微软雅黑" w:hint="eastAsia"/>
        </w:rPr>
        <w:t>新时代挑战，运营商以往固化、庞大的组织模式逐渐“水土不服”</w:t>
      </w:r>
      <w:r>
        <w:rPr>
          <w:rFonts w:ascii="微软雅黑" w:eastAsia="微软雅黑" w:hAnsi="微软雅黑"/>
        </w:rPr>
        <w:t>，</w:t>
      </w:r>
      <w:r>
        <w:rPr>
          <w:rFonts w:ascii="微软雅黑" w:eastAsia="微软雅黑" w:hAnsi="微软雅黑" w:hint="eastAsia"/>
        </w:rPr>
        <w:t>亟需向A</w:t>
      </w:r>
      <w:r>
        <w:rPr>
          <w:rFonts w:ascii="微软雅黑" w:eastAsia="微软雅黑" w:hAnsi="微软雅黑"/>
        </w:rPr>
        <w:t>I</w:t>
      </w:r>
      <w:r>
        <w:rPr>
          <w:rFonts w:ascii="微软雅黑" w:eastAsia="微软雅黑" w:hAnsi="微软雅黑" w:hint="eastAsia"/>
        </w:rPr>
        <w:t>原生型组织转型，可从以下几方面切入：</w:t>
      </w:r>
    </w:p>
    <w:p w14:paraId="0A5EEC51" w14:textId="6915B39F" w:rsidR="00E1458F" w:rsidRDefault="00D42D9B">
      <w:pPr>
        <w:pStyle w:val="a8"/>
        <w:numPr>
          <w:ilvl w:val="0"/>
          <w:numId w:val="4"/>
        </w:numPr>
        <w:ind w:firstLineChars="0"/>
        <w:jc w:val="left"/>
        <w:rPr>
          <w:rFonts w:ascii="微软雅黑" w:eastAsia="微软雅黑" w:hAnsi="微软雅黑"/>
          <w:b/>
        </w:rPr>
      </w:pPr>
      <w:r>
        <w:rPr>
          <w:rFonts w:ascii="微软雅黑" w:eastAsia="微软雅黑" w:hAnsi="微软雅黑" w:hint="eastAsia"/>
          <w:b/>
        </w:rPr>
        <w:t>强化以A</w:t>
      </w:r>
      <w:r>
        <w:rPr>
          <w:rFonts w:ascii="微软雅黑" w:eastAsia="微软雅黑" w:hAnsi="微软雅黑"/>
          <w:b/>
        </w:rPr>
        <w:t>I</w:t>
      </w:r>
      <w:r>
        <w:rPr>
          <w:rFonts w:ascii="微软雅黑" w:eastAsia="微软雅黑" w:hAnsi="微软雅黑" w:hint="eastAsia"/>
          <w:b/>
        </w:rPr>
        <w:t>为主线的战略思维，逐步向</w:t>
      </w:r>
      <w:r>
        <w:rPr>
          <w:rFonts w:ascii="微软雅黑" w:eastAsia="微软雅黑" w:hAnsi="微软雅黑"/>
          <w:b/>
        </w:rPr>
        <w:t>AI</w:t>
      </w:r>
      <w:r>
        <w:rPr>
          <w:rFonts w:ascii="微软雅黑" w:eastAsia="微软雅黑" w:hAnsi="微软雅黑" w:hint="eastAsia"/>
          <w:b/>
        </w:rPr>
        <w:t>原生型组织过渡</w:t>
      </w:r>
    </w:p>
    <w:p w14:paraId="074A3B8D" w14:textId="7EED7740" w:rsidR="00E1458F" w:rsidRDefault="00D42D9B">
      <w:pPr>
        <w:ind w:firstLineChars="200" w:firstLine="420"/>
        <w:jc w:val="left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运营商需将</w:t>
      </w:r>
      <w:r>
        <w:rPr>
          <w:rFonts w:ascii="微软雅黑" w:eastAsia="微软雅黑" w:hAnsi="微软雅黑"/>
        </w:rPr>
        <w:t>AI作为其战略发展的核心</w:t>
      </w:r>
      <w:r>
        <w:rPr>
          <w:rFonts w:ascii="微软雅黑" w:eastAsia="微软雅黑" w:hAnsi="微软雅黑" w:hint="eastAsia"/>
        </w:rPr>
        <w:t>，</w:t>
      </w:r>
      <w:r>
        <w:rPr>
          <w:rFonts w:ascii="微软雅黑" w:eastAsia="微软雅黑" w:hAnsi="微软雅黑"/>
        </w:rPr>
        <w:t>不仅</w:t>
      </w:r>
      <w:r>
        <w:rPr>
          <w:rFonts w:ascii="微软雅黑" w:eastAsia="微软雅黑" w:hAnsi="微软雅黑" w:hint="eastAsia"/>
        </w:rPr>
        <w:t>是</w:t>
      </w:r>
      <w:r>
        <w:rPr>
          <w:rFonts w:ascii="微软雅黑" w:eastAsia="微软雅黑" w:hAnsi="微软雅黑"/>
        </w:rPr>
        <w:t>在产品和服务中融入AI技术，提高效率和客户体验，</w:t>
      </w:r>
      <w:r>
        <w:rPr>
          <w:rFonts w:ascii="微软雅黑" w:eastAsia="微软雅黑" w:hAnsi="微软雅黑" w:hint="eastAsia"/>
        </w:rPr>
        <w:t>更</w:t>
      </w:r>
      <w:r>
        <w:rPr>
          <w:rFonts w:ascii="微软雅黑" w:eastAsia="微软雅黑" w:hAnsi="微软雅黑"/>
        </w:rPr>
        <w:t>要从根本上改变组织文化和运营方式，培养一种以数据驱动和智能决策为特征的AI原生型思维</w:t>
      </w:r>
      <w:r>
        <w:rPr>
          <w:rFonts w:ascii="微软雅黑" w:eastAsia="微软雅黑" w:hAnsi="微软雅黑" w:hint="eastAsia"/>
        </w:rPr>
        <w:t>，</w:t>
      </w:r>
      <w:r>
        <w:rPr>
          <w:rFonts w:ascii="微软雅黑" w:eastAsia="微软雅黑" w:hAnsi="微软雅黑"/>
        </w:rPr>
        <w:t>逐步实现向AI原生型组织的过渡，在激烈的市场竞争中占据先机</w:t>
      </w:r>
      <w:r>
        <w:rPr>
          <w:rFonts w:ascii="微软雅黑" w:eastAsia="微软雅黑" w:hAnsi="微软雅黑" w:hint="eastAsia"/>
        </w:rPr>
        <w:t>。</w:t>
      </w:r>
    </w:p>
    <w:p w14:paraId="3B799FDB" w14:textId="26932585" w:rsidR="00E1458F" w:rsidRDefault="00D42D9B">
      <w:pPr>
        <w:pStyle w:val="a8"/>
        <w:numPr>
          <w:ilvl w:val="0"/>
          <w:numId w:val="4"/>
        </w:numPr>
        <w:ind w:firstLineChars="0"/>
        <w:jc w:val="left"/>
        <w:rPr>
          <w:rFonts w:ascii="微软雅黑" w:eastAsia="微软雅黑" w:hAnsi="微软雅黑"/>
          <w:b/>
        </w:rPr>
      </w:pPr>
      <w:r>
        <w:rPr>
          <w:rFonts w:ascii="微软雅黑" w:eastAsia="微软雅黑" w:hAnsi="微软雅黑" w:hint="eastAsia"/>
          <w:b/>
        </w:rPr>
        <w:t>推动A</w:t>
      </w:r>
      <w:r>
        <w:rPr>
          <w:rFonts w:ascii="微软雅黑" w:eastAsia="微软雅黑" w:hAnsi="微软雅黑"/>
          <w:b/>
        </w:rPr>
        <w:t>I</w:t>
      </w:r>
      <w:r>
        <w:rPr>
          <w:rFonts w:ascii="微软雅黑" w:eastAsia="微软雅黑" w:hAnsi="微软雅黑" w:hint="eastAsia"/>
          <w:b/>
        </w:rPr>
        <w:t>能力嵌入企业生产系统，赋能各业务环节与流程机制优化</w:t>
      </w:r>
    </w:p>
    <w:p w14:paraId="12125BB5" w14:textId="44B05DD3" w:rsidR="00E1458F" w:rsidRDefault="00D42D9B">
      <w:pPr>
        <w:ind w:firstLineChars="200" w:firstLine="420"/>
        <w:jc w:val="left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为全面激发</w:t>
      </w:r>
      <w:r>
        <w:rPr>
          <w:rFonts w:ascii="微软雅黑" w:eastAsia="微软雅黑" w:hAnsi="微软雅黑"/>
        </w:rPr>
        <w:t>AI潜力，运营商</w:t>
      </w:r>
      <w:r>
        <w:rPr>
          <w:rFonts w:ascii="微软雅黑" w:eastAsia="微软雅黑" w:hAnsi="微软雅黑" w:hint="eastAsia"/>
        </w:rPr>
        <w:t>需探索将AI大模型能力嵌入生产系统，并做好统筹实现不同大模型间灵活调用，</w:t>
      </w:r>
      <w:r>
        <w:rPr>
          <w:rFonts w:ascii="微软雅黑" w:eastAsia="微软雅黑" w:hAnsi="微软雅黑"/>
        </w:rPr>
        <w:t>充分利用AI技术赋能各业务环节，从市场洞察、产品设计、客户服务到网络运维，实现业务流程与机制的深度优化。</w:t>
      </w:r>
    </w:p>
    <w:p w14:paraId="6C12FAAF" w14:textId="09CEE82D" w:rsidR="00E1458F" w:rsidRDefault="00D42D9B">
      <w:pPr>
        <w:pStyle w:val="a8"/>
        <w:numPr>
          <w:ilvl w:val="0"/>
          <w:numId w:val="4"/>
        </w:numPr>
        <w:ind w:firstLineChars="0"/>
        <w:jc w:val="left"/>
        <w:rPr>
          <w:rFonts w:ascii="微软雅黑" w:eastAsia="微软雅黑" w:hAnsi="微软雅黑"/>
          <w:b/>
        </w:rPr>
      </w:pPr>
      <w:bookmarkStart w:id="1" w:name="_GoBack"/>
      <w:bookmarkEnd w:id="1"/>
      <w:r>
        <w:rPr>
          <w:rFonts w:ascii="微软雅黑" w:eastAsia="微软雅黑" w:hAnsi="微软雅黑" w:hint="eastAsia"/>
          <w:b/>
        </w:rPr>
        <w:t>调整扁平化组织体系，打造多主体合作的A</w:t>
      </w:r>
      <w:r>
        <w:rPr>
          <w:rFonts w:ascii="微软雅黑" w:eastAsia="微软雅黑" w:hAnsi="微软雅黑"/>
          <w:b/>
        </w:rPr>
        <w:t>I</w:t>
      </w:r>
      <w:r>
        <w:rPr>
          <w:rFonts w:ascii="微软雅黑" w:eastAsia="微软雅黑" w:hAnsi="微软雅黑" w:hint="eastAsia"/>
          <w:b/>
        </w:rPr>
        <w:t>人才培养体系</w:t>
      </w:r>
    </w:p>
    <w:p w14:paraId="5D874511" w14:textId="7FD55C81" w:rsidR="00E1458F" w:rsidRDefault="00D42D9B">
      <w:pPr>
        <w:ind w:firstLineChars="200" w:firstLine="420"/>
        <w:jc w:val="left"/>
        <w:rPr>
          <w:rFonts w:ascii="微软雅黑" w:eastAsia="微软雅黑" w:hAnsi="微软雅黑"/>
          <w:b/>
        </w:rPr>
      </w:pPr>
      <w:r>
        <w:rPr>
          <w:rFonts w:ascii="微软雅黑" w:eastAsia="微软雅黑" w:hAnsi="微软雅黑" w:hint="eastAsia"/>
        </w:rPr>
        <w:t>探索新型组织</w:t>
      </w:r>
      <w:r>
        <w:rPr>
          <w:rFonts w:ascii="微软雅黑" w:eastAsia="微软雅黑" w:hAnsi="微软雅黑"/>
        </w:rPr>
        <w:t>管理机制，</w:t>
      </w:r>
      <w:r>
        <w:rPr>
          <w:rFonts w:ascii="微软雅黑" w:eastAsia="微软雅黑" w:hAnsi="微软雅黑" w:hint="eastAsia"/>
        </w:rPr>
        <w:t>在试点部门通过</w:t>
      </w:r>
      <w:r>
        <w:rPr>
          <w:rFonts w:ascii="微软雅黑" w:eastAsia="微软雅黑" w:hAnsi="微软雅黑"/>
        </w:rPr>
        <w:t>减少层级</w:t>
      </w:r>
      <w:r>
        <w:rPr>
          <w:rFonts w:ascii="微软雅黑" w:eastAsia="微软雅黑" w:hAnsi="微软雅黑" w:hint="eastAsia"/>
        </w:rPr>
        <w:t>、</w:t>
      </w:r>
      <w:r>
        <w:rPr>
          <w:rFonts w:ascii="微软雅黑" w:eastAsia="微软雅黑" w:hAnsi="微软雅黑"/>
        </w:rPr>
        <w:t>增强跨部门协作</w:t>
      </w:r>
      <w:r>
        <w:rPr>
          <w:rFonts w:ascii="微软雅黑" w:eastAsia="微软雅黑" w:hAnsi="微软雅黑" w:hint="eastAsia"/>
        </w:rPr>
        <w:t>等方式</w:t>
      </w:r>
      <w:r>
        <w:rPr>
          <w:rFonts w:ascii="微软雅黑" w:eastAsia="微软雅黑" w:hAnsi="微软雅黑"/>
        </w:rPr>
        <w:t>，构建一个</w:t>
      </w:r>
      <w:r>
        <w:rPr>
          <w:rFonts w:ascii="微软雅黑" w:eastAsia="微软雅黑" w:hAnsi="微软雅黑" w:hint="eastAsia"/>
        </w:rPr>
        <w:t>“A</w:t>
      </w:r>
      <w:r>
        <w:rPr>
          <w:rFonts w:ascii="微软雅黑" w:eastAsia="微软雅黑" w:hAnsi="微软雅黑"/>
        </w:rPr>
        <w:t>I</w:t>
      </w:r>
      <w:r>
        <w:rPr>
          <w:rFonts w:ascii="微软雅黑" w:eastAsia="微软雅黑" w:hAnsi="微软雅黑" w:hint="eastAsia"/>
        </w:rPr>
        <w:t>友好“的</w:t>
      </w:r>
      <w:r>
        <w:rPr>
          <w:rFonts w:ascii="微软雅黑" w:eastAsia="微软雅黑" w:hAnsi="微软雅黑"/>
        </w:rPr>
        <w:t>灵活高效运作环境。打造多主体合作的AI人才培养体系</w:t>
      </w:r>
      <w:r>
        <w:rPr>
          <w:rFonts w:ascii="微软雅黑" w:eastAsia="微软雅黑" w:hAnsi="微软雅黑" w:hint="eastAsia"/>
        </w:rPr>
        <w:t>，</w:t>
      </w:r>
      <w:r w:rsidR="004F5C0F">
        <w:rPr>
          <w:rFonts w:ascii="微软雅黑" w:eastAsia="微软雅黑" w:hAnsi="微软雅黑" w:hint="eastAsia"/>
        </w:rPr>
        <w:t>联合高校、企业、研究机构等</w:t>
      </w:r>
      <w:r>
        <w:rPr>
          <w:rFonts w:ascii="微软雅黑" w:eastAsia="微软雅黑" w:hAnsi="微软雅黑"/>
        </w:rPr>
        <w:t>共同开展课程研发、项目孵化、技术交流等活动</w:t>
      </w:r>
      <w:r>
        <w:rPr>
          <w:rFonts w:ascii="微软雅黑" w:eastAsia="微软雅黑" w:hAnsi="微软雅黑" w:hint="eastAsia"/>
        </w:rPr>
        <w:t>，</w:t>
      </w:r>
      <w:r>
        <w:rPr>
          <w:rFonts w:ascii="微软雅黑" w:eastAsia="微软雅黑" w:hAnsi="微软雅黑"/>
        </w:rPr>
        <w:t>培养一批理论基础扎实</w:t>
      </w:r>
      <w:r>
        <w:rPr>
          <w:rFonts w:ascii="微软雅黑" w:eastAsia="微软雅黑" w:hAnsi="微软雅黑" w:hint="eastAsia"/>
        </w:rPr>
        <w:t>、工程</w:t>
      </w:r>
      <w:r>
        <w:rPr>
          <w:rFonts w:ascii="微软雅黑" w:eastAsia="微软雅黑" w:hAnsi="微软雅黑"/>
        </w:rPr>
        <w:t>经验</w:t>
      </w:r>
      <w:r>
        <w:rPr>
          <w:rFonts w:ascii="微软雅黑" w:eastAsia="微软雅黑" w:hAnsi="微软雅黑" w:hint="eastAsia"/>
        </w:rPr>
        <w:t>丰富</w:t>
      </w:r>
      <w:r>
        <w:rPr>
          <w:rFonts w:ascii="微软雅黑" w:eastAsia="微软雅黑" w:hAnsi="微软雅黑"/>
        </w:rPr>
        <w:t>的高素质AI人才。</w:t>
      </w:r>
    </w:p>
    <w:p w14:paraId="61BA0BB9" w14:textId="77777777" w:rsidR="00E1458F" w:rsidRDefault="00E1458F">
      <w:pPr>
        <w:jc w:val="left"/>
        <w:rPr>
          <w:rFonts w:ascii="微软雅黑" w:eastAsia="微软雅黑" w:hAnsi="微软雅黑"/>
          <w:b/>
        </w:rPr>
      </w:pPr>
    </w:p>
    <w:sectPr w:rsidR="00E1458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818DAD7" w14:textId="77777777" w:rsidR="006E1354" w:rsidRDefault="006E1354" w:rsidP="00363ED9">
      <w:r>
        <w:separator/>
      </w:r>
    </w:p>
  </w:endnote>
  <w:endnote w:type="continuationSeparator" w:id="0">
    <w:p w14:paraId="57F570C8" w14:textId="77777777" w:rsidR="006E1354" w:rsidRDefault="006E1354" w:rsidP="00363E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2508C8E" w14:textId="77777777" w:rsidR="006E1354" w:rsidRDefault="006E1354" w:rsidP="00363ED9">
      <w:r>
        <w:separator/>
      </w:r>
    </w:p>
  </w:footnote>
  <w:footnote w:type="continuationSeparator" w:id="0">
    <w:p w14:paraId="6FCD20C4" w14:textId="77777777" w:rsidR="006E1354" w:rsidRDefault="006E1354" w:rsidP="00363ED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E30FCF"/>
    <w:multiLevelType w:val="multilevel"/>
    <w:tmpl w:val="01E30FCF"/>
    <w:lvl w:ilvl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13636A5F"/>
    <w:multiLevelType w:val="multilevel"/>
    <w:tmpl w:val="13636A5F"/>
    <w:lvl w:ilvl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246919E5"/>
    <w:multiLevelType w:val="multilevel"/>
    <w:tmpl w:val="246919E5"/>
    <w:lvl w:ilvl="0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6F78102A"/>
    <w:multiLevelType w:val="multilevel"/>
    <w:tmpl w:val="6F78102A"/>
    <w:lvl w:ilvl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bordersDoNotSurroundHeader/>
  <w:bordersDoNotSurroundFooter/>
  <w:defaultTabStop w:val="420"/>
  <w:drawingGridVerticalSpacing w:val="156"/>
  <w:noPunctuationKerning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DY4ZjBjMjliMGY5OWRjYmUzODg4OWFmZDU1NzAzYmMifQ=="/>
  </w:docVars>
  <w:rsids>
    <w:rsidRoot w:val="00174EE2"/>
    <w:rsid w:val="00004D03"/>
    <w:rsid w:val="00006401"/>
    <w:rsid w:val="00010E86"/>
    <w:rsid w:val="00017F42"/>
    <w:rsid w:val="0002620D"/>
    <w:rsid w:val="0002726E"/>
    <w:rsid w:val="00033388"/>
    <w:rsid w:val="0005285A"/>
    <w:rsid w:val="000603C9"/>
    <w:rsid w:val="00060534"/>
    <w:rsid w:val="00070C37"/>
    <w:rsid w:val="000918F2"/>
    <w:rsid w:val="000959F2"/>
    <w:rsid w:val="000A0611"/>
    <w:rsid w:val="000A4539"/>
    <w:rsid w:val="000A5619"/>
    <w:rsid w:val="000B1DC5"/>
    <w:rsid w:val="000B24C9"/>
    <w:rsid w:val="000C51CD"/>
    <w:rsid w:val="000D2432"/>
    <w:rsid w:val="000D2458"/>
    <w:rsid w:val="000D2637"/>
    <w:rsid w:val="000D639C"/>
    <w:rsid w:val="000F1F40"/>
    <w:rsid w:val="000F6269"/>
    <w:rsid w:val="000F7FC8"/>
    <w:rsid w:val="00112AA7"/>
    <w:rsid w:val="001377AE"/>
    <w:rsid w:val="001378A7"/>
    <w:rsid w:val="00161436"/>
    <w:rsid w:val="00164A4C"/>
    <w:rsid w:val="00173352"/>
    <w:rsid w:val="00174CB7"/>
    <w:rsid w:val="00174EE2"/>
    <w:rsid w:val="00175C1F"/>
    <w:rsid w:val="00175EBA"/>
    <w:rsid w:val="001B3523"/>
    <w:rsid w:val="001B3791"/>
    <w:rsid w:val="001B627A"/>
    <w:rsid w:val="001B76A1"/>
    <w:rsid w:val="001B7DCB"/>
    <w:rsid w:val="001C0BC1"/>
    <w:rsid w:val="001C14E0"/>
    <w:rsid w:val="001C22D2"/>
    <w:rsid w:val="001C2828"/>
    <w:rsid w:val="001D12F2"/>
    <w:rsid w:val="001D7E2A"/>
    <w:rsid w:val="001F0C96"/>
    <w:rsid w:val="001F3B72"/>
    <w:rsid w:val="002030DC"/>
    <w:rsid w:val="00211C9D"/>
    <w:rsid w:val="00213AE7"/>
    <w:rsid w:val="00216E5C"/>
    <w:rsid w:val="00236F70"/>
    <w:rsid w:val="002449C1"/>
    <w:rsid w:val="00265F5B"/>
    <w:rsid w:val="00285BFB"/>
    <w:rsid w:val="00297D8D"/>
    <w:rsid w:val="002C3285"/>
    <w:rsid w:val="002D2983"/>
    <w:rsid w:val="002D3C77"/>
    <w:rsid w:val="002D4A0F"/>
    <w:rsid w:val="002E2E5F"/>
    <w:rsid w:val="002E7862"/>
    <w:rsid w:val="002F0158"/>
    <w:rsid w:val="00307DCB"/>
    <w:rsid w:val="00334467"/>
    <w:rsid w:val="0033662D"/>
    <w:rsid w:val="003439B4"/>
    <w:rsid w:val="003443FC"/>
    <w:rsid w:val="003457CF"/>
    <w:rsid w:val="003634CA"/>
    <w:rsid w:val="00363ED9"/>
    <w:rsid w:val="00364762"/>
    <w:rsid w:val="00367DAA"/>
    <w:rsid w:val="00374929"/>
    <w:rsid w:val="003819A7"/>
    <w:rsid w:val="003B7A6F"/>
    <w:rsid w:val="003C033E"/>
    <w:rsid w:val="003E05CC"/>
    <w:rsid w:val="003E2F88"/>
    <w:rsid w:val="003F07FF"/>
    <w:rsid w:val="003F6F66"/>
    <w:rsid w:val="004172F6"/>
    <w:rsid w:val="004176A0"/>
    <w:rsid w:val="004231EA"/>
    <w:rsid w:val="00427691"/>
    <w:rsid w:val="004320A6"/>
    <w:rsid w:val="00432DE1"/>
    <w:rsid w:val="00435A39"/>
    <w:rsid w:val="00441D4D"/>
    <w:rsid w:val="004475EC"/>
    <w:rsid w:val="00457299"/>
    <w:rsid w:val="004625CA"/>
    <w:rsid w:val="00462A02"/>
    <w:rsid w:val="00473E5B"/>
    <w:rsid w:val="00475423"/>
    <w:rsid w:val="004A137C"/>
    <w:rsid w:val="004C25AE"/>
    <w:rsid w:val="004C5A1A"/>
    <w:rsid w:val="004D0A4B"/>
    <w:rsid w:val="004E34EB"/>
    <w:rsid w:val="004E3BA9"/>
    <w:rsid w:val="004F5C0F"/>
    <w:rsid w:val="004F7558"/>
    <w:rsid w:val="005079BC"/>
    <w:rsid w:val="00507E00"/>
    <w:rsid w:val="005111E2"/>
    <w:rsid w:val="0052690B"/>
    <w:rsid w:val="00534264"/>
    <w:rsid w:val="005352C6"/>
    <w:rsid w:val="00556D76"/>
    <w:rsid w:val="00556DA6"/>
    <w:rsid w:val="00566948"/>
    <w:rsid w:val="00570281"/>
    <w:rsid w:val="005823C2"/>
    <w:rsid w:val="00583090"/>
    <w:rsid w:val="005A030F"/>
    <w:rsid w:val="005B1A52"/>
    <w:rsid w:val="005B2E4F"/>
    <w:rsid w:val="005B7AB8"/>
    <w:rsid w:val="005C2BEC"/>
    <w:rsid w:val="005D04E1"/>
    <w:rsid w:val="005E2DB8"/>
    <w:rsid w:val="0060206B"/>
    <w:rsid w:val="00606FC1"/>
    <w:rsid w:val="0061735F"/>
    <w:rsid w:val="00622869"/>
    <w:rsid w:val="00622FB0"/>
    <w:rsid w:val="00642BBA"/>
    <w:rsid w:val="00643957"/>
    <w:rsid w:val="006450D5"/>
    <w:rsid w:val="00664E3C"/>
    <w:rsid w:val="00670D61"/>
    <w:rsid w:val="00673A5F"/>
    <w:rsid w:val="006856BE"/>
    <w:rsid w:val="006A60B6"/>
    <w:rsid w:val="006B0414"/>
    <w:rsid w:val="006C3A1B"/>
    <w:rsid w:val="006C3F8B"/>
    <w:rsid w:val="006E1354"/>
    <w:rsid w:val="00701C62"/>
    <w:rsid w:val="00710816"/>
    <w:rsid w:val="00727B93"/>
    <w:rsid w:val="00727C1C"/>
    <w:rsid w:val="00734046"/>
    <w:rsid w:val="00737835"/>
    <w:rsid w:val="00743C3D"/>
    <w:rsid w:val="007456C1"/>
    <w:rsid w:val="007467F3"/>
    <w:rsid w:val="007527C3"/>
    <w:rsid w:val="00760AB1"/>
    <w:rsid w:val="007811D7"/>
    <w:rsid w:val="00793CAA"/>
    <w:rsid w:val="0079456C"/>
    <w:rsid w:val="007B27FF"/>
    <w:rsid w:val="007D127B"/>
    <w:rsid w:val="007D2876"/>
    <w:rsid w:val="007E72D2"/>
    <w:rsid w:val="007F71B9"/>
    <w:rsid w:val="00821CAD"/>
    <w:rsid w:val="00833F07"/>
    <w:rsid w:val="0088647C"/>
    <w:rsid w:val="008923F1"/>
    <w:rsid w:val="00895849"/>
    <w:rsid w:val="008B7253"/>
    <w:rsid w:val="008C39E8"/>
    <w:rsid w:val="008E2EC7"/>
    <w:rsid w:val="008F097D"/>
    <w:rsid w:val="008F57A4"/>
    <w:rsid w:val="00904FD5"/>
    <w:rsid w:val="00905416"/>
    <w:rsid w:val="00941F41"/>
    <w:rsid w:val="00951487"/>
    <w:rsid w:val="0096235E"/>
    <w:rsid w:val="009628C2"/>
    <w:rsid w:val="009808CD"/>
    <w:rsid w:val="00993FC4"/>
    <w:rsid w:val="009A685D"/>
    <w:rsid w:val="009C1186"/>
    <w:rsid w:val="009C5C71"/>
    <w:rsid w:val="009E517D"/>
    <w:rsid w:val="009F0A40"/>
    <w:rsid w:val="009F6E4C"/>
    <w:rsid w:val="00A04D9D"/>
    <w:rsid w:val="00A36045"/>
    <w:rsid w:val="00A40DF4"/>
    <w:rsid w:val="00A4111E"/>
    <w:rsid w:val="00A57FD2"/>
    <w:rsid w:val="00A640C1"/>
    <w:rsid w:val="00A72504"/>
    <w:rsid w:val="00A75925"/>
    <w:rsid w:val="00A810C8"/>
    <w:rsid w:val="00AE1C74"/>
    <w:rsid w:val="00AE36B3"/>
    <w:rsid w:val="00AE3C01"/>
    <w:rsid w:val="00AE6DD7"/>
    <w:rsid w:val="00AF0D77"/>
    <w:rsid w:val="00B0308B"/>
    <w:rsid w:val="00B6149B"/>
    <w:rsid w:val="00B675BE"/>
    <w:rsid w:val="00B7361B"/>
    <w:rsid w:val="00B74E2A"/>
    <w:rsid w:val="00B96E13"/>
    <w:rsid w:val="00BA4EB2"/>
    <w:rsid w:val="00BB19FD"/>
    <w:rsid w:val="00BB4B83"/>
    <w:rsid w:val="00BD5A66"/>
    <w:rsid w:val="00BE2D32"/>
    <w:rsid w:val="00BE34EB"/>
    <w:rsid w:val="00BE5DEF"/>
    <w:rsid w:val="00BE6E58"/>
    <w:rsid w:val="00BF2E1F"/>
    <w:rsid w:val="00BF4045"/>
    <w:rsid w:val="00C12B68"/>
    <w:rsid w:val="00C15668"/>
    <w:rsid w:val="00C211F2"/>
    <w:rsid w:val="00C22F78"/>
    <w:rsid w:val="00C23368"/>
    <w:rsid w:val="00C30A6F"/>
    <w:rsid w:val="00C34FCD"/>
    <w:rsid w:val="00C420D5"/>
    <w:rsid w:val="00C44E63"/>
    <w:rsid w:val="00C765A0"/>
    <w:rsid w:val="00C83F98"/>
    <w:rsid w:val="00C9509A"/>
    <w:rsid w:val="00CA58DE"/>
    <w:rsid w:val="00CD0AA5"/>
    <w:rsid w:val="00CD5880"/>
    <w:rsid w:val="00CD589B"/>
    <w:rsid w:val="00CD618A"/>
    <w:rsid w:val="00CE15D3"/>
    <w:rsid w:val="00CF0A0E"/>
    <w:rsid w:val="00D020E1"/>
    <w:rsid w:val="00D061E0"/>
    <w:rsid w:val="00D13A2C"/>
    <w:rsid w:val="00D14691"/>
    <w:rsid w:val="00D25F0C"/>
    <w:rsid w:val="00D3011A"/>
    <w:rsid w:val="00D32C0A"/>
    <w:rsid w:val="00D42D9B"/>
    <w:rsid w:val="00D5587F"/>
    <w:rsid w:val="00D60F36"/>
    <w:rsid w:val="00D86006"/>
    <w:rsid w:val="00D958CE"/>
    <w:rsid w:val="00D96EA2"/>
    <w:rsid w:val="00DB7F01"/>
    <w:rsid w:val="00DC07DF"/>
    <w:rsid w:val="00DC636F"/>
    <w:rsid w:val="00DD79A2"/>
    <w:rsid w:val="00DE3041"/>
    <w:rsid w:val="00DE5E1E"/>
    <w:rsid w:val="00E1107E"/>
    <w:rsid w:val="00E1458F"/>
    <w:rsid w:val="00E20891"/>
    <w:rsid w:val="00E2573C"/>
    <w:rsid w:val="00E40555"/>
    <w:rsid w:val="00E41D09"/>
    <w:rsid w:val="00E54336"/>
    <w:rsid w:val="00E5705E"/>
    <w:rsid w:val="00E57D5B"/>
    <w:rsid w:val="00E61719"/>
    <w:rsid w:val="00E7208C"/>
    <w:rsid w:val="00E73B40"/>
    <w:rsid w:val="00E76816"/>
    <w:rsid w:val="00E81050"/>
    <w:rsid w:val="00E817F8"/>
    <w:rsid w:val="00EA0CFA"/>
    <w:rsid w:val="00EA3948"/>
    <w:rsid w:val="00EC14B4"/>
    <w:rsid w:val="00EC2D7B"/>
    <w:rsid w:val="00EC4875"/>
    <w:rsid w:val="00ED4923"/>
    <w:rsid w:val="00EF0A46"/>
    <w:rsid w:val="00EF2713"/>
    <w:rsid w:val="00EF4F0F"/>
    <w:rsid w:val="00EF5A1C"/>
    <w:rsid w:val="00F0080D"/>
    <w:rsid w:val="00F24AA7"/>
    <w:rsid w:val="00F3515F"/>
    <w:rsid w:val="00F42171"/>
    <w:rsid w:val="00F563C6"/>
    <w:rsid w:val="00F6070E"/>
    <w:rsid w:val="00F614CD"/>
    <w:rsid w:val="00F62EF2"/>
    <w:rsid w:val="00F668AF"/>
    <w:rsid w:val="00F711B1"/>
    <w:rsid w:val="00F801E3"/>
    <w:rsid w:val="00FC233C"/>
    <w:rsid w:val="00FD02EA"/>
    <w:rsid w:val="00FD26E9"/>
    <w:rsid w:val="00FD48CA"/>
    <w:rsid w:val="00FE18F4"/>
    <w:rsid w:val="00FE4EA3"/>
    <w:rsid w:val="00FE7E53"/>
    <w:rsid w:val="00FF7E96"/>
    <w:rsid w:val="34BB6D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9AF8DB6"/>
  <w15:docId w15:val="{0DB20DC7-7763-420D-B2B0-70F665ADD6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uiPriority w:val="99"/>
    <w:semiHidden/>
    <w:unhideWhenUsed/>
    <w:pPr>
      <w:jc w:val="left"/>
    </w:pPr>
  </w:style>
  <w:style w:type="paragraph" w:styleId="a4">
    <w:name w:val="footer"/>
    <w:basedOn w:val="a"/>
    <w:link w:val="a5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6">
    <w:name w:val="header"/>
    <w:basedOn w:val="a"/>
    <w:link w:val="a7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qFormat/>
    <w:rPr>
      <w:sz w:val="18"/>
      <w:szCs w:val="18"/>
    </w:rPr>
  </w:style>
  <w:style w:type="character" w:customStyle="1" w:styleId="a5">
    <w:name w:val="页脚 字符"/>
    <w:basedOn w:val="a0"/>
    <w:link w:val="a4"/>
    <w:uiPriority w:val="99"/>
    <w:qFormat/>
    <w:rPr>
      <w:sz w:val="18"/>
      <w:szCs w:val="18"/>
    </w:rPr>
  </w:style>
  <w:style w:type="paragraph" w:styleId="a8">
    <w:name w:val="List Paragraph"/>
    <w:basedOn w:val="a"/>
    <w:uiPriority w:val="34"/>
    <w:qFormat/>
    <w:pPr>
      <w:ind w:firstLineChars="200" w:firstLine="420"/>
    </w:pPr>
  </w:style>
  <w:style w:type="character" w:styleId="a9">
    <w:name w:val="annotation reference"/>
    <w:basedOn w:val="a0"/>
    <w:uiPriority w:val="99"/>
    <w:semiHidden/>
    <w:unhideWhenUsed/>
    <w:rPr>
      <w:sz w:val="21"/>
      <w:szCs w:val="21"/>
    </w:rPr>
  </w:style>
  <w:style w:type="paragraph" w:styleId="aa">
    <w:name w:val="Balloon Text"/>
    <w:basedOn w:val="a"/>
    <w:link w:val="ab"/>
    <w:uiPriority w:val="99"/>
    <w:semiHidden/>
    <w:unhideWhenUsed/>
    <w:rsid w:val="00583090"/>
    <w:rPr>
      <w:sz w:val="18"/>
      <w:szCs w:val="18"/>
    </w:rPr>
  </w:style>
  <w:style w:type="character" w:customStyle="1" w:styleId="ab">
    <w:name w:val="批注框文本 字符"/>
    <w:basedOn w:val="a0"/>
    <w:link w:val="aa"/>
    <w:uiPriority w:val="99"/>
    <w:semiHidden/>
    <w:rsid w:val="00583090"/>
    <w:rPr>
      <w:rFonts w:asciiTheme="minorHAnsi" w:eastAsiaTheme="minorEastAsia" w:hAnsiTheme="minorHAnsi" w:cstheme="min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339</TotalTime>
  <Pages>5</Pages>
  <Words>463</Words>
  <Characters>2645</Characters>
  <Application>Microsoft Office Word</Application>
  <DocSecurity>0</DocSecurity>
  <Lines>22</Lines>
  <Paragraphs>6</Paragraphs>
  <ScaleCrop>false</ScaleCrop>
  <Company/>
  <LinksUpToDate>false</LinksUpToDate>
  <CharactersWithSpaces>3102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</dc:creator>
  <cp:lastModifiedBy>1</cp:lastModifiedBy>
  <cp:revision>406</cp:revision>
  <dcterms:created xsi:type="dcterms:W3CDTF">2024-08-02T07:04:00Z</dcterms:created>
  <dcterms:modified xsi:type="dcterms:W3CDTF">2024-08-14T06:51:00Z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EEE5DEDE6B954896B82ECFEBC07D777B_13</vt:lpwstr>
  </property>
</Properties>
</file>