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8B4CA">
      <w:pPr>
        <w:pStyle w:val="2"/>
        <w:bidi w:val="0"/>
        <w:jc w:val="center"/>
        <w:rPr>
          <w:rFonts w:hint="eastAsia" w:ascii="仿宋" w:hAnsi="仿宋" w:eastAsia="仿宋" w:cs="仿宋"/>
          <w:sz w:val="40"/>
          <w:szCs w:val="22"/>
        </w:rPr>
      </w:pPr>
      <w:r>
        <w:rPr>
          <w:rFonts w:hint="eastAsia" w:ascii="仿宋" w:hAnsi="仿宋" w:eastAsia="仿宋" w:cs="仿宋"/>
          <w:sz w:val="40"/>
          <w:szCs w:val="22"/>
          <w:lang w:val="en-US" w:eastAsia="zh-CN"/>
        </w:rPr>
        <w:t>提升天翼中屏生态掌控力，</w:t>
      </w:r>
      <w:r>
        <w:rPr>
          <w:rFonts w:hint="eastAsia" w:ascii="仿宋" w:hAnsi="仿宋" w:eastAsia="仿宋" w:cs="仿宋"/>
          <w:sz w:val="40"/>
          <w:szCs w:val="22"/>
        </w:rPr>
        <w:t>抢占家庭智能入口</w:t>
      </w:r>
    </w:p>
    <w:p w14:paraId="05251FD6">
      <w:pPr>
        <w:keepNext w:val="0"/>
        <w:keepLines w:val="0"/>
        <w:pageBreakBefore w:val="0"/>
        <w:widowControl w:val="0"/>
        <w:kinsoku/>
        <w:wordWrap/>
        <w:overflowPunct/>
        <w:topLinePunct w:val="0"/>
        <w:autoSpaceDE/>
        <w:autoSpaceDN/>
        <w:bidi w:val="0"/>
        <w:adjustRightInd/>
        <w:snapToGrid/>
        <w:spacing w:after="313" w:afterLines="100"/>
        <w:ind w:left="0" w:leftChars="0" w:firstLine="0" w:firstLineChars="0"/>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企业发展与战新业务研究中心  柴雪芳</w:t>
      </w:r>
    </w:p>
    <w:p w14:paraId="3545A44E">
      <w:pPr>
        <w:ind w:left="0" w:leftChars="0" w:firstLine="638" w:firstLineChars="228"/>
        <w:rPr>
          <w:rFonts w:hint="eastAsia" w:ascii="仿宋" w:hAnsi="仿宋" w:eastAsia="仿宋" w:cs="仿宋"/>
          <w:sz w:val="28"/>
          <w:szCs w:val="28"/>
          <w:lang w:eastAsia="zh-CN"/>
        </w:rPr>
      </w:pPr>
      <w:r>
        <w:rPr>
          <w:rFonts w:hint="eastAsia" w:ascii="仿宋" w:hAnsi="仿宋" w:eastAsia="仿宋" w:cs="仿宋"/>
          <w:sz w:val="28"/>
          <w:szCs w:val="28"/>
          <w:lang w:val="en-US" w:eastAsia="zh-CN"/>
        </w:rPr>
        <w:t>随着家庭智能设的不断增加</w:t>
      </w:r>
      <w:r>
        <w:rPr>
          <w:rFonts w:hint="eastAsia" w:ascii="仿宋" w:hAnsi="仿宋" w:eastAsia="仿宋" w:cs="仿宋"/>
          <w:sz w:val="28"/>
          <w:szCs w:val="28"/>
        </w:rPr>
        <w:t>，家庭智能入口</w:t>
      </w:r>
      <w:r>
        <w:rPr>
          <w:rFonts w:hint="eastAsia" w:ascii="仿宋" w:hAnsi="仿宋" w:eastAsia="仿宋" w:cs="仿宋"/>
          <w:sz w:val="28"/>
          <w:szCs w:val="28"/>
          <w:lang w:val="en-US" w:eastAsia="zh-CN"/>
        </w:rPr>
        <w:t>已经成为各类终端厂商和运营商的关注焦点</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AI的快速落地应用，则把带屏智能音箱（</w:t>
      </w:r>
      <w:r>
        <w:rPr>
          <w:rFonts w:hint="eastAsia" w:ascii="仿宋" w:hAnsi="仿宋" w:eastAsia="仿宋" w:cs="仿宋"/>
          <w:sz w:val="28"/>
          <w:szCs w:val="28"/>
        </w:rPr>
        <w:t>AI 中屏</w:t>
      </w:r>
      <w:r>
        <w:rPr>
          <w:rFonts w:hint="eastAsia" w:ascii="仿宋" w:hAnsi="仿宋" w:eastAsia="仿宋" w:cs="仿宋"/>
          <w:sz w:val="28"/>
          <w:szCs w:val="28"/>
          <w:lang w:val="en-US" w:eastAsia="zh-CN"/>
        </w:rPr>
        <w:t>）推到</w:t>
      </w:r>
      <w:r>
        <w:rPr>
          <w:rFonts w:hint="eastAsia" w:ascii="仿宋" w:hAnsi="仿宋" w:eastAsia="仿宋" w:cs="仿宋"/>
          <w:sz w:val="28"/>
          <w:szCs w:val="28"/>
        </w:rPr>
        <w:t>家庭交互中枢的</w:t>
      </w:r>
      <w:r>
        <w:rPr>
          <w:rFonts w:hint="eastAsia" w:ascii="仿宋" w:hAnsi="仿宋" w:eastAsia="仿宋" w:cs="仿宋"/>
          <w:sz w:val="28"/>
          <w:szCs w:val="28"/>
          <w:lang w:val="en-US" w:eastAsia="zh-CN"/>
        </w:rPr>
        <w:t>位置</w:t>
      </w:r>
      <w:r>
        <w:rPr>
          <w:rFonts w:hint="eastAsia" w:ascii="仿宋" w:hAnsi="仿宋" w:eastAsia="仿宋" w:cs="仿宋"/>
          <w:sz w:val="28"/>
          <w:szCs w:val="28"/>
          <w:lang w:eastAsia="zh-CN"/>
        </w:rPr>
        <w:t>。</w:t>
      </w:r>
    </w:p>
    <w:p w14:paraId="5B694CE9">
      <w:p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highlight w:val="none"/>
        </w:rPr>
        <w:t>本文剖析</w:t>
      </w:r>
      <w:r>
        <w:rPr>
          <w:rFonts w:hint="eastAsia" w:ascii="仿宋" w:hAnsi="仿宋" w:eastAsia="仿宋" w:cs="仿宋"/>
          <w:sz w:val="28"/>
          <w:szCs w:val="28"/>
          <w:highlight w:val="none"/>
          <w:lang w:eastAsia="zh-CN"/>
        </w:rPr>
        <w:t>了</w:t>
      </w:r>
      <w:r>
        <w:rPr>
          <w:rFonts w:hint="eastAsia" w:ascii="仿宋" w:hAnsi="仿宋" w:eastAsia="仿宋" w:cs="仿宋"/>
          <w:sz w:val="28"/>
          <w:szCs w:val="28"/>
          <w:lang w:val="en-US" w:eastAsia="zh-CN"/>
        </w:rPr>
        <w:t>天翼</w:t>
      </w:r>
      <w:r>
        <w:rPr>
          <w:rFonts w:hint="eastAsia" w:ascii="仿宋" w:hAnsi="仿宋" w:eastAsia="仿宋" w:cs="仿宋"/>
          <w:sz w:val="28"/>
          <w:szCs w:val="28"/>
        </w:rPr>
        <w:t>AI 中屏业务</w:t>
      </w:r>
      <w:r>
        <w:rPr>
          <w:rFonts w:hint="eastAsia" w:ascii="仿宋" w:hAnsi="仿宋" w:eastAsia="仿宋" w:cs="仿宋"/>
          <w:sz w:val="28"/>
          <w:szCs w:val="28"/>
          <w:lang w:eastAsia="zh-CN"/>
        </w:rPr>
        <w:t>在</w:t>
      </w:r>
      <w:r>
        <w:rPr>
          <w:rFonts w:hint="eastAsia" w:ascii="仿宋" w:hAnsi="仿宋" w:eastAsia="仿宋" w:cs="仿宋"/>
          <w:sz w:val="28"/>
          <w:szCs w:val="28"/>
        </w:rPr>
        <w:t>推进过程中，面临</w:t>
      </w:r>
      <w:r>
        <w:rPr>
          <w:rFonts w:hint="eastAsia" w:ascii="仿宋" w:hAnsi="仿宋" w:eastAsia="仿宋" w:cs="仿宋"/>
          <w:sz w:val="28"/>
          <w:szCs w:val="28"/>
          <w:lang w:eastAsia="zh-CN"/>
        </w:rPr>
        <w:t>的</w:t>
      </w:r>
      <w:r>
        <w:rPr>
          <w:rFonts w:hint="eastAsia" w:ascii="仿宋" w:hAnsi="仿宋" w:eastAsia="仿宋" w:cs="仿宋"/>
          <w:sz w:val="28"/>
          <w:szCs w:val="28"/>
          <w:lang w:val="en-US" w:eastAsia="zh-CN"/>
        </w:rPr>
        <w:t>生态掌控力弱、核心能力不足、运营模式</w:t>
      </w:r>
      <w:r>
        <w:rPr>
          <w:rFonts w:hint="eastAsia" w:ascii="仿宋" w:hAnsi="仿宋" w:eastAsia="仿宋" w:cs="仿宋"/>
          <w:sz w:val="28"/>
          <w:szCs w:val="28"/>
          <w:highlight w:val="none"/>
          <w:lang w:val="en-US" w:eastAsia="zh-CN"/>
        </w:rPr>
        <w:t>松散等</w:t>
      </w:r>
      <w:r>
        <w:rPr>
          <w:rFonts w:hint="eastAsia" w:ascii="仿宋" w:hAnsi="仿宋" w:eastAsia="仿宋" w:cs="仿宋"/>
          <w:sz w:val="28"/>
          <w:szCs w:val="28"/>
          <w:highlight w:val="none"/>
        </w:rPr>
        <w:t>诸多挑战</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rPr>
        <w:t>并</w:t>
      </w:r>
      <w:r>
        <w:rPr>
          <w:rFonts w:hint="eastAsia" w:ascii="仿宋" w:hAnsi="仿宋" w:eastAsia="仿宋" w:cs="仿宋"/>
          <w:sz w:val="28"/>
          <w:szCs w:val="28"/>
          <w:highlight w:val="none"/>
          <w:lang w:val="en-US" w:eastAsia="zh-CN"/>
        </w:rPr>
        <w:t>从平台、内容生态、终</w:t>
      </w:r>
      <w:r>
        <w:rPr>
          <w:rFonts w:hint="eastAsia" w:ascii="仿宋" w:hAnsi="仿宋" w:eastAsia="仿宋" w:cs="仿宋"/>
          <w:sz w:val="28"/>
          <w:szCs w:val="28"/>
          <w:lang w:val="en-US" w:eastAsia="zh-CN"/>
        </w:rPr>
        <w:t>端三个方面</w:t>
      </w:r>
      <w:r>
        <w:rPr>
          <w:rFonts w:hint="eastAsia" w:ascii="仿宋" w:hAnsi="仿宋" w:eastAsia="仿宋" w:cs="仿宋"/>
          <w:sz w:val="28"/>
          <w:szCs w:val="28"/>
        </w:rPr>
        <w:t>提出策略</w:t>
      </w:r>
      <w:r>
        <w:rPr>
          <w:rFonts w:hint="eastAsia" w:ascii="仿宋" w:hAnsi="仿宋" w:eastAsia="仿宋" w:cs="仿宋"/>
          <w:sz w:val="28"/>
          <w:szCs w:val="28"/>
          <w:lang w:val="en-US" w:eastAsia="zh-CN"/>
        </w:rPr>
        <w:t>建议</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一是</w:t>
      </w:r>
      <w:r>
        <w:rPr>
          <w:rFonts w:hint="eastAsia" w:ascii="仿宋" w:hAnsi="仿宋" w:eastAsia="仿宋" w:cs="仿宋"/>
          <w:sz w:val="28"/>
          <w:szCs w:val="28"/>
        </w:rPr>
        <w:t>把小翼管家打造为融智能终端、内容和</w:t>
      </w:r>
      <w:r>
        <w:rPr>
          <w:rFonts w:hint="eastAsia" w:ascii="仿宋" w:hAnsi="仿宋" w:eastAsia="仿宋" w:cs="仿宋"/>
          <w:sz w:val="28"/>
          <w:szCs w:val="28"/>
          <w:lang w:val="en-US" w:eastAsia="zh-CN"/>
        </w:rPr>
        <w:t>客户</w:t>
      </w:r>
      <w:r>
        <w:rPr>
          <w:rFonts w:hint="eastAsia" w:ascii="仿宋" w:hAnsi="仿宋" w:eastAsia="仿宋" w:cs="仿宋"/>
          <w:sz w:val="28"/>
          <w:szCs w:val="28"/>
        </w:rPr>
        <w:t>服务</w:t>
      </w:r>
      <w:r>
        <w:rPr>
          <w:rFonts w:hint="eastAsia" w:ascii="仿宋" w:hAnsi="仿宋" w:eastAsia="仿宋" w:cs="仿宋"/>
          <w:sz w:val="28"/>
          <w:szCs w:val="28"/>
          <w:lang w:val="en-US" w:eastAsia="zh-CN"/>
        </w:rPr>
        <w:t>于</w:t>
      </w:r>
      <w:r>
        <w:rPr>
          <w:rFonts w:hint="eastAsia" w:ascii="仿宋" w:hAnsi="仿宋" w:eastAsia="仿宋" w:cs="仿宋"/>
          <w:sz w:val="28"/>
          <w:szCs w:val="28"/>
        </w:rPr>
        <w:t>一体的综合性平台</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二是</w:t>
      </w:r>
      <w:r>
        <w:rPr>
          <w:rFonts w:hint="eastAsia" w:ascii="仿宋" w:hAnsi="仿宋" w:eastAsia="仿宋" w:cs="仿宋"/>
          <w:sz w:val="28"/>
          <w:szCs w:val="28"/>
          <w:lang w:eastAsia="zh-CN"/>
        </w:rPr>
        <w:t>构建完善的内容生态，提升内容自主生产能力；</w:t>
      </w:r>
      <w:r>
        <w:rPr>
          <w:rFonts w:hint="eastAsia" w:ascii="仿宋" w:hAnsi="仿宋" w:eastAsia="仿宋" w:cs="仿宋"/>
          <w:sz w:val="28"/>
          <w:szCs w:val="28"/>
          <w:lang w:val="en-US" w:eastAsia="zh-CN"/>
        </w:rPr>
        <w:t>三是</w:t>
      </w:r>
      <w:r>
        <w:rPr>
          <w:rFonts w:hint="eastAsia" w:ascii="仿宋" w:hAnsi="仿宋" w:eastAsia="仿宋" w:cs="仿宋"/>
          <w:sz w:val="28"/>
          <w:szCs w:val="28"/>
          <w:lang w:eastAsia="zh-CN"/>
        </w:rPr>
        <w:t>加大自主研发力度，推进硬件终端差异化。</w:t>
      </w:r>
    </w:p>
    <w:p w14:paraId="68E3A826">
      <w:pPr>
        <w:pStyle w:val="2"/>
        <w:numPr>
          <w:ilvl w:val="0"/>
          <w:numId w:val="1"/>
        </w:numPr>
        <w:bidi w:val="0"/>
        <w:ind w:left="0" w:leftChars="0" w:firstLine="640" w:firstLineChars="0"/>
        <w:rPr>
          <w:rFonts w:hint="eastAsia" w:ascii="仿宋" w:hAnsi="仿宋" w:eastAsia="仿宋" w:cs="仿宋"/>
          <w:sz w:val="36"/>
          <w:szCs w:val="21"/>
        </w:rPr>
      </w:pPr>
      <w:r>
        <w:rPr>
          <w:rFonts w:hint="eastAsia" w:ascii="仿宋" w:hAnsi="仿宋" w:eastAsia="仿宋" w:cs="仿宋"/>
          <w:sz w:val="36"/>
          <w:szCs w:val="21"/>
          <w:lang w:val="en-US" w:eastAsia="zh-CN"/>
        </w:rPr>
        <w:t>AI中屏在家庭市场的重要性凸显</w:t>
      </w:r>
    </w:p>
    <w:p w14:paraId="37213037">
      <w:pPr>
        <w:pStyle w:val="3"/>
        <w:numPr>
          <w:ilvl w:val="0"/>
          <w:numId w:val="2"/>
        </w:numPr>
        <w:bidi w:val="0"/>
        <w:ind w:left="0" w:leftChars="0" w:firstLine="640" w:firstLineChars="0"/>
        <w:rPr>
          <w:rFonts w:hint="eastAsia" w:ascii="黑体" w:hAnsi="黑体" w:cs="黑体"/>
          <w:lang w:val="en-US" w:eastAsia="zh-CN"/>
        </w:rPr>
      </w:pPr>
      <w:r>
        <w:rPr>
          <w:rFonts w:hint="eastAsia" w:ascii="黑体" w:hAnsi="黑体" w:cs="黑体"/>
          <w:lang w:val="en-US" w:eastAsia="zh-CN"/>
        </w:rPr>
        <w:t>AI中屏的高活跃和强触点属性，使其具备家庭交互中枢的潜力</w:t>
      </w:r>
    </w:p>
    <w:p w14:paraId="20992F27">
      <w:pPr>
        <w:ind w:left="0" w:leftChars="0" w:firstLine="638" w:firstLineChars="228"/>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智能音箱在功能上具备</w:t>
      </w:r>
      <w:r>
        <w:rPr>
          <w:rFonts w:hint="eastAsia" w:ascii="仿宋" w:hAnsi="仿宋" w:eastAsia="仿宋" w:cs="仿宋"/>
          <w:sz w:val="28"/>
          <w:szCs w:val="28"/>
          <w:lang w:eastAsia="zh-CN"/>
        </w:rPr>
        <w:t>“语音交互”、“</w:t>
      </w:r>
      <w:r>
        <w:rPr>
          <w:rFonts w:hint="eastAsia" w:ascii="仿宋" w:hAnsi="仿宋" w:eastAsia="仿宋" w:cs="仿宋"/>
          <w:sz w:val="28"/>
          <w:szCs w:val="28"/>
          <w:lang w:val="en-US" w:eastAsia="zh-CN"/>
        </w:rPr>
        <w:t>音视频播放</w:t>
      </w:r>
      <w:r>
        <w:rPr>
          <w:rFonts w:hint="eastAsia" w:ascii="仿宋" w:hAnsi="仿宋" w:eastAsia="仿宋" w:cs="仿宋"/>
          <w:sz w:val="28"/>
          <w:szCs w:val="28"/>
          <w:lang w:eastAsia="zh-CN"/>
        </w:rPr>
        <w:t>”“智能掌控”</w:t>
      </w:r>
      <w:r>
        <w:rPr>
          <w:rFonts w:hint="eastAsia" w:ascii="仿宋" w:hAnsi="仿宋" w:eastAsia="仿宋" w:cs="仿宋"/>
          <w:sz w:val="28"/>
          <w:szCs w:val="28"/>
          <w:lang w:val="en-US" w:eastAsia="zh-CN"/>
        </w:rPr>
        <w:t>等场景价值，具有</w:t>
      </w:r>
      <w:r>
        <w:rPr>
          <w:rFonts w:hint="eastAsia" w:ascii="仿宋" w:hAnsi="仿宋" w:eastAsia="仿宋" w:cs="仿宋"/>
          <w:sz w:val="28"/>
          <w:szCs w:val="28"/>
          <w:lang w:eastAsia="zh-CN"/>
        </w:rPr>
        <w:t>高活跃和强触点属性。</w:t>
      </w:r>
      <w:r>
        <w:rPr>
          <w:rFonts w:hint="eastAsia" w:ascii="仿宋" w:hAnsi="仿宋" w:eastAsia="仿宋" w:cs="仿宋"/>
          <w:sz w:val="28"/>
          <w:szCs w:val="28"/>
          <w:lang w:val="en-US" w:eastAsia="zh-CN"/>
        </w:rPr>
        <w:t>据统计，</w:t>
      </w:r>
      <w:r>
        <w:rPr>
          <w:rFonts w:hint="eastAsia" w:ascii="仿宋" w:hAnsi="仿宋" w:eastAsia="仿宋" w:cs="仿宋"/>
          <w:sz w:val="28"/>
          <w:szCs w:val="28"/>
          <w:lang w:eastAsia="zh-CN"/>
        </w:rPr>
        <w:t>中国智能音箱用户日均交互次数 15 次。</w:t>
      </w:r>
      <w:r>
        <w:rPr>
          <w:rFonts w:hint="eastAsia" w:ascii="仿宋" w:hAnsi="仿宋" w:eastAsia="仿宋" w:cs="仿宋"/>
          <w:sz w:val="28"/>
          <w:szCs w:val="28"/>
          <w:lang w:val="en-US" w:eastAsia="zh-CN"/>
        </w:rPr>
        <w:t>目前中电和友商YD</w:t>
      </w:r>
      <w:r>
        <w:rPr>
          <w:rFonts w:hint="eastAsia" w:ascii="仿宋" w:hAnsi="仿宋" w:eastAsia="仿宋" w:cs="仿宋"/>
          <w:sz w:val="28"/>
          <w:szCs w:val="28"/>
          <w:lang w:eastAsia="zh-CN"/>
        </w:rPr>
        <w:t>的</w:t>
      </w:r>
      <w:r>
        <w:rPr>
          <w:rFonts w:hint="eastAsia" w:ascii="仿宋" w:hAnsi="仿宋" w:eastAsia="仿宋" w:cs="仿宋"/>
          <w:sz w:val="28"/>
          <w:szCs w:val="28"/>
          <w:lang w:val="en-US" w:eastAsia="zh-CN"/>
        </w:rPr>
        <w:t>智能音箱</w:t>
      </w:r>
      <w:r>
        <w:rPr>
          <w:rFonts w:hint="eastAsia" w:ascii="仿宋" w:hAnsi="仿宋" w:eastAsia="仿宋" w:cs="仿宋"/>
          <w:sz w:val="28"/>
          <w:szCs w:val="28"/>
          <w:lang w:eastAsia="zh-CN"/>
        </w:rPr>
        <w:t>中屏</w:t>
      </w:r>
      <w:r>
        <w:rPr>
          <w:rFonts w:hint="eastAsia" w:ascii="仿宋" w:hAnsi="仿宋" w:eastAsia="仿宋" w:cs="仿宋"/>
          <w:sz w:val="28"/>
          <w:szCs w:val="28"/>
          <w:lang w:val="en-US" w:eastAsia="zh-CN"/>
        </w:rPr>
        <w:t>已经</w:t>
      </w:r>
      <w:r>
        <w:rPr>
          <w:rFonts w:hint="eastAsia" w:ascii="仿宋" w:hAnsi="仿宋" w:eastAsia="仿宋" w:cs="仿宋"/>
          <w:sz w:val="28"/>
          <w:szCs w:val="28"/>
          <w:lang w:eastAsia="zh-CN"/>
        </w:rPr>
        <w:t>加载了娱乐、教育、安防、</w:t>
      </w:r>
      <w:r>
        <w:rPr>
          <w:rFonts w:hint="eastAsia" w:ascii="仿宋" w:hAnsi="仿宋" w:eastAsia="仿宋" w:cs="仿宋"/>
          <w:sz w:val="28"/>
          <w:szCs w:val="28"/>
          <w:lang w:val="en-US" w:eastAsia="zh-CN"/>
        </w:rPr>
        <w:t>康养</w:t>
      </w:r>
      <w:r>
        <w:rPr>
          <w:rFonts w:hint="eastAsia" w:ascii="仿宋" w:hAnsi="仿宋" w:eastAsia="仿宋" w:cs="仿宋"/>
          <w:sz w:val="28"/>
          <w:szCs w:val="28"/>
          <w:lang w:eastAsia="zh-CN"/>
        </w:rPr>
        <w:t>等各类</w:t>
      </w:r>
      <w:r>
        <w:rPr>
          <w:rFonts w:hint="eastAsia" w:ascii="仿宋" w:hAnsi="仿宋" w:eastAsia="仿宋" w:cs="仿宋"/>
          <w:sz w:val="28"/>
          <w:szCs w:val="28"/>
          <w:lang w:val="en-US" w:eastAsia="zh-CN"/>
        </w:rPr>
        <w:t>智慧家庭</w:t>
      </w:r>
      <w:r>
        <w:rPr>
          <w:rFonts w:hint="eastAsia" w:ascii="仿宋" w:hAnsi="仿宋" w:eastAsia="仿宋" w:cs="仿宋"/>
          <w:sz w:val="28"/>
          <w:szCs w:val="28"/>
          <w:lang w:eastAsia="zh-CN"/>
        </w:rPr>
        <w:t>业务，</w:t>
      </w:r>
      <w:r>
        <w:rPr>
          <w:rFonts w:hint="eastAsia" w:ascii="仿宋" w:hAnsi="仿宋" w:eastAsia="仿宋" w:cs="仿宋"/>
          <w:sz w:val="28"/>
          <w:szCs w:val="28"/>
          <w:lang w:val="en-US" w:eastAsia="zh-CN"/>
        </w:rPr>
        <w:t>但还没有将其打造为压倒性的智慧家庭交互入口。随着AI大模型的嵌入和交互体验的不断优化，无疑会提升智能音箱端侧能力，</w:t>
      </w:r>
      <w:r>
        <w:rPr>
          <w:rFonts w:hint="eastAsia" w:ascii="仿宋" w:hAnsi="仿宋" w:eastAsia="仿宋" w:cs="仿宋"/>
          <w:sz w:val="28"/>
          <w:szCs w:val="28"/>
          <w:lang w:eastAsia="zh-CN"/>
        </w:rPr>
        <w:t>持续放大</w:t>
      </w:r>
      <w:r>
        <w:rPr>
          <w:rFonts w:hint="eastAsia" w:ascii="仿宋" w:hAnsi="仿宋" w:eastAsia="仿宋" w:cs="仿宋"/>
          <w:sz w:val="28"/>
          <w:szCs w:val="28"/>
          <w:lang w:val="en-US" w:eastAsia="zh-CN"/>
        </w:rPr>
        <w:t>其</w:t>
      </w:r>
      <w:r>
        <w:rPr>
          <w:rFonts w:hint="eastAsia" w:ascii="仿宋" w:hAnsi="仿宋" w:eastAsia="仿宋" w:cs="仿宋"/>
          <w:sz w:val="28"/>
          <w:szCs w:val="28"/>
          <w:lang w:eastAsia="zh-CN"/>
        </w:rPr>
        <w:t>与</w:t>
      </w:r>
      <w:r>
        <w:rPr>
          <w:rFonts w:hint="eastAsia" w:ascii="仿宋" w:hAnsi="仿宋" w:eastAsia="仿宋" w:cs="仿宋"/>
          <w:sz w:val="28"/>
          <w:szCs w:val="28"/>
          <w:lang w:val="en-US" w:eastAsia="zh-CN"/>
        </w:rPr>
        <w:t>各类智能</w:t>
      </w:r>
      <w:r>
        <w:rPr>
          <w:rFonts w:hint="eastAsia" w:ascii="仿宋" w:hAnsi="仿宋" w:eastAsia="仿宋" w:cs="仿宋"/>
          <w:sz w:val="28"/>
          <w:szCs w:val="28"/>
          <w:lang w:eastAsia="zh-CN"/>
        </w:rPr>
        <w:t>硬件</w:t>
      </w:r>
      <w:r>
        <w:rPr>
          <w:rFonts w:hint="eastAsia" w:ascii="仿宋" w:hAnsi="仿宋" w:eastAsia="仿宋" w:cs="仿宋"/>
          <w:sz w:val="28"/>
          <w:szCs w:val="28"/>
          <w:lang w:val="en-US" w:eastAsia="zh-CN"/>
        </w:rPr>
        <w:t>及其内容与应用</w:t>
      </w:r>
      <w:r>
        <w:rPr>
          <w:rFonts w:hint="eastAsia" w:ascii="仿宋" w:hAnsi="仿宋" w:eastAsia="仿宋" w:cs="仿宋"/>
          <w:sz w:val="28"/>
          <w:szCs w:val="28"/>
          <w:lang w:eastAsia="zh-CN"/>
        </w:rPr>
        <w:t>的互联互通，</w:t>
      </w:r>
      <w:r>
        <w:rPr>
          <w:rFonts w:hint="eastAsia" w:ascii="仿宋" w:hAnsi="仿宋" w:eastAsia="仿宋" w:cs="仿宋"/>
          <w:sz w:val="28"/>
          <w:szCs w:val="28"/>
          <w:lang w:val="en-US" w:eastAsia="zh-CN"/>
        </w:rPr>
        <w:t>推动智能音箱向真正的家庭交互中心演变。</w:t>
      </w:r>
    </w:p>
    <w:p w14:paraId="6E29D2C7">
      <w:pPr>
        <w:pStyle w:val="3"/>
        <w:numPr>
          <w:ilvl w:val="0"/>
          <w:numId w:val="2"/>
        </w:numPr>
        <w:bidi w:val="0"/>
        <w:ind w:left="0" w:leftChars="0" w:firstLine="640" w:firstLineChars="0"/>
        <w:rPr>
          <w:rFonts w:hint="eastAsia" w:ascii="黑体" w:hAnsi="黑体" w:eastAsia="黑体" w:cs="黑体"/>
        </w:rPr>
      </w:pPr>
      <w:r>
        <w:rPr>
          <w:rFonts w:hint="eastAsia" w:ascii="黑体" w:hAnsi="黑体" w:cs="黑体"/>
          <w:lang w:val="en-US" w:eastAsia="zh-CN"/>
        </w:rPr>
        <w:t>国内智能音箱渗透率远低于日韩，</w:t>
      </w:r>
      <w:r>
        <w:rPr>
          <w:rFonts w:hint="eastAsia" w:ascii="黑体" w:hAnsi="黑体" w:eastAsia="黑体" w:cs="黑体"/>
        </w:rPr>
        <w:t>市场</w:t>
      </w:r>
      <w:r>
        <w:rPr>
          <w:rFonts w:hint="eastAsia" w:ascii="黑体" w:hAnsi="黑体" w:cs="黑体"/>
          <w:lang w:val="en-US" w:eastAsia="zh-CN"/>
        </w:rPr>
        <w:t>空间</w:t>
      </w:r>
      <w:r>
        <w:rPr>
          <w:rFonts w:hint="eastAsia" w:ascii="黑体" w:hAnsi="黑体" w:eastAsia="黑体" w:cs="黑体"/>
        </w:rPr>
        <w:t>巨大</w:t>
      </w:r>
    </w:p>
    <w:p w14:paraId="7B9A3F1E">
      <w:pPr>
        <w:ind w:left="0" w:leftChars="0" w:firstLine="638" w:firstLineChars="228"/>
        <w:rPr>
          <w:rFonts w:hint="default" w:ascii="仿宋" w:hAnsi="仿宋" w:eastAsia="仿宋" w:cs="仿宋"/>
          <w:sz w:val="28"/>
          <w:szCs w:val="28"/>
          <w:lang w:val="en-US" w:eastAsia="zh-CN"/>
        </w:rPr>
      </w:pPr>
      <w:r>
        <w:rPr>
          <w:rFonts w:hint="eastAsia" w:ascii="仿宋" w:hAnsi="仿宋" w:eastAsia="仿宋" w:cs="仿宋"/>
          <w:sz w:val="28"/>
          <w:szCs w:val="28"/>
          <w:highlight w:val="none"/>
          <w:lang w:val="en-US" w:eastAsia="zh-CN"/>
        </w:rPr>
        <w:t>根据</w:t>
      </w:r>
      <w:r>
        <w:rPr>
          <w:rFonts w:hint="eastAsia" w:ascii="仿宋" w:hAnsi="仿宋" w:eastAsia="仿宋" w:cs="仿宋"/>
          <w:sz w:val="28"/>
          <w:szCs w:val="28"/>
          <w:highlight w:val="none"/>
        </w:rPr>
        <w:t>洛图科技RUNTO数据</w:t>
      </w:r>
      <w:r>
        <w:rPr>
          <w:rFonts w:hint="eastAsia" w:ascii="仿宋" w:hAnsi="仿宋" w:eastAsia="仿宋" w:cs="仿宋"/>
          <w:sz w:val="28"/>
          <w:szCs w:val="28"/>
          <w:highlight w:val="none"/>
          <w:lang w:eastAsia="zh-CN"/>
        </w:rPr>
        <w:t>，</w:t>
      </w:r>
      <w:r>
        <w:rPr>
          <w:rFonts w:hint="eastAsia" w:ascii="仿宋" w:hAnsi="仿宋" w:eastAsia="仿宋" w:cs="仿宋"/>
          <w:sz w:val="28"/>
          <w:szCs w:val="28"/>
          <w:highlight w:val="none"/>
          <w:lang w:val="en-US" w:eastAsia="zh-CN"/>
        </w:rPr>
        <w:t>国内智能音箱销量从2021年开始连续四年下降，且智能音箱渗透率仅约10%，</w:t>
      </w:r>
      <w:r>
        <w:rPr>
          <w:rFonts w:hint="eastAsia" w:ascii="仿宋" w:hAnsi="仿宋" w:eastAsia="仿宋" w:cs="仿宋"/>
          <w:sz w:val="28"/>
          <w:szCs w:val="28"/>
          <w:lang w:val="en-US" w:eastAsia="zh-CN"/>
        </w:rPr>
        <w:t>远低于美国（73%）和日韩（42%）。从宽带用户角度来看，中国</w:t>
      </w:r>
      <w:r>
        <w:rPr>
          <w:rFonts w:hint="eastAsia" w:ascii="仿宋" w:hAnsi="仿宋" w:eastAsia="仿宋" w:cs="仿宋"/>
          <w:sz w:val="28"/>
          <w:szCs w:val="28"/>
        </w:rPr>
        <w:t>电信家宽用户1.79亿，智能音箱渗透率</w:t>
      </w:r>
      <w:r>
        <w:rPr>
          <w:rFonts w:hint="eastAsia" w:ascii="仿宋" w:hAnsi="仿宋" w:eastAsia="仿宋" w:cs="仿宋"/>
          <w:sz w:val="28"/>
          <w:szCs w:val="28"/>
          <w:lang w:val="en-US" w:eastAsia="zh-CN"/>
        </w:rPr>
        <w:t>仅</w:t>
      </w:r>
      <w:r>
        <w:rPr>
          <w:rFonts w:hint="eastAsia" w:ascii="仿宋" w:hAnsi="仿宋" w:eastAsia="仿宋" w:cs="仿宋"/>
          <w:sz w:val="28"/>
          <w:szCs w:val="28"/>
        </w:rPr>
        <w:t>为4.5%</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市场发展空间较大。据2024年双11的统计，在“国补”政策刺激下，并叠加AI大模型植入、</w:t>
      </w:r>
      <w:r>
        <w:rPr>
          <w:rFonts w:hint="eastAsia" w:ascii="仿宋" w:hAnsi="仿宋" w:eastAsia="仿宋" w:cs="仿宋"/>
          <w:sz w:val="28"/>
          <w:szCs w:val="28"/>
          <w:lang w:eastAsia="zh-CN"/>
        </w:rPr>
        <w:t>高音质和高颜值设计</w:t>
      </w:r>
      <w:r>
        <w:rPr>
          <w:rFonts w:hint="eastAsia" w:ascii="仿宋" w:hAnsi="仿宋" w:eastAsia="仿宋" w:cs="仿宋"/>
          <w:sz w:val="28"/>
          <w:szCs w:val="28"/>
          <w:lang w:val="en-US" w:eastAsia="zh-CN"/>
        </w:rPr>
        <w:t>等因素提升用户体验，已经助力智能音箱的市场销量反弹。</w:t>
      </w:r>
    </w:p>
    <w:p w14:paraId="1DF5A361">
      <w:pPr>
        <w:pStyle w:val="3"/>
        <w:numPr>
          <w:ilvl w:val="0"/>
          <w:numId w:val="2"/>
        </w:numPr>
        <w:bidi w:val="0"/>
        <w:ind w:left="0" w:leftChars="0" w:firstLine="640" w:firstLineChars="0"/>
        <w:rPr>
          <w:rFonts w:hint="eastAsia" w:ascii="黑体" w:hAnsi="黑体" w:eastAsia="黑体" w:cs="黑体"/>
        </w:rPr>
      </w:pPr>
      <w:r>
        <w:rPr>
          <w:rFonts w:hint="eastAsia" w:ascii="黑体" w:hAnsi="黑体" w:cs="黑体"/>
          <w:lang w:val="en-US" w:eastAsia="zh-CN"/>
        </w:rPr>
        <w:t>中国电信在中屏业务领域受到来自友商和业界的多重夹击</w:t>
      </w:r>
    </w:p>
    <w:p w14:paraId="66030C14">
      <w:pPr>
        <w:ind w:left="0" w:leftChars="0" w:firstLine="641" w:firstLineChars="228"/>
        <w:rPr>
          <w:rFonts w:hint="default" w:ascii="仿宋" w:hAnsi="仿宋" w:eastAsia="仿宋" w:cs="仿宋"/>
          <w:sz w:val="28"/>
          <w:szCs w:val="28"/>
          <w:lang w:val="en-US" w:eastAsia="zh-CN"/>
        </w:rPr>
      </w:pPr>
      <w:r>
        <w:rPr>
          <w:rFonts w:hint="eastAsia" w:ascii="仿宋" w:hAnsi="仿宋" w:eastAsia="仿宋" w:cs="仿宋"/>
          <w:b/>
          <w:bCs/>
          <w:sz w:val="28"/>
          <w:szCs w:val="28"/>
          <w:lang w:val="en-US" w:eastAsia="zh-CN"/>
        </w:rPr>
        <w:t>一是</w:t>
      </w:r>
      <w:r>
        <w:rPr>
          <w:rFonts w:hint="eastAsia" w:ascii="仿宋" w:hAnsi="仿宋" w:eastAsia="仿宋" w:cs="仿宋"/>
          <w:b/>
          <w:bCs/>
          <w:sz w:val="28"/>
          <w:szCs w:val="28"/>
          <w:lang w:eastAsia="zh-CN"/>
        </w:rPr>
        <w:t>友商</w:t>
      </w:r>
      <w:r>
        <w:rPr>
          <w:rFonts w:hint="eastAsia" w:ascii="仿宋" w:hAnsi="仿宋" w:eastAsia="仿宋" w:cs="仿宋"/>
          <w:b/>
          <w:bCs/>
          <w:sz w:val="28"/>
          <w:szCs w:val="28"/>
          <w:lang w:val="en-US" w:eastAsia="zh-CN"/>
        </w:rPr>
        <w:t>YD</w:t>
      </w:r>
      <w:r>
        <w:rPr>
          <w:rFonts w:hint="eastAsia" w:ascii="仿宋" w:hAnsi="仿宋" w:eastAsia="仿宋" w:cs="仿宋"/>
          <w:sz w:val="28"/>
          <w:szCs w:val="28"/>
          <w:lang w:eastAsia="zh-CN"/>
        </w:rPr>
        <w:t>以视频娱乐为核心场景，聚焦终端融视频业务，提出“泛在化屏幕”</w:t>
      </w:r>
      <w:r>
        <w:rPr>
          <w:rFonts w:hint="eastAsia" w:ascii="仿宋" w:hAnsi="仿宋" w:eastAsia="仿宋" w:cs="仿宋"/>
          <w:sz w:val="28"/>
          <w:szCs w:val="28"/>
          <w:lang w:val="en-US" w:eastAsia="zh-CN"/>
        </w:rPr>
        <w:t>概念，</w:t>
      </w:r>
      <w:r>
        <w:rPr>
          <w:rFonts w:hint="eastAsia" w:ascii="仿宋" w:hAnsi="仿宋" w:eastAsia="仿宋" w:cs="仿宋"/>
          <w:sz w:val="28"/>
          <w:szCs w:val="28"/>
          <w:lang w:eastAsia="zh-CN"/>
        </w:rPr>
        <w:t>基于魔百和软终端打造全家视屏，结合咪咕权益</w:t>
      </w:r>
      <w:r>
        <w:rPr>
          <w:rFonts w:hint="eastAsia" w:ascii="仿宋" w:hAnsi="仿宋" w:eastAsia="仿宋" w:cs="仿宋"/>
          <w:sz w:val="28"/>
          <w:szCs w:val="28"/>
          <w:lang w:val="en-US" w:eastAsia="zh-CN"/>
        </w:rPr>
        <w:t>打造差异化竞争优势。</w:t>
      </w:r>
      <w:r>
        <w:rPr>
          <w:rFonts w:hint="eastAsia" w:ascii="仿宋" w:hAnsi="仿宋" w:eastAsia="仿宋" w:cs="仿宋"/>
          <w:b/>
          <w:bCs/>
          <w:sz w:val="28"/>
          <w:szCs w:val="28"/>
          <w:lang w:val="en-US" w:eastAsia="zh-CN"/>
        </w:rPr>
        <w:t>二是</w:t>
      </w:r>
      <w:r>
        <w:rPr>
          <w:rFonts w:hint="eastAsia" w:ascii="仿宋" w:hAnsi="仿宋" w:eastAsia="仿宋" w:cs="仿宋"/>
          <w:b/>
          <w:bCs/>
          <w:sz w:val="28"/>
          <w:szCs w:val="28"/>
          <w:lang w:eastAsia="zh-CN"/>
        </w:rPr>
        <w:t>智能电视厂商</w:t>
      </w:r>
      <w:r>
        <w:rPr>
          <w:rFonts w:hint="eastAsia" w:ascii="仿宋" w:hAnsi="仿宋" w:eastAsia="仿宋" w:cs="仿宋"/>
          <w:sz w:val="28"/>
          <w:szCs w:val="28"/>
          <w:lang w:eastAsia="zh-CN"/>
        </w:rPr>
        <w:t>依托成熟的大屏生态，</w:t>
      </w:r>
      <w:r>
        <w:rPr>
          <w:rFonts w:hint="eastAsia" w:ascii="仿宋" w:hAnsi="仿宋" w:eastAsia="仿宋" w:cs="仿宋"/>
          <w:sz w:val="28"/>
          <w:szCs w:val="28"/>
          <w:lang w:val="en-US" w:eastAsia="zh-CN"/>
        </w:rPr>
        <w:t>借助AI积极</w:t>
      </w:r>
      <w:r>
        <w:rPr>
          <w:rFonts w:hint="eastAsia" w:ascii="仿宋" w:hAnsi="仿宋" w:eastAsia="仿宋" w:cs="仿宋"/>
          <w:sz w:val="28"/>
          <w:szCs w:val="28"/>
          <w:lang w:eastAsia="zh-CN"/>
        </w:rPr>
        <w:t>拓展家庭智能控制功能，试图</w:t>
      </w:r>
      <w:r>
        <w:rPr>
          <w:rFonts w:hint="eastAsia" w:ascii="仿宋" w:hAnsi="仿宋" w:eastAsia="仿宋" w:cs="仿宋"/>
          <w:sz w:val="28"/>
          <w:szCs w:val="28"/>
          <w:lang w:val="en-US" w:eastAsia="zh-CN"/>
        </w:rPr>
        <w:t>从内容和交互两方面巩固电视的家庭娱乐中心地位，推动电视从显示终端向智慧中枢转型。</w:t>
      </w:r>
      <w:r>
        <w:rPr>
          <w:rFonts w:hint="eastAsia" w:ascii="仿宋" w:hAnsi="仿宋" w:eastAsia="仿宋" w:cs="仿宋"/>
          <w:b/>
          <w:bCs/>
          <w:sz w:val="28"/>
          <w:szCs w:val="28"/>
          <w:lang w:val="en-US" w:eastAsia="zh-CN"/>
        </w:rPr>
        <w:t>三是</w:t>
      </w:r>
      <w:r>
        <w:rPr>
          <w:rFonts w:hint="eastAsia" w:ascii="仿宋" w:hAnsi="仿宋" w:eastAsia="仿宋" w:cs="仿宋"/>
          <w:sz w:val="28"/>
          <w:szCs w:val="28"/>
          <w:lang w:val="en-US" w:eastAsia="zh-CN"/>
        </w:rPr>
        <w:t>以小度、</w:t>
      </w:r>
      <w:r>
        <w:rPr>
          <w:rFonts w:hint="eastAsia" w:ascii="仿宋" w:hAnsi="仿宋" w:eastAsia="仿宋" w:cs="仿宋"/>
          <w:sz w:val="28"/>
          <w:szCs w:val="28"/>
          <w:lang w:eastAsia="zh-CN"/>
        </w:rPr>
        <w:t>小爱同学</w:t>
      </w:r>
      <w:r>
        <w:rPr>
          <w:rFonts w:hint="eastAsia" w:ascii="仿宋" w:hAnsi="仿宋" w:eastAsia="仿宋" w:cs="仿宋"/>
          <w:sz w:val="28"/>
          <w:szCs w:val="28"/>
          <w:lang w:val="en-US" w:eastAsia="zh-CN"/>
        </w:rPr>
        <w:t>和</w:t>
      </w:r>
      <w:r>
        <w:rPr>
          <w:rFonts w:hint="eastAsia" w:ascii="仿宋" w:hAnsi="仿宋" w:eastAsia="仿宋" w:cs="仿宋"/>
          <w:sz w:val="28"/>
          <w:szCs w:val="28"/>
          <w:lang w:eastAsia="zh-CN"/>
        </w:rPr>
        <w:t>天猫精灵为代表的</w:t>
      </w:r>
      <w:r>
        <w:rPr>
          <w:rFonts w:hint="eastAsia" w:ascii="仿宋" w:hAnsi="仿宋" w:eastAsia="仿宋" w:cs="仿宋"/>
          <w:b/>
          <w:bCs/>
          <w:sz w:val="28"/>
          <w:szCs w:val="28"/>
          <w:lang w:eastAsia="zh-CN"/>
        </w:rPr>
        <w:t>智能音箱厂商</w:t>
      </w:r>
      <w:r>
        <w:rPr>
          <w:rFonts w:hint="eastAsia" w:ascii="仿宋" w:hAnsi="仿宋" w:eastAsia="仿宋" w:cs="仿宋"/>
          <w:sz w:val="28"/>
          <w:szCs w:val="28"/>
          <w:lang w:eastAsia="zh-CN"/>
        </w:rPr>
        <w:t>，凭借先发优势积累了大量用户，构建了较为成熟的内容生态和品牌影响力。</w:t>
      </w:r>
    </w:p>
    <w:p w14:paraId="74D96D0D">
      <w:pPr>
        <w:pStyle w:val="2"/>
        <w:numPr>
          <w:ilvl w:val="0"/>
          <w:numId w:val="1"/>
        </w:numPr>
        <w:bidi w:val="0"/>
        <w:ind w:left="0" w:leftChars="0" w:firstLine="640" w:firstLineChars="0"/>
        <w:rPr>
          <w:rFonts w:hint="eastAsia" w:ascii="仿宋" w:hAnsi="仿宋" w:eastAsia="仿宋" w:cs="仿宋"/>
          <w:b/>
          <w:sz w:val="36"/>
          <w:szCs w:val="21"/>
          <w:highlight w:val="none"/>
        </w:rPr>
      </w:pPr>
      <w:r>
        <w:rPr>
          <w:rFonts w:hint="eastAsia" w:ascii="仿宋" w:hAnsi="仿宋" w:eastAsia="仿宋" w:cs="仿宋"/>
          <w:b/>
          <w:sz w:val="36"/>
          <w:szCs w:val="21"/>
          <w:highlight w:val="none"/>
          <w:lang w:val="en-US" w:eastAsia="zh-CN"/>
        </w:rPr>
        <w:t>天翼</w:t>
      </w:r>
      <w:r>
        <w:rPr>
          <w:rFonts w:hint="eastAsia" w:ascii="仿宋" w:hAnsi="仿宋" w:eastAsia="仿宋" w:cs="仿宋"/>
          <w:b/>
          <w:sz w:val="36"/>
          <w:szCs w:val="21"/>
          <w:highlight w:val="none"/>
        </w:rPr>
        <w:t>AI 中屏</w:t>
      </w:r>
      <w:r>
        <w:rPr>
          <w:rFonts w:hint="eastAsia" w:ascii="仿宋" w:hAnsi="仿宋" w:eastAsia="仿宋" w:cs="仿宋"/>
          <w:b/>
          <w:sz w:val="36"/>
          <w:szCs w:val="21"/>
          <w:highlight w:val="none"/>
          <w:lang w:val="en-US" w:eastAsia="zh-CN"/>
        </w:rPr>
        <w:t>发展</w:t>
      </w:r>
      <w:r>
        <w:rPr>
          <w:rFonts w:hint="eastAsia" w:ascii="仿宋" w:hAnsi="仿宋" w:eastAsia="仿宋" w:cs="仿宋"/>
          <w:b/>
          <w:sz w:val="36"/>
          <w:szCs w:val="21"/>
          <w:highlight w:val="none"/>
        </w:rPr>
        <w:t>问题</w:t>
      </w:r>
      <w:r>
        <w:rPr>
          <w:rFonts w:hint="eastAsia" w:ascii="仿宋" w:hAnsi="仿宋" w:eastAsia="仿宋" w:cs="仿宋"/>
          <w:b/>
          <w:sz w:val="36"/>
          <w:szCs w:val="21"/>
          <w:highlight w:val="none"/>
          <w:lang w:eastAsia="zh-CN"/>
        </w:rPr>
        <w:t>：</w:t>
      </w:r>
      <w:r>
        <w:rPr>
          <w:rFonts w:hint="eastAsia" w:ascii="仿宋" w:hAnsi="仿宋" w:eastAsia="仿宋" w:cs="仿宋"/>
          <w:b/>
          <w:sz w:val="36"/>
          <w:szCs w:val="21"/>
          <w:highlight w:val="none"/>
          <w:lang w:val="en-US" w:eastAsia="zh-CN"/>
        </w:rPr>
        <w:t>生</w:t>
      </w:r>
      <w:bookmarkStart w:id="0" w:name="_GoBack"/>
      <w:bookmarkEnd w:id="0"/>
      <w:r>
        <w:rPr>
          <w:rFonts w:hint="eastAsia" w:ascii="仿宋" w:hAnsi="仿宋" w:eastAsia="仿宋" w:cs="仿宋"/>
          <w:b/>
          <w:sz w:val="36"/>
          <w:szCs w:val="21"/>
          <w:highlight w:val="none"/>
          <w:lang w:val="en-US" w:eastAsia="zh-CN"/>
        </w:rPr>
        <w:t>态掌控力弱，核心能力不足</w:t>
      </w:r>
    </w:p>
    <w:p w14:paraId="452B349A">
      <w:pPr>
        <w:ind w:left="0" w:leftChars="0" w:firstLine="638" w:firstLineChars="228"/>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AI中屏的核心能力包括终端、内容，及运营管控平台。目前在终端和内容方面，中电主要依赖生态且生态掌控力薄弱。</w:t>
      </w:r>
    </w:p>
    <w:p w14:paraId="336949E6">
      <w:pPr>
        <w:pStyle w:val="3"/>
        <w:numPr>
          <w:ilvl w:val="0"/>
          <w:numId w:val="3"/>
        </w:numPr>
        <w:bidi w:val="0"/>
        <w:ind w:left="0" w:leftChars="0" w:firstLine="640" w:firstLineChars="0"/>
        <w:rPr>
          <w:rFonts w:hint="eastAsia" w:ascii="黑体" w:hAnsi="黑体" w:eastAsia="黑体" w:cs="黑体"/>
          <w:b/>
        </w:rPr>
      </w:pPr>
      <w:r>
        <w:rPr>
          <w:rFonts w:hint="eastAsia" w:ascii="黑体" w:hAnsi="黑体" w:cs="黑体"/>
          <w:b/>
          <w:lang w:val="en-US" w:eastAsia="zh-CN"/>
        </w:rPr>
        <w:t>终端主要依赖外部采购，整合能力欠缺</w:t>
      </w:r>
    </w:p>
    <w:p w14:paraId="6B09FE81">
      <w:pPr>
        <w:numPr>
          <w:ilvl w:val="0"/>
          <w:numId w:val="4"/>
        </w:numPr>
        <w:bidi w:val="0"/>
        <w:ind w:left="5" w:leftChars="0" w:firstLine="635" w:firstLineChars="0"/>
        <w:rPr>
          <w:rFonts w:hint="eastAsia" w:ascii="仿宋" w:hAnsi="仿宋" w:eastAsia="仿宋" w:cs="仿宋"/>
          <w:sz w:val="28"/>
          <w:szCs w:val="28"/>
          <w:lang w:val="en-US" w:eastAsia="zh-CN"/>
        </w:rPr>
      </w:pPr>
      <w:r>
        <w:rPr>
          <w:rFonts w:hint="eastAsia" w:ascii="仿宋" w:hAnsi="仿宋" w:eastAsia="仿宋" w:cs="仿宋"/>
          <w:b/>
          <w:bCs/>
          <w:sz w:val="28"/>
          <w:szCs w:val="28"/>
          <w:highlight w:val="none"/>
          <w:lang w:val="en-US" w:eastAsia="zh-CN"/>
        </w:rPr>
        <w:t>天翼AI中屏核心终端（智能音箱）缺乏差异化竞争力</w:t>
      </w:r>
      <w:r>
        <w:rPr>
          <w:rFonts w:hint="eastAsia" w:ascii="仿宋" w:hAnsi="仿宋" w:eastAsia="仿宋" w:cs="仿宋"/>
          <w:b w:val="0"/>
          <w:bCs w:val="0"/>
          <w:sz w:val="28"/>
          <w:szCs w:val="28"/>
          <w:highlight w:val="none"/>
          <w:lang w:val="en-US" w:eastAsia="zh-CN"/>
        </w:rPr>
        <w:t>。一</w:t>
      </w:r>
      <w:r>
        <w:rPr>
          <w:rFonts w:hint="eastAsia" w:ascii="仿宋" w:hAnsi="仿宋" w:eastAsia="仿宋" w:cs="仿宋"/>
          <w:b w:val="0"/>
          <w:bCs w:val="0"/>
          <w:sz w:val="28"/>
          <w:szCs w:val="28"/>
          <w:lang w:val="en-US" w:eastAsia="zh-CN"/>
        </w:rPr>
        <w:t>方面，中屏目前主要依赖集采，导致</w:t>
      </w:r>
      <w:r>
        <w:rPr>
          <w:rFonts w:hint="eastAsia" w:ascii="仿宋" w:hAnsi="仿宋" w:eastAsia="仿宋" w:cs="仿宋"/>
          <w:sz w:val="28"/>
          <w:szCs w:val="28"/>
          <w:lang w:val="en-US" w:eastAsia="zh-CN"/>
        </w:rPr>
        <w:t>在功能、外型、音质、内容资源等方面</w:t>
      </w:r>
      <w:r>
        <w:rPr>
          <w:rFonts w:hint="eastAsia" w:ascii="仿宋" w:hAnsi="仿宋" w:eastAsia="仿宋" w:cs="仿宋"/>
          <w:b w:val="0"/>
          <w:bCs w:val="0"/>
          <w:sz w:val="28"/>
          <w:szCs w:val="28"/>
          <w:lang w:val="en-US" w:eastAsia="zh-CN"/>
        </w:rPr>
        <w:t>缺乏差异化，与市场同类产品相比</w:t>
      </w:r>
      <w:r>
        <w:rPr>
          <w:rFonts w:hint="eastAsia" w:ascii="仿宋" w:hAnsi="仿宋" w:eastAsia="仿宋" w:cs="仿宋"/>
          <w:sz w:val="28"/>
          <w:szCs w:val="28"/>
          <w:lang w:val="en-US" w:eastAsia="zh-CN"/>
        </w:rPr>
        <w:t>同质化严重</w:t>
      </w:r>
      <w:r>
        <w:rPr>
          <w:rFonts w:hint="eastAsia" w:ascii="仿宋" w:hAnsi="仿宋" w:eastAsia="仿宋" w:cs="仿宋"/>
          <w:b w:val="0"/>
          <w:bCs w:val="0"/>
          <w:sz w:val="28"/>
          <w:szCs w:val="28"/>
          <w:lang w:val="en-US" w:eastAsia="zh-CN"/>
        </w:rPr>
        <w:t>；另一方面</w:t>
      </w:r>
      <w:r>
        <w:rPr>
          <w:rFonts w:hint="eastAsia" w:ascii="仿宋" w:hAnsi="仿宋" w:eastAsia="仿宋" w:cs="仿宋"/>
          <w:sz w:val="28"/>
          <w:szCs w:val="28"/>
          <w:lang w:val="en-US" w:eastAsia="zh-CN"/>
        </w:rPr>
        <w:t>价格缺乏竞争力，同款音箱的终端集采价格较市面售价高，甚至高于集团未集采时省采购价格。</w:t>
      </w:r>
    </w:p>
    <w:p w14:paraId="463E7538">
      <w:pPr>
        <w:numPr>
          <w:ilvl w:val="0"/>
          <w:numId w:val="4"/>
        </w:numPr>
        <w:bidi w:val="0"/>
        <w:ind w:left="5" w:leftChars="0" w:firstLine="635" w:firstLineChars="0"/>
        <w:rPr>
          <w:rFonts w:hint="eastAsia" w:ascii="仿宋" w:hAnsi="仿宋" w:eastAsia="仿宋" w:cs="仿宋"/>
          <w:color w:val="auto"/>
          <w:sz w:val="28"/>
          <w:szCs w:val="28"/>
          <w:lang w:val="en-US" w:eastAsia="zh-CN"/>
        </w:rPr>
      </w:pPr>
      <w:r>
        <w:rPr>
          <w:rFonts w:hint="eastAsia" w:ascii="仿宋" w:hAnsi="仿宋" w:eastAsia="仿宋" w:cs="仿宋"/>
          <w:b/>
          <w:bCs/>
          <w:sz w:val="28"/>
          <w:szCs w:val="28"/>
          <w:highlight w:val="none"/>
          <w:lang w:val="en-US" w:eastAsia="zh-CN"/>
        </w:rPr>
        <w:t>对场景化功能所需设备掌控力弱，难以满足中屏业务发展需求。</w:t>
      </w:r>
      <w:r>
        <w:rPr>
          <w:rFonts w:hint="eastAsia" w:ascii="仿宋" w:hAnsi="仿宋" w:eastAsia="仿宋" w:cs="仿宋"/>
          <w:color w:val="auto"/>
          <w:sz w:val="28"/>
          <w:szCs w:val="28"/>
          <w:lang w:val="en-US" w:eastAsia="zh-CN"/>
        </w:rPr>
        <w:t>除看家、ITV、智话等基础功能外，电信 AI 中屏的其他场景化功能严重依赖</w:t>
      </w:r>
      <w:r>
        <w:rPr>
          <w:rFonts w:hint="eastAsia" w:ascii="仿宋" w:hAnsi="仿宋" w:eastAsia="仿宋" w:cs="仿宋"/>
          <w:sz w:val="28"/>
          <w:szCs w:val="28"/>
          <w:lang w:val="en-US" w:eastAsia="zh-CN"/>
        </w:rPr>
        <w:t>相关的硬件终端，如康养设备、安防设备等；且</w:t>
      </w:r>
      <w:r>
        <w:rPr>
          <w:rFonts w:hint="eastAsia" w:ascii="仿宋" w:hAnsi="仿宋" w:eastAsia="仿宋" w:cs="仿宋"/>
          <w:color w:val="auto"/>
          <w:sz w:val="28"/>
          <w:szCs w:val="28"/>
          <w:lang w:val="en-US" w:eastAsia="zh-CN"/>
        </w:rPr>
        <w:t>对这些相关终端的掌控力弱，尚未通过投资入股或其他方式确保终端性能、功能等方面完全满足天翼AI中屏的业务需求。</w:t>
      </w:r>
    </w:p>
    <w:p w14:paraId="372B38F9">
      <w:pPr>
        <w:numPr>
          <w:ilvl w:val="0"/>
          <w:numId w:val="4"/>
        </w:numPr>
        <w:bidi w:val="0"/>
        <w:ind w:left="5" w:leftChars="0" w:firstLine="635" w:firstLineChars="0"/>
        <w:rPr>
          <w:rFonts w:hint="eastAsia" w:ascii="仿宋" w:hAnsi="仿宋" w:eastAsia="仿宋" w:cs="仿宋"/>
          <w:b w:val="0"/>
          <w:bCs w:val="0"/>
          <w:sz w:val="28"/>
          <w:szCs w:val="28"/>
          <w:lang w:val="en-US" w:eastAsia="zh-CN"/>
        </w:rPr>
      </w:pPr>
      <w:r>
        <w:rPr>
          <w:rFonts w:hint="eastAsia" w:ascii="仿宋" w:hAnsi="仿宋" w:eastAsia="仿宋" w:cs="仿宋"/>
          <w:b/>
          <w:bCs/>
          <w:sz w:val="28"/>
          <w:szCs w:val="28"/>
          <w:lang w:val="en-US" w:eastAsia="zh-CN"/>
        </w:rPr>
        <w:t>对引入终端的优化和整合不足，导致加载业务使用不顺畅，在实现场景联动时存在功能缺陷</w:t>
      </w:r>
      <w:r>
        <w:rPr>
          <w:rFonts w:hint="eastAsia" w:ascii="仿宋" w:hAnsi="仿宋" w:eastAsia="仿宋" w:cs="仿宋"/>
          <w:b w:val="0"/>
          <w:bCs w:val="0"/>
          <w:sz w:val="28"/>
          <w:szCs w:val="28"/>
          <w:lang w:val="en-US" w:eastAsia="zh-CN"/>
        </w:rPr>
        <w:t>。如不能用方言唤醒中屏而引发康养设备无法实现其紧急呼救功能；</w:t>
      </w:r>
      <w:r>
        <w:rPr>
          <w:rFonts w:hint="eastAsia" w:ascii="仿宋" w:hAnsi="仿宋" w:eastAsia="仿宋" w:cs="仿宋"/>
          <w:sz w:val="28"/>
          <w:szCs w:val="28"/>
          <w:lang w:val="en-US" w:eastAsia="zh-CN"/>
        </w:rPr>
        <w:t>云回看调取视频卡顿；门铃联动中屏时音箱端未收到通知；中屏接听电话时无法触发AI智能代接、仅能收到未接提醒，或者中屏智能代接后，音箱端未弹出代接通知、且手机端也无法查看摘要和详情</w:t>
      </w:r>
      <w:r>
        <w:rPr>
          <w:rFonts w:hint="eastAsia" w:ascii="仿宋" w:hAnsi="仿宋" w:eastAsia="仿宋" w:cs="仿宋"/>
          <w:b w:val="0"/>
          <w:bCs w:val="0"/>
          <w:sz w:val="28"/>
          <w:szCs w:val="28"/>
          <w:lang w:val="en-US" w:eastAsia="zh-CN"/>
        </w:rPr>
        <w:t>等问题，不同程度地影响用户体验。</w:t>
      </w:r>
    </w:p>
    <w:p w14:paraId="512D0086">
      <w:pPr>
        <w:pStyle w:val="3"/>
        <w:numPr>
          <w:ilvl w:val="0"/>
          <w:numId w:val="3"/>
        </w:numPr>
        <w:bidi w:val="0"/>
        <w:ind w:left="0" w:leftChars="0" w:firstLine="640" w:firstLineChars="0"/>
        <w:rPr>
          <w:rFonts w:hint="eastAsia" w:ascii="黑体" w:hAnsi="黑体" w:eastAsia="黑体" w:cs="黑体"/>
          <w:b/>
        </w:rPr>
      </w:pPr>
      <w:r>
        <w:rPr>
          <w:rFonts w:hint="eastAsia" w:ascii="黑体" w:hAnsi="黑体" w:cs="黑体"/>
          <w:b/>
          <w:lang w:val="en-US" w:eastAsia="zh-CN"/>
        </w:rPr>
        <w:t>内容资源短板突出，自主性不足</w:t>
      </w:r>
    </w:p>
    <w:p w14:paraId="26B659D7">
      <w:pPr>
        <w:numPr>
          <w:ilvl w:val="0"/>
          <w:numId w:val="5"/>
        </w:numPr>
        <w:bidi w:val="0"/>
        <w:ind w:left="5" w:leftChars="0" w:firstLine="635" w:firstLineChars="0"/>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内容自主性不足，缺乏自主生产能力和整合优质内容的能力，未打造形成完善的自有内容生态</w:t>
      </w:r>
      <w:r>
        <w:rPr>
          <w:rFonts w:hint="eastAsia" w:ascii="仿宋" w:hAnsi="仿宋" w:eastAsia="仿宋" w:cs="仿宋"/>
          <w:sz w:val="28"/>
          <w:szCs w:val="28"/>
          <w:lang w:val="en-US" w:eastAsia="zh-CN"/>
        </w:rPr>
        <w:t>。天翼AI 中屏的内容主要有四个来源：音箱自带资源、天翼高清资源、天翼超高清资源、省分引入资源。这些内容资源缺乏适度的规划与整合，只是简单拼盘而没有充分发挥不同资源的优势。而</w:t>
      </w:r>
      <w:r>
        <w:rPr>
          <w:rFonts w:hint="eastAsia" w:ascii="仿宋" w:hAnsi="仿宋" w:eastAsia="仿宋" w:cs="仿宋"/>
          <w:sz w:val="28"/>
          <w:szCs w:val="28"/>
          <w:highlight w:val="none"/>
          <w:lang w:val="en-US" w:eastAsia="zh-CN"/>
        </w:rPr>
        <w:t>友商YD的咪咕视频</w:t>
      </w:r>
      <w:r>
        <w:rPr>
          <w:rFonts w:hint="eastAsia" w:ascii="仿宋" w:hAnsi="仿宋" w:eastAsia="仿宋" w:cs="仿宋"/>
          <w:sz w:val="28"/>
          <w:szCs w:val="28"/>
          <w:lang w:val="en-US" w:eastAsia="zh-CN"/>
        </w:rPr>
        <w:t>则通过深耕体育领域内容、搭建去中心化的内容创造和用户参与的生态平台、鼓励用户生成内容（UGC）等方式，完成自主内容生态构建，并确立了其在用户心中的“体育第一平台”地位。</w:t>
      </w:r>
    </w:p>
    <w:p w14:paraId="450CAEFA">
      <w:pPr>
        <w:numPr>
          <w:ilvl w:val="0"/>
          <w:numId w:val="5"/>
        </w:numPr>
        <w:bidi w:val="0"/>
        <w:ind w:left="5" w:leftChars="0" w:firstLine="635" w:firstLineChars="0"/>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与友商、硬件厂商自带生态相比，电信 AI 中屏的自有内容资源不够丰富</w:t>
      </w:r>
      <w:r>
        <w:rPr>
          <w:rFonts w:hint="eastAsia" w:ascii="仿宋" w:hAnsi="仿宋" w:eastAsia="仿宋" w:cs="仿宋"/>
          <w:sz w:val="28"/>
          <w:szCs w:val="28"/>
          <w:lang w:val="en-US" w:eastAsia="zh-CN"/>
        </w:rPr>
        <w:t>。以视频资源为例，中屏上的自有视频资源包括天翼高清和天翼超高清两个软终端，这两者的资源丰富程度不仅远不如音箱自带内容及咪咕视频。尤其是天翼超高清，虽然是OTT资源，但资源少、片源老；而友商YD则可以将其丰富的大屏OTT资源，直接移植到中屏。</w:t>
      </w:r>
    </w:p>
    <w:p w14:paraId="33B0F467">
      <w:pPr>
        <w:numPr>
          <w:ilvl w:val="0"/>
          <w:numId w:val="5"/>
        </w:numPr>
        <w:bidi w:val="0"/>
        <w:ind w:left="5" w:leftChars="0" w:firstLine="635" w:firstLineChars="0"/>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缺乏特色内容资源</w:t>
      </w:r>
      <w:r>
        <w:rPr>
          <w:rFonts w:hint="eastAsia" w:ascii="仿宋" w:hAnsi="仿宋" w:eastAsia="仿宋" w:cs="仿宋"/>
          <w:sz w:val="28"/>
          <w:szCs w:val="28"/>
          <w:lang w:val="en-US" w:eastAsia="zh-CN"/>
        </w:rPr>
        <w:t>，难以满足“一老以小”目标群体的个性化需求。如具有突出地方特色和民族化特色的内容资源、以及K12相关的教育内容资源等均相对匮乏。</w:t>
      </w:r>
    </w:p>
    <w:p w14:paraId="72776F9F">
      <w:pPr>
        <w:pStyle w:val="3"/>
        <w:numPr>
          <w:ilvl w:val="0"/>
          <w:numId w:val="3"/>
        </w:numPr>
        <w:bidi w:val="0"/>
        <w:ind w:left="0" w:leftChars="0" w:firstLine="640" w:firstLineChars="0"/>
        <w:rPr>
          <w:rFonts w:hint="eastAsia" w:ascii="黑体" w:hAnsi="黑体" w:eastAsia="黑体" w:cs="黑体"/>
          <w:b/>
        </w:rPr>
      </w:pPr>
      <w:r>
        <w:rPr>
          <w:rFonts w:hint="eastAsia" w:ascii="黑体" w:hAnsi="黑体" w:cs="黑体"/>
          <w:b/>
          <w:lang w:eastAsia="zh-CN"/>
        </w:rPr>
        <w:t>平台终端管控</w:t>
      </w:r>
      <w:r>
        <w:rPr>
          <w:rFonts w:hint="eastAsia" w:ascii="黑体" w:hAnsi="黑体" w:cs="黑体"/>
          <w:b/>
          <w:lang w:val="en-US" w:eastAsia="zh-CN"/>
        </w:rPr>
        <w:t>严格，</w:t>
      </w:r>
      <w:r>
        <w:rPr>
          <w:rFonts w:hint="eastAsia" w:ascii="黑体" w:hAnsi="黑体" w:cs="黑体"/>
          <w:b/>
          <w:lang w:eastAsia="zh-CN"/>
        </w:rPr>
        <w:t>限制了硬件生态发展及中屏生态价值</w:t>
      </w:r>
    </w:p>
    <w:p w14:paraId="43121357">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目前小翼管家平台对接入终端进行统一纳管，但每个场景只有指定的少数几款终端可以接入小翼管家和AI中屏，不利于</w:t>
      </w:r>
      <w:r>
        <w:rPr>
          <w:rFonts w:hint="eastAsia" w:ascii="仿宋" w:hAnsi="仿宋" w:eastAsia="仿宋" w:cs="仿宋"/>
          <w:sz w:val="28"/>
          <w:szCs w:val="28"/>
        </w:rPr>
        <w:t>硬件生态的发展。</w:t>
      </w:r>
      <w:r>
        <w:rPr>
          <w:rFonts w:hint="eastAsia" w:ascii="仿宋" w:hAnsi="仿宋" w:eastAsia="仿宋" w:cs="仿宋"/>
          <w:sz w:val="28"/>
          <w:szCs w:val="28"/>
          <w:lang w:val="en-US" w:eastAsia="zh-CN"/>
        </w:rPr>
        <w:t>以安防类终端为例，小翼管家指定可以接入的摄像头仅7款，智能门锁4款，安全守卫7款；且不允许用户自购终端接入。</w:t>
      </w:r>
      <w:r>
        <w:rPr>
          <w:rFonts w:hint="eastAsia" w:ascii="仿宋" w:hAnsi="仿宋" w:eastAsia="仿宋" w:cs="仿宋"/>
          <w:sz w:val="28"/>
          <w:szCs w:val="28"/>
          <w:highlight w:val="none"/>
          <w:lang w:val="en-US" w:eastAsia="zh-CN"/>
        </w:rPr>
        <w:t>而根据梅特卡夫定律，</w:t>
      </w:r>
      <w:r>
        <w:rPr>
          <w:rFonts w:hint="eastAsia" w:ascii="仿宋" w:hAnsi="仿宋" w:eastAsia="仿宋" w:cs="仿宋"/>
          <w:sz w:val="28"/>
          <w:szCs w:val="28"/>
          <w:lang w:val="en-US" w:eastAsia="zh-CN"/>
        </w:rPr>
        <w:t>网络的经济价值与连接设备数量的平方成正比；因此目前有限的硬件生态严重限制了以中屏为核心的智慧家庭产品价值。</w:t>
      </w:r>
    </w:p>
    <w:p w14:paraId="788AB2D6">
      <w:pPr>
        <w:pStyle w:val="3"/>
        <w:numPr>
          <w:ilvl w:val="0"/>
          <w:numId w:val="3"/>
        </w:numPr>
        <w:bidi w:val="0"/>
        <w:ind w:left="0" w:leftChars="0" w:firstLine="640" w:firstLineChars="0"/>
        <w:rPr>
          <w:rFonts w:hint="eastAsia" w:ascii="黑体" w:hAnsi="黑体" w:eastAsia="黑体" w:cs="黑体"/>
          <w:b/>
          <w:strike w:val="0"/>
          <w:dstrike w:val="0"/>
        </w:rPr>
      </w:pPr>
      <w:r>
        <w:rPr>
          <w:rFonts w:hint="eastAsia" w:ascii="黑体" w:hAnsi="黑体" w:eastAsia="黑体" w:cs="黑体"/>
          <w:b/>
          <w:strike w:val="0"/>
          <w:dstrike w:val="0"/>
        </w:rPr>
        <w:t>运营模式</w:t>
      </w:r>
      <w:r>
        <w:rPr>
          <w:rFonts w:hint="eastAsia" w:ascii="黑体" w:hAnsi="黑体" w:cs="黑体"/>
          <w:b/>
          <w:strike w:val="0"/>
          <w:dstrike w:val="0"/>
          <w:lang w:val="en-US" w:eastAsia="zh-CN"/>
        </w:rPr>
        <w:t>松散，省专之间高效的协同发展模式尚未形成</w:t>
      </w:r>
    </w:p>
    <w:p w14:paraId="3DD12089">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是专业公司侧重产品研发，而相对忽略内容生态拓展，对中屏上较受用户欢迎的音视频资源缺乏集团层面的统筹统谈；而各省的中屏用户规模小（最多的仅40万用户）、面对大的内容平台时话语权低；这种站位缺失导致中屏的内容资源一直未得到大的改善。二是在一些细分领域，部分发展较快的省自主摸索和拓展生态，而这些经验和生态却没有在集团层面进行有效整合、进而低成本复制到其他省。</w:t>
      </w:r>
    </w:p>
    <w:p w14:paraId="53E3C5A9">
      <w:pPr>
        <w:pStyle w:val="2"/>
        <w:numPr>
          <w:ilvl w:val="0"/>
          <w:numId w:val="1"/>
        </w:numPr>
        <w:bidi w:val="0"/>
        <w:ind w:left="0" w:leftChars="0" w:firstLine="640" w:firstLineChars="0"/>
        <w:rPr>
          <w:rFonts w:hint="eastAsia" w:ascii="仿宋" w:hAnsi="仿宋" w:eastAsia="仿宋" w:cs="仿宋"/>
          <w:b/>
          <w:sz w:val="36"/>
          <w:szCs w:val="21"/>
        </w:rPr>
      </w:pPr>
      <w:r>
        <w:rPr>
          <w:rFonts w:hint="eastAsia" w:ascii="仿宋" w:hAnsi="仿宋" w:eastAsia="仿宋" w:cs="仿宋"/>
          <w:b/>
          <w:sz w:val="36"/>
          <w:szCs w:val="21"/>
        </w:rPr>
        <w:t>策略</w:t>
      </w:r>
      <w:r>
        <w:rPr>
          <w:rFonts w:hint="eastAsia" w:ascii="仿宋" w:hAnsi="仿宋" w:eastAsia="仿宋" w:cs="仿宋"/>
          <w:b/>
          <w:sz w:val="36"/>
          <w:szCs w:val="21"/>
          <w:lang w:val="en-US" w:eastAsia="zh-CN"/>
        </w:rPr>
        <w:t>建议：三个维度打造天翼中屏核心能力，提升生态掌控力</w:t>
      </w:r>
    </w:p>
    <w:p w14:paraId="7699756F">
      <w:pPr>
        <w:pStyle w:val="3"/>
        <w:numPr>
          <w:ilvl w:val="0"/>
          <w:numId w:val="6"/>
        </w:numPr>
        <w:bidi w:val="0"/>
        <w:ind w:left="0" w:leftChars="0" w:firstLine="640" w:firstLineChars="0"/>
        <w:rPr>
          <w:rFonts w:hint="eastAsia" w:ascii="黑体" w:hAnsi="黑体" w:eastAsia="黑体" w:cs="黑体"/>
          <w:b/>
          <w:lang w:val="en-US" w:eastAsia="zh-CN"/>
        </w:rPr>
      </w:pPr>
      <w:r>
        <w:rPr>
          <w:rFonts w:hint="eastAsia" w:ascii="黑体" w:hAnsi="黑体" w:cs="黑体"/>
          <w:b/>
          <w:lang w:val="en-US" w:eastAsia="zh-CN"/>
        </w:rPr>
        <w:t>把小翼管家打造为融智能终端、内容和客户服务于一体的综合性智慧家庭开放平台</w:t>
      </w:r>
    </w:p>
    <w:p w14:paraId="38521647">
      <w:pPr>
        <w:numPr>
          <w:ilvl w:val="0"/>
          <w:numId w:val="0"/>
        </w:numPr>
        <w:ind w:left="0" w:leftChars="0" w:firstLine="638" w:firstLineChars="228"/>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小翼管家为基础，打造中国电信智慧家庭平台，汇聚硬件、内容、和服务，使其成为一个融硬件开放平台、内容开放平台和客户服务于一体的综合性平台，汇聚行业内不同类别的终端品牌和内容资源。在硬件开放平台方面，改变目前对硬件终端的强管控模式，逐渐形成弱管控模式，聚集行业内不同类别的终端品牌，给用户提供更加多样化的选择；内容平台则根据银发、学生、年轻人等不同细分群体需求进一步聚焦重点用户群体，结合自主打造内容和引进内容两种方式，提供差异化内容；客户服务则承载运营商线上服务功能，通过AI智能体、在线客服、远程服务等方式为家庭用户提供足不出户的咨询与服务。</w:t>
      </w:r>
    </w:p>
    <w:p w14:paraId="4401CFAC">
      <w:pPr>
        <w:pStyle w:val="3"/>
        <w:numPr>
          <w:ilvl w:val="0"/>
          <w:numId w:val="6"/>
        </w:numPr>
        <w:bidi w:val="0"/>
        <w:ind w:left="0" w:leftChars="0" w:firstLine="640" w:firstLineChars="0"/>
        <w:rPr>
          <w:rFonts w:hint="default" w:ascii="黑体" w:hAnsi="黑体" w:cs="黑体"/>
          <w:b/>
          <w:lang w:val="en-US" w:eastAsia="zh-CN"/>
        </w:rPr>
      </w:pPr>
      <w:r>
        <w:rPr>
          <w:rFonts w:hint="eastAsia" w:ascii="黑体" w:hAnsi="黑体" w:cs="黑体"/>
          <w:b/>
          <w:lang w:val="en-US" w:eastAsia="zh-CN"/>
        </w:rPr>
        <w:t>构建相对完善的内容生态，</w:t>
      </w:r>
      <w:r>
        <w:rPr>
          <w:rFonts w:hint="default" w:ascii="黑体" w:hAnsi="黑体" w:cs="黑体"/>
          <w:b/>
          <w:lang w:val="en-US" w:eastAsia="zh-CN"/>
        </w:rPr>
        <w:t>提升内容自主生产能力</w:t>
      </w:r>
      <w:r>
        <w:rPr>
          <w:rFonts w:hint="eastAsia" w:ascii="黑体" w:hAnsi="黑体" w:cs="黑体"/>
          <w:b/>
          <w:lang w:val="en-US" w:eastAsia="zh-CN"/>
        </w:rPr>
        <w:t>，打造特色内容优势</w:t>
      </w:r>
    </w:p>
    <w:p w14:paraId="6A79AC23">
      <w:pPr>
        <w:numPr>
          <w:ilvl w:val="0"/>
          <w:numId w:val="0"/>
        </w:numPr>
        <w:ind w:left="0" w:leftChars="0" w:firstLine="641" w:firstLineChars="228"/>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一是丰富通用音视频内容资源</w:t>
      </w:r>
      <w:r>
        <w:rPr>
          <w:rFonts w:hint="eastAsia" w:ascii="仿宋" w:hAnsi="仿宋" w:eastAsia="仿宋" w:cs="仿宋"/>
          <w:sz w:val="28"/>
          <w:szCs w:val="28"/>
          <w:lang w:val="en-US" w:eastAsia="zh-CN"/>
        </w:rPr>
        <w:t>。由专业公司跟大的内容平台（爱/优/腾等）进行统谈统签，降低各省分谈生态内容的成本。</w:t>
      </w:r>
    </w:p>
    <w:p w14:paraId="47BFBC45">
      <w:pPr>
        <w:numPr>
          <w:ilvl w:val="0"/>
          <w:numId w:val="0"/>
        </w:numPr>
        <w:ind w:left="0" w:leftChars="0" w:firstLine="641" w:firstLineChars="228"/>
        <w:rPr>
          <w:rFonts w:hint="eastAsia" w:ascii="仿宋" w:hAnsi="仿宋" w:eastAsia="仿宋" w:cs="仿宋"/>
          <w:i w:val="0"/>
          <w:iCs w:val="0"/>
          <w:sz w:val="28"/>
          <w:szCs w:val="28"/>
        </w:rPr>
      </w:pPr>
      <w:r>
        <w:rPr>
          <w:rFonts w:hint="eastAsia" w:ascii="仿宋" w:hAnsi="仿宋" w:eastAsia="仿宋" w:cs="仿宋"/>
          <w:b/>
          <w:bCs/>
          <w:sz w:val="28"/>
          <w:szCs w:val="28"/>
          <w:lang w:val="en-US" w:eastAsia="zh-CN"/>
        </w:rPr>
        <w:t>二是</w:t>
      </w:r>
      <w:r>
        <w:rPr>
          <w:rFonts w:hint="eastAsia" w:ascii="仿宋" w:hAnsi="仿宋" w:eastAsia="仿宋" w:cs="仿宋"/>
          <w:b/>
          <w:bCs/>
          <w:sz w:val="28"/>
          <w:szCs w:val="28"/>
        </w:rPr>
        <w:t>提升内容自主生产能力</w:t>
      </w:r>
      <w:r>
        <w:rPr>
          <w:rFonts w:hint="eastAsia" w:ascii="仿宋" w:hAnsi="仿宋" w:eastAsia="仿宋" w:cs="仿宋"/>
          <w:b/>
          <w:bCs/>
          <w:sz w:val="28"/>
          <w:szCs w:val="28"/>
          <w:lang w:eastAsia="zh-CN"/>
        </w:rPr>
        <w:t>，</w:t>
      </w:r>
      <w:r>
        <w:rPr>
          <w:rFonts w:hint="eastAsia" w:ascii="仿宋" w:hAnsi="仿宋" w:eastAsia="仿宋" w:cs="仿宋"/>
          <w:b/>
          <w:bCs/>
          <w:sz w:val="28"/>
          <w:szCs w:val="28"/>
          <w:lang w:val="en-US" w:eastAsia="zh-CN"/>
        </w:rPr>
        <w:t>打造特色内容优势</w:t>
      </w:r>
      <w:r>
        <w:rPr>
          <w:rFonts w:hint="eastAsia" w:ascii="仿宋" w:hAnsi="仿宋" w:eastAsia="仿宋" w:cs="仿宋"/>
          <w:sz w:val="28"/>
          <w:szCs w:val="28"/>
          <w:lang w:eastAsia="zh-CN"/>
        </w:rPr>
        <w:t>。在</w:t>
      </w:r>
      <w:r>
        <w:rPr>
          <w:rFonts w:hint="eastAsia" w:ascii="仿宋" w:hAnsi="仿宋" w:eastAsia="仿宋" w:cs="仿宋"/>
          <w:sz w:val="28"/>
          <w:szCs w:val="28"/>
          <w:lang w:val="en-US" w:eastAsia="zh-CN"/>
        </w:rPr>
        <w:t>集团层面建立自有内容团队</w:t>
      </w:r>
      <w:r>
        <w:rPr>
          <w:rFonts w:hint="eastAsia" w:ascii="仿宋" w:hAnsi="仿宋" w:eastAsia="仿宋" w:cs="仿宋"/>
          <w:sz w:val="28"/>
          <w:szCs w:val="28"/>
          <w:lang w:eastAsia="zh-CN"/>
        </w:rPr>
        <w:t>，</w:t>
      </w:r>
      <w:r>
        <w:rPr>
          <w:rFonts w:hint="eastAsia" w:ascii="仿宋" w:hAnsi="仿宋" w:eastAsia="仿宋" w:cs="仿宋"/>
          <w:sz w:val="28"/>
          <w:szCs w:val="28"/>
        </w:rPr>
        <w:t>对外部引入内容进行筛选和整合</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如借鉴咪咕视频做法，营造用户社区。在省分层面</w:t>
      </w:r>
      <w:r>
        <w:rPr>
          <w:rFonts w:hint="eastAsia" w:ascii="仿宋" w:hAnsi="仿宋" w:eastAsia="仿宋" w:cs="仿宋"/>
          <w:i w:val="0"/>
          <w:iCs w:val="0"/>
          <w:sz w:val="28"/>
          <w:szCs w:val="28"/>
        </w:rPr>
        <w:t>组建本地内容团队，挖掘地域特色文化，制作具有地方特色的音视频内容，如地方戏曲、民俗文化节目等，打造差异化的内容服务。</w:t>
      </w:r>
      <w:r>
        <w:rPr>
          <w:rFonts w:hint="eastAsia" w:ascii="仿宋" w:hAnsi="仿宋" w:eastAsia="仿宋" w:cs="仿宋"/>
          <w:i w:val="0"/>
          <w:iCs w:val="0"/>
          <w:sz w:val="28"/>
          <w:szCs w:val="28"/>
          <w:lang w:val="en-US" w:eastAsia="zh-CN"/>
        </w:rPr>
        <w:t>另外，</w:t>
      </w:r>
      <w:r>
        <w:rPr>
          <w:rFonts w:hint="eastAsia" w:ascii="仿宋" w:hAnsi="仿宋" w:eastAsia="仿宋" w:cs="仿宋"/>
          <w:sz w:val="28"/>
          <w:szCs w:val="28"/>
          <w:lang w:val="en-US" w:eastAsia="zh-CN"/>
        </w:rPr>
        <w:t>天翼中屏的目标用户是一老一小，针对老年人的生活习惯与需求，可设立老年人社区，集中老年人偏好的娱乐、健身、保健康养方面的内容，也可以直接引入目前在老年群体中已经具备影响力的健身APP、广场舞APP等。针对未成年人群体，丰富K12等教培辅导资源。</w:t>
      </w:r>
    </w:p>
    <w:p w14:paraId="1CFFA5BE">
      <w:pPr>
        <w:pStyle w:val="3"/>
        <w:numPr>
          <w:ilvl w:val="0"/>
          <w:numId w:val="6"/>
        </w:numPr>
        <w:bidi w:val="0"/>
        <w:ind w:left="0" w:leftChars="0" w:firstLine="640" w:firstLineChars="0"/>
        <w:rPr>
          <w:rFonts w:hint="eastAsia" w:ascii="黑体" w:hAnsi="黑体" w:cs="黑体"/>
          <w:b/>
          <w:lang w:val="en-US" w:eastAsia="zh-CN"/>
        </w:rPr>
      </w:pPr>
      <w:r>
        <w:rPr>
          <w:rFonts w:hint="eastAsia" w:ascii="黑体" w:hAnsi="黑体" w:cs="黑体"/>
          <w:b/>
          <w:lang w:val="en-US" w:eastAsia="zh-CN"/>
        </w:rPr>
        <w:t>加大自主研发力度，推进硬件终端差异化。</w:t>
      </w:r>
    </w:p>
    <w:p w14:paraId="4A3B35BD">
      <w:pPr>
        <w:numPr>
          <w:ilvl w:val="0"/>
          <w:numId w:val="0"/>
        </w:numPr>
        <w:ind w:left="0" w:leftChars="0" w:firstLine="641" w:firstLineChars="228"/>
        <w:rPr>
          <w:rFonts w:hint="eastAsia" w:ascii="仿宋" w:hAnsi="仿宋" w:eastAsia="仿宋" w:cs="仿宋"/>
          <w:sz w:val="28"/>
          <w:szCs w:val="28"/>
          <w:lang w:eastAsia="zh-CN"/>
        </w:rPr>
      </w:pPr>
      <w:r>
        <w:rPr>
          <w:rFonts w:hint="eastAsia" w:ascii="仿宋" w:hAnsi="仿宋" w:eastAsia="仿宋" w:cs="仿宋"/>
          <w:b/>
          <w:bCs/>
          <w:sz w:val="28"/>
          <w:szCs w:val="28"/>
          <w:lang w:val="en-US" w:eastAsia="zh-CN"/>
        </w:rPr>
        <w:t>加大核心终端（智能带屏音箱）的自主研发力度，深化场景化功能研发</w:t>
      </w:r>
      <w:r>
        <w:rPr>
          <w:rFonts w:hint="eastAsia" w:ascii="仿宋" w:hAnsi="仿宋" w:eastAsia="仿宋" w:cs="仿宋"/>
          <w:b w:val="0"/>
          <w:bCs w:val="0"/>
          <w:sz w:val="28"/>
          <w:szCs w:val="28"/>
          <w:lang w:val="en-US" w:eastAsia="zh-CN"/>
        </w:rPr>
        <w:t>。</w:t>
      </w:r>
      <w:r>
        <w:rPr>
          <w:rFonts w:hint="eastAsia" w:ascii="仿宋" w:hAnsi="仿宋" w:eastAsia="仿宋" w:cs="仿宋"/>
          <w:b w:val="0"/>
          <w:bCs w:val="0"/>
          <w:sz w:val="28"/>
          <w:szCs w:val="28"/>
          <w:highlight w:val="none"/>
          <w:lang w:val="en-US" w:eastAsia="zh-CN"/>
        </w:rPr>
        <w:t>根据Moor Insights &amp; Strategy的研究，“设备总价值=功能价值+AI贡献价值-设备成本”，</w:t>
      </w:r>
      <w:r>
        <w:rPr>
          <w:rFonts w:hint="eastAsia" w:ascii="仿宋" w:hAnsi="仿宋" w:eastAsia="仿宋" w:cs="仿宋"/>
          <w:b w:val="0"/>
          <w:bCs w:val="0"/>
          <w:sz w:val="28"/>
          <w:szCs w:val="28"/>
          <w:lang w:val="en-US" w:eastAsia="zh-CN"/>
        </w:rPr>
        <w:t>建议利用 AI、大数据等技术，开发基于 AI 中屏自身的场景化功能；如</w:t>
      </w:r>
      <w:r>
        <w:rPr>
          <w:rFonts w:hint="eastAsia" w:ascii="仿宋" w:hAnsi="仿宋" w:eastAsia="仿宋" w:cs="仿宋"/>
          <w:sz w:val="28"/>
          <w:szCs w:val="28"/>
          <w:lang w:val="en-US" w:eastAsia="zh-CN"/>
        </w:rPr>
        <w:t>引入目前大火的“小智AI”，增强中屏的场景化对话能力，使其能够面向不同人群提供不同的情绪价值。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F0520"/>
    <w:multiLevelType w:val="singleLevel"/>
    <w:tmpl w:val="835F0520"/>
    <w:lvl w:ilvl="0" w:tentative="0">
      <w:start w:val="1"/>
      <w:numFmt w:val="decimal"/>
      <w:lvlText w:val="%1."/>
      <w:lvlJc w:val="left"/>
      <w:pPr>
        <w:ind w:left="425" w:hanging="425"/>
      </w:pPr>
      <w:rPr>
        <w:rFonts w:hint="default"/>
      </w:rPr>
    </w:lvl>
  </w:abstractNum>
  <w:abstractNum w:abstractNumId="1">
    <w:nsid w:val="AF600A82"/>
    <w:multiLevelType w:val="singleLevel"/>
    <w:tmpl w:val="AF600A82"/>
    <w:lvl w:ilvl="0" w:tentative="0">
      <w:start w:val="1"/>
      <w:numFmt w:val="chineseCounting"/>
      <w:suff w:val="nothing"/>
      <w:lvlText w:val="（%1）"/>
      <w:lvlJc w:val="left"/>
      <w:pPr>
        <w:ind w:left="0" w:firstLine="420"/>
      </w:pPr>
      <w:rPr>
        <w:rFonts w:hint="eastAsia"/>
      </w:rPr>
    </w:lvl>
  </w:abstractNum>
  <w:abstractNum w:abstractNumId="2">
    <w:nsid w:val="B7AE84F2"/>
    <w:multiLevelType w:val="singleLevel"/>
    <w:tmpl w:val="B7AE84F2"/>
    <w:lvl w:ilvl="0" w:tentative="0">
      <w:start w:val="1"/>
      <w:numFmt w:val="chineseCounting"/>
      <w:suff w:val="nothing"/>
      <w:lvlText w:val="%1、"/>
      <w:lvlJc w:val="left"/>
      <w:pPr>
        <w:ind w:left="0" w:firstLine="420"/>
      </w:pPr>
      <w:rPr>
        <w:rFonts w:hint="eastAsia"/>
      </w:rPr>
    </w:lvl>
  </w:abstractNum>
  <w:abstractNum w:abstractNumId="3">
    <w:nsid w:val="08555AD6"/>
    <w:multiLevelType w:val="singleLevel"/>
    <w:tmpl w:val="08555AD6"/>
    <w:lvl w:ilvl="0" w:tentative="0">
      <w:start w:val="1"/>
      <w:numFmt w:val="decimal"/>
      <w:lvlText w:val="%1."/>
      <w:lvlJc w:val="left"/>
      <w:pPr>
        <w:ind w:left="425" w:hanging="425"/>
      </w:pPr>
      <w:rPr>
        <w:rFonts w:hint="default"/>
      </w:rPr>
    </w:lvl>
  </w:abstractNum>
  <w:abstractNum w:abstractNumId="4">
    <w:nsid w:val="0F8624B0"/>
    <w:multiLevelType w:val="singleLevel"/>
    <w:tmpl w:val="0F8624B0"/>
    <w:lvl w:ilvl="0" w:tentative="0">
      <w:start w:val="1"/>
      <w:numFmt w:val="chineseCounting"/>
      <w:suff w:val="nothing"/>
      <w:lvlText w:val="（%1）"/>
      <w:lvlJc w:val="left"/>
      <w:pPr>
        <w:ind w:left="0" w:firstLine="420"/>
      </w:pPr>
      <w:rPr>
        <w:rFonts w:hint="eastAsia"/>
      </w:rPr>
    </w:lvl>
  </w:abstractNum>
  <w:abstractNum w:abstractNumId="5">
    <w:nsid w:val="31CF672A"/>
    <w:multiLevelType w:val="singleLevel"/>
    <w:tmpl w:val="31CF672A"/>
    <w:lvl w:ilvl="0" w:tentative="0">
      <w:start w:val="1"/>
      <w:numFmt w:val="chineseCounting"/>
      <w:suff w:val="nothing"/>
      <w:lvlText w:val="（%1）"/>
      <w:lvlJc w:val="left"/>
      <w:pPr>
        <w:ind w:left="0" w:firstLine="420"/>
      </w:pPr>
      <w:rPr>
        <w:rFonts w:hint="eastAsia"/>
      </w:rPr>
    </w:lvl>
  </w:abstractNum>
  <w:num w:numId="1">
    <w:abstractNumId w:val="2"/>
  </w:num>
  <w:num w:numId="2">
    <w:abstractNumId w:val="4"/>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16C60"/>
    <w:rsid w:val="03065C45"/>
    <w:rsid w:val="055F5C6E"/>
    <w:rsid w:val="06F66AB4"/>
    <w:rsid w:val="086230FE"/>
    <w:rsid w:val="0D0E115E"/>
    <w:rsid w:val="0D1C7D1F"/>
    <w:rsid w:val="0FD55CF7"/>
    <w:rsid w:val="10410FB7"/>
    <w:rsid w:val="105C03B9"/>
    <w:rsid w:val="12011292"/>
    <w:rsid w:val="13216737"/>
    <w:rsid w:val="142474B9"/>
    <w:rsid w:val="14A82170"/>
    <w:rsid w:val="15211B9D"/>
    <w:rsid w:val="152B4878"/>
    <w:rsid w:val="166F616B"/>
    <w:rsid w:val="168D3A3C"/>
    <w:rsid w:val="17DB34A2"/>
    <w:rsid w:val="181A3AA4"/>
    <w:rsid w:val="189612A5"/>
    <w:rsid w:val="18D6068D"/>
    <w:rsid w:val="1ADC6D74"/>
    <w:rsid w:val="1EE73F05"/>
    <w:rsid w:val="20620C87"/>
    <w:rsid w:val="20DB53A4"/>
    <w:rsid w:val="21680499"/>
    <w:rsid w:val="223E664E"/>
    <w:rsid w:val="23775CCC"/>
    <w:rsid w:val="238735C1"/>
    <w:rsid w:val="23DB3E54"/>
    <w:rsid w:val="256417F8"/>
    <w:rsid w:val="26734122"/>
    <w:rsid w:val="2B3B34B3"/>
    <w:rsid w:val="2B7A31E9"/>
    <w:rsid w:val="2C8608B9"/>
    <w:rsid w:val="2CCC2D5B"/>
    <w:rsid w:val="2E710DAD"/>
    <w:rsid w:val="2F76245C"/>
    <w:rsid w:val="2FCE28EB"/>
    <w:rsid w:val="30906E7E"/>
    <w:rsid w:val="34AF5740"/>
    <w:rsid w:val="34D449C8"/>
    <w:rsid w:val="3630185E"/>
    <w:rsid w:val="37512390"/>
    <w:rsid w:val="37753A04"/>
    <w:rsid w:val="37F97E78"/>
    <w:rsid w:val="389969FE"/>
    <w:rsid w:val="3B536186"/>
    <w:rsid w:val="3BD72860"/>
    <w:rsid w:val="3C33485A"/>
    <w:rsid w:val="3C46025D"/>
    <w:rsid w:val="3CFC0724"/>
    <w:rsid w:val="3D50754F"/>
    <w:rsid w:val="3F8D0708"/>
    <w:rsid w:val="3FBD1026"/>
    <w:rsid w:val="3FFD1E9E"/>
    <w:rsid w:val="46191654"/>
    <w:rsid w:val="46DA6166"/>
    <w:rsid w:val="476124BA"/>
    <w:rsid w:val="49ED3244"/>
    <w:rsid w:val="4A2120EC"/>
    <w:rsid w:val="4B4C0AC8"/>
    <w:rsid w:val="4C1B5D57"/>
    <w:rsid w:val="4C2F369C"/>
    <w:rsid w:val="521D1F82"/>
    <w:rsid w:val="5267204F"/>
    <w:rsid w:val="535978C7"/>
    <w:rsid w:val="53A019B1"/>
    <w:rsid w:val="550D548A"/>
    <w:rsid w:val="55313209"/>
    <w:rsid w:val="56616C60"/>
    <w:rsid w:val="5708743B"/>
    <w:rsid w:val="57811AFA"/>
    <w:rsid w:val="58520BA5"/>
    <w:rsid w:val="59155CB1"/>
    <w:rsid w:val="5A5938B0"/>
    <w:rsid w:val="5A6C56E8"/>
    <w:rsid w:val="5E5746F0"/>
    <w:rsid w:val="5E7615E3"/>
    <w:rsid w:val="5EDA547D"/>
    <w:rsid w:val="5FDD79FA"/>
    <w:rsid w:val="621116E2"/>
    <w:rsid w:val="64281C7B"/>
    <w:rsid w:val="64CE51F8"/>
    <w:rsid w:val="65143DCA"/>
    <w:rsid w:val="66EE416C"/>
    <w:rsid w:val="683134FF"/>
    <w:rsid w:val="68DF11C6"/>
    <w:rsid w:val="698F1083"/>
    <w:rsid w:val="6BE63580"/>
    <w:rsid w:val="6D026676"/>
    <w:rsid w:val="6D07230F"/>
    <w:rsid w:val="70506C30"/>
    <w:rsid w:val="706A6F11"/>
    <w:rsid w:val="70A71CF7"/>
    <w:rsid w:val="731C0020"/>
    <w:rsid w:val="7476375D"/>
    <w:rsid w:val="763F7606"/>
    <w:rsid w:val="764A7825"/>
    <w:rsid w:val="78CA10FB"/>
    <w:rsid w:val="78DB3972"/>
    <w:rsid w:val="79213023"/>
    <w:rsid w:val="7BD55DED"/>
    <w:rsid w:val="7D626689"/>
    <w:rsid w:val="7DC518AF"/>
    <w:rsid w:val="7EF26CB5"/>
    <w:rsid w:val="7FCD7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3449</Words>
  <Characters>3548</Characters>
  <Lines>0</Lines>
  <Paragraphs>0</Paragraphs>
  <TotalTime>10</TotalTime>
  <ScaleCrop>false</ScaleCrop>
  <LinksUpToDate>false</LinksUpToDate>
  <CharactersWithSpaces>3566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2025-04-07T06:17:00Z</dcterms:created>
  <dc:creator>Cathy</dc:creator>
  <cp:lastModifiedBy>Cathy</cp:lastModifiedBy>
  <dcterms:modified xsi:type="dcterms:W3CDTF">2025-05-20T07:17:06Z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B07F0839E32548DA88C67C67C633F313_13</vt:lpwstr>
  </property>
  <property fmtid="{D5CDD505-2E9C-101B-9397-08002B2CF9AE}" pid="4" name="KSOTemplateDocerSaveRecord">
    <vt:lpwstr>eyJoZGlkIjoiMDA2YTFjZTQ2ZDYwZDUxMTg0YjQ0MTA1YmRmZDg4ZmEiLCJ1c2VySWQiOiIzMDA5NTUxMzUifQ==</vt:lpwstr>
  </property>
</Properties>
</file>