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69"/>
        <w:spacing w:before="213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数字化改造助力中国电信实体厅店</w:t>
      </w:r>
    </w:p>
    <w:p>
      <w:pPr>
        <w:ind w:left="2212"/>
        <w:spacing w:before="97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>降本增效的分析建议</w:t>
      </w:r>
    </w:p>
    <w:p>
      <w:pPr>
        <w:ind w:left="2631"/>
        <w:spacing w:before="329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4"/>
        </w:rPr>
        <w:t>文/</w:t>
      </w:r>
      <w:r>
        <w:rPr>
          <w:rFonts w:ascii="STKaiti" w:hAnsi="STKaiti" w:eastAsia="STKaiti" w:cs="STKaiti"/>
          <w:sz w:val="30"/>
          <w:szCs w:val="30"/>
          <w:spacing w:val="20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王国伟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4"/>
        </w:rPr>
        <w:t>王萍</w:t>
      </w:r>
      <w:r>
        <w:rPr>
          <w:rFonts w:ascii="STKaiti" w:hAnsi="STKaiti" w:eastAsia="STKaiti" w:cs="STKaiti"/>
          <w:sz w:val="30"/>
          <w:szCs w:val="30"/>
          <w:spacing w:val="4"/>
        </w:rPr>
        <w:t xml:space="preserve">    </w:t>
      </w:r>
      <w:r>
        <w:rPr>
          <w:rFonts w:ascii="STKaiti" w:hAnsi="STKaiti" w:eastAsia="STKaiti" w:cs="STKaiti"/>
          <w:sz w:val="30"/>
          <w:szCs w:val="30"/>
          <w:spacing w:val="-14"/>
        </w:rPr>
        <w:t>杨成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39" w:right="16" w:firstLine="563"/>
        <w:spacing w:before="98" w:line="25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4"/>
        </w:rPr>
        <w:t>“加快提升营销服务数字化能力，推动渠道效能提升”是集</w:t>
      </w:r>
      <w:r>
        <w:rPr>
          <w:rFonts w:ascii="FangSong" w:hAnsi="FangSong" w:eastAsia="FangSong" w:cs="FangSong"/>
          <w:sz w:val="30"/>
          <w:szCs w:val="30"/>
          <w:spacing w:val="-11"/>
        </w:rPr>
        <w:t>团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2023</w:t>
      </w:r>
      <w:r>
        <w:rPr>
          <w:rFonts w:ascii="FangSong" w:hAnsi="FangSong" w:eastAsia="FangSong" w:cs="FangSong"/>
          <w:sz w:val="30"/>
          <w:szCs w:val="30"/>
          <w:spacing w:val="-5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年的重点工作，实体厅店作为渠道的主要构成，规模大、</w:t>
      </w:r>
      <w:r>
        <w:rPr>
          <w:rFonts w:ascii="FangSong" w:hAnsi="FangSong" w:eastAsia="FangSong" w:cs="FangSong"/>
          <w:sz w:val="30"/>
          <w:szCs w:val="30"/>
          <w:spacing w:val="-3"/>
        </w:rPr>
        <w:t>成本高，尤其需要通过数字化的手段进行降本增效。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right="30"/>
        <w:spacing w:before="101" w:line="216" w:lineRule="auto"/>
        <w:outlineLvl w:val="1"/>
        <w:jc w:val="righ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一、厅店是中国电信业务发展的主渠道，亟需降本增效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firstLine="897"/>
        <w:spacing w:line="3080" w:lineRule="exact"/>
        <w:rPr/>
      </w:pPr>
      <w:r>
        <w:rPr>
          <w:position w:val="-61"/>
        </w:rPr>
        <w:drawing>
          <wp:inline distT="0" distB="0" distL="0" distR="0">
            <wp:extent cx="4148328" cy="195529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8328" cy="195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25" w:right="9" w:firstLine="595"/>
        <w:spacing w:before="97" w:line="258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2022 </w:t>
      </w:r>
      <w:r>
        <w:rPr>
          <w:spacing w:val="-6"/>
        </w:rPr>
        <w:t>年，实体厅店贡献宽带移动业务</w:t>
      </w:r>
      <w:r>
        <w:rPr>
          <w:spacing w:val="-7"/>
        </w:rPr>
        <w:t>总销量的</w:t>
      </w:r>
      <w:r>
        <w:rPr>
          <w:rFonts w:ascii="Times New Roman" w:hAnsi="Times New Roman" w:eastAsia="Times New Roman" w:cs="Times New Roman"/>
          <w:spacing w:val="-7"/>
        </w:rPr>
        <w:t>70%</w:t>
      </w:r>
      <w:r>
        <w:rPr>
          <w:spacing w:val="-7"/>
        </w:rPr>
        <w:t>，较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2021</w:t>
      </w:r>
      <w:r>
        <w:rPr>
          <w:spacing w:val="-1"/>
        </w:rPr>
        <w:t>年提升 </w:t>
      </w:r>
      <w:r>
        <w:rPr>
          <w:rFonts w:ascii="Times New Roman" w:hAnsi="Times New Roman" w:eastAsia="Times New Roman" w:cs="Times New Roman"/>
          <w:spacing w:val="-1"/>
        </w:rPr>
        <w:t>2.6pp</w:t>
      </w:r>
      <w:r>
        <w:rPr>
          <w:spacing w:val="-1"/>
        </w:rPr>
        <w:t>，从销量贡献以及追赶友商的战略需要来看，未来</w:t>
      </w:r>
      <w:r>
        <w:rPr>
          <w:spacing w:val="-4"/>
        </w:rPr>
        <w:t>很长一段时间内，实体厅店仍将是中国电信基础业务发展和创新</w:t>
      </w:r>
      <w:r>
        <w:rPr>
          <w:spacing w:val="-1"/>
        </w:rPr>
        <w:t>业务推广的主渠道。另一方面，</w:t>
      </w:r>
      <w:r>
        <w:rPr>
          <w:rFonts w:ascii="Times New Roman" w:hAnsi="Times New Roman" w:eastAsia="Times New Roman" w:cs="Times New Roman"/>
          <w:spacing w:val="-1"/>
        </w:rPr>
        <w:t>14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-1"/>
        </w:rPr>
        <w:t>万厅店</w:t>
      </w:r>
      <w:r>
        <w:rPr>
          <w:spacing w:val="-2"/>
        </w:rPr>
        <w:t>的成本高昂，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2"/>
        </w:rPr>
        <w:t>年</w:t>
      </w:r>
      <w:r>
        <w:rPr>
          <w:spacing w:val="-2"/>
        </w:rPr>
        <w:t>实渠的渠道费用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83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2"/>
        </w:rPr>
        <w:t>亿，且外包支出成本高，同时部分门店效能</w:t>
      </w:r>
      <w:r>
        <w:rPr>
          <w:spacing w:val="-12"/>
        </w:rPr>
        <w:t>过低，亟需降本、增收、提效，</w:t>
      </w:r>
      <w:r>
        <w:rPr>
          <w:spacing w:val="78"/>
        </w:rPr>
        <w:t xml:space="preserve"> </w:t>
      </w:r>
      <w:r>
        <w:rPr>
          <w:spacing w:val="-12"/>
        </w:rPr>
        <w:t>否则作为主渠道，将无法支撑中</w:t>
      </w:r>
      <w:r>
        <w:rPr>
          <w:spacing w:val="-4"/>
        </w:rPr>
        <w:t>国电信的高效率高质量发展。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二、中国电信厅店降本增效的主要问题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7" w:right="22" w:firstLine="609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．获客增收问题：平台化引流不够准确，厅店获客</w:t>
      </w:r>
      <w:r>
        <w:rPr>
          <w:b/>
          <w:bCs/>
          <w:spacing w:val="-3"/>
        </w:rPr>
        <w:t>工具的</w:t>
      </w:r>
      <w:r>
        <w:rPr>
          <w:b/>
          <w:bCs/>
          <w:spacing w:val="-5"/>
        </w:rPr>
        <w:t>使用效果不佳</w:t>
      </w:r>
    </w:p>
    <w:p>
      <w:pPr>
        <w:spacing w:line="239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35" w:right="157" w:firstLine="595"/>
        <w:spacing w:before="85" w:line="262" w:lineRule="auto"/>
        <w:rPr/>
      </w:pPr>
      <w:r>
        <w:rPr>
          <w:spacing w:val="-5"/>
        </w:rPr>
        <w:t>厅店客流包括自然进店和数字化引流两部分，当前自然客流</w:t>
      </w:r>
      <w:r>
        <w:rPr>
          <w:spacing w:val="-12"/>
        </w:rPr>
        <w:t>下降，加强数字化引流成为厅店最迫切的需求，但存在两大难点：</w:t>
      </w:r>
    </w:p>
    <w:p>
      <w:pPr>
        <w:pStyle w:val="BodyText"/>
        <w:ind w:left="26" w:right="235" w:firstLine="604"/>
        <w:spacing w:before="269" w:line="258" w:lineRule="auto"/>
        <w:jc w:val="both"/>
        <w:rPr/>
      </w:pPr>
      <w:r>
        <w:rPr>
          <w:spacing w:val="-5"/>
        </w:rPr>
        <w:t>一是目前的平台化引流以微店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OAO </w:t>
      </w:r>
      <w:r>
        <w:rPr>
          <w:spacing w:val="-5"/>
        </w:rPr>
        <w:t>和微信、百度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LBS </w:t>
      </w:r>
      <w:r>
        <w:rPr>
          <w:spacing w:val="-5"/>
        </w:rPr>
        <w:t>广告</w:t>
      </w:r>
      <w:r>
        <w:rPr>
          <w:spacing w:val="-4"/>
        </w:rPr>
        <w:t>引流为主，出发点是希望获取更多异网客户资源，但目前来看效</w:t>
      </w:r>
      <w:r>
        <w:rPr>
          <w:spacing w:val="-5"/>
        </w:rPr>
        <w:t>果并不理想，引流客户中超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80%</w:t>
      </w:r>
      <w:r>
        <w:rPr>
          <w:spacing w:val="-5"/>
        </w:rPr>
        <w:t>为使用电信公众</w:t>
      </w:r>
      <w:r>
        <w:rPr>
          <w:spacing w:val="-6"/>
        </w:rPr>
        <w:t>号、网掌厅的存</w:t>
      </w:r>
      <w:r>
        <w:rPr>
          <w:spacing w:val="-5"/>
        </w:rPr>
        <w:t>量客户，多数厅店反映每月异网引流仅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 </w:t>
      </w:r>
      <w:r>
        <w:rPr>
          <w:spacing w:val="-5"/>
        </w:rPr>
        <w:t>个左右，且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rFonts w:ascii="Times New Roman" w:hAnsi="Times New Roman" w:eastAsia="Times New Roman" w:cs="Times New Roman"/>
          <w:spacing w:val="-6"/>
        </w:rPr>
        <w:t>0%</w:t>
      </w:r>
      <w:r>
        <w:rPr>
          <w:spacing w:val="-6"/>
        </w:rPr>
        <w:t>以上客</w:t>
      </w:r>
      <w:r>
        <w:rPr>
          <w:spacing w:val="-5"/>
        </w:rPr>
        <w:t>户表示误填或不需要。</w:t>
      </w:r>
    </w:p>
    <w:p>
      <w:pPr>
        <w:pStyle w:val="BodyText"/>
        <w:ind w:left="26" w:right="127" w:firstLine="604"/>
        <w:spacing w:before="283" w:line="260" w:lineRule="auto"/>
        <w:jc w:val="both"/>
        <w:rPr/>
      </w:pPr>
      <w:r>
        <w:rPr/>
        <w:t>二是企微、抖音直播等厅店获客工具功能复杂、专业性</w:t>
      </w:r>
      <w:r>
        <w:rPr>
          <w:spacing w:val="-1"/>
        </w:rPr>
        <w:t>强、</w:t>
      </w:r>
      <w:r>
        <w:rPr>
          <w:spacing w:val="-4"/>
        </w:rPr>
        <w:t>运营耗时长，而给予一线的集约运营支撑不足，厅店能力有限难</w:t>
      </w:r>
      <w:r>
        <w:rPr>
          <w:spacing w:val="-2"/>
        </w:rPr>
        <w:t>以有效承接和运营，导致引流工具在厅店使用效</w:t>
      </w:r>
      <w:r>
        <w:rPr>
          <w:spacing w:val="-3"/>
        </w:rPr>
        <w:t>果不佳。</w:t>
      </w:r>
    </w:p>
    <w:p>
      <w:pPr>
        <w:pStyle w:val="BodyText"/>
        <w:ind w:left="27" w:right="307" w:firstLine="596"/>
        <w:spacing w:before="274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5"/>
        </w:rPr>
        <w:t>2</w:t>
      </w:r>
      <w:r>
        <w:rPr>
          <w:b/>
          <w:bCs/>
          <w:spacing w:val="-15"/>
        </w:rPr>
        <w:t>．业务办理降本问题：业务办理时间长且自助受理能力</w:t>
      </w:r>
      <w:r>
        <w:rPr>
          <w:b/>
          <w:bCs/>
          <w:spacing w:val="-16"/>
        </w:rPr>
        <w:t>弱，</w:t>
      </w:r>
      <w:r>
        <w:rPr>
          <w:b/>
          <w:bCs/>
          <w:spacing w:val="-5"/>
        </w:rPr>
        <w:t>增加人力成本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5" w:firstLine="605"/>
        <w:spacing w:before="97" w:line="259" w:lineRule="auto"/>
        <w:rPr/>
      </w:pPr>
      <w:r>
        <w:rPr>
          <w:spacing w:val="-10"/>
        </w:rPr>
        <w:t>首先，中国电信业务较复杂，主推融合套餐办理需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15~2</w:t>
      </w:r>
      <w:r>
        <w:rPr>
          <w:rFonts w:ascii="Times New Roman" w:hAnsi="Times New Roman" w:eastAsia="Times New Roman" w:cs="Times New Roman"/>
          <w:spacing w:val="-11"/>
        </w:rPr>
        <w:t>0min</w:t>
      </w:r>
      <w:r>
        <w:rPr>
          <w:spacing w:val="-11"/>
        </w:rPr>
        <w:t>，</w:t>
      </w:r>
      <w:r>
        <w:rPr>
          <w:spacing w:val="-10"/>
        </w:rPr>
        <w:t>橙分期超过</w:t>
      </w:r>
      <w:r>
        <w:rPr>
          <w:rFonts w:ascii="Times New Roman" w:hAnsi="Times New Roman" w:eastAsia="Times New Roman" w:cs="Times New Roman"/>
          <w:spacing w:val="-10"/>
        </w:rPr>
        <w:t>30min</w:t>
      </w:r>
      <w:r>
        <w:rPr>
          <w:spacing w:val="-10"/>
        </w:rPr>
        <w:t>，且办理过程中存在征信难通过、</w:t>
      </w:r>
      <w:r>
        <w:rPr>
          <w:spacing w:val="-11"/>
        </w:rPr>
        <w:t>拍照次数多、</w:t>
      </w:r>
      <w:r>
        <w:rPr>
          <w:spacing w:val="-9"/>
        </w:rPr>
        <w:t>拍照通过率低等阻碍，导致用户办理体验差。其次， 进店客流以</w:t>
      </w:r>
      <w:r>
        <w:rPr>
          <w:spacing w:val="-4"/>
        </w:rPr>
        <w:t>服务需求为主，加强自助受理可有效提升客户服务响应，同时帮</w:t>
      </w:r>
      <w:r>
        <w:rPr>
          <w:spacing w:val="-4"/>
        </w:rPr>
        <w:t>助营业员在引导用户自助办理时，充分挖掘客户需求，但由于远</w:t>
      </w:r>
      <w:r>
        <w:rPr>
          <w:spacing w:val="-9"/>
        </w:rPr>
        <w:t>程视频柜台、自助受理终端等能力不足， 用户仍需台席办理，增</w:t>
      </w:r>
      <w:r>
        <w:rPr>
          <w:spacing w:val="-2"/>
        </w:rPr>
        <w:t>加客户排队时间、台席压力及人力成本，降低了厅店坪效。</w:t>
      </w:r>
    </w:p>
    <w:p>
      <w:pPr>
        <w:pStyle w:val="BodyText"/>
        <w:ind w:left="27" w:right="3" w:firstLine="597"/>
        <w:spacing w:before="277" w:line="260" w:lineRule="auto"/>
        <w:jc w:val="both"/>
        <w:rPr/>
      </w:pPr>
      <w:r>
        <w:rPr>
          <w:spacing w:val="-7"/>
        </w:rPr>
        <w:t>对标友商，如北京移动已开始在厅店大量布设自助受理终端，</w:t>
      </w:r>
      <w:r>
        <w:rPr>
          <w:spacing w:val="-9"/>
        </w:rPr>
        <w:t>除少数业务（如过户、携号转网等） 仍需柜台受理外，普通业务</w:t>
      </w:r>
      <w:r>
        <w:rPr>
          <w:spacing w:val="-2"/>
        </w:rPr>
        <w:t>均可通过自助受理终端办理，实现人力节约和效率提</w:t>
      </w:r>
      <w:r>
        <w:rPr>
          <w:spacing w:val="-3"/>
        </w:rPr>
        <w:t>升。</w:t>
      </w:r>
    </w:p>
    <w:p>
      <w:pPr>
        <w:pStyle w:val="BodyText"/>
        <w:ind w:left="26" w:right="240" w:firstLine="595"/>
        <w:spacing w:before="272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．管理提效问题：智能分析能力不足，难以为厅店发展提</w:t>
      </w:r>
      <w:r>
        <w:rPr>
          <w:b/>
          <w:bCs/>
          <w:spacing w:val="-4"/>
        </w:rPr>
        <w:t>供充分的决策和运营支持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7" w:right="240" w:firstLine="606"/>
        <w:spacing w:before="98" w:line="255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1</w:t>
      </w:r>
      <w:r>
        <w:rPr>
          <w:spacing w:val="1"/>
        </w:rPr>
        <w:t>）价值评估不立体，不能有效支撑低效厅店的“关停并</w:t>
      </w:r>
      <w:r>
        <w:rPr>
          <w:spacing w:val="-3"/>
        </w:rPr>
        <w:t>转”决策</w:t>
      </w:r>
    </w:p>
    <w:p>
      <w:pPr>
        <w:pStyle w:val="BodyText"/>
        <w:ind w:left="645"/>
        <w:spacing w:before="292" w:line="218" w:lineRule="auto"/>
        <w:rPr/>
      </w:pPr>
      <w:r>
        <w:rPr>
          <w:spacing w:val="-5"/>
        </w:rPr>
        <w:t>当前厅店评估基本依赖量收指标，但除销售外，厅店还承担</w:t>
      </w:r>
    </w:p>
    <w:p>
      <w:pPr>
        <w:spacing w:line="218" w:lineRule="auto"/>
        <w:sectPr>
          <w:pgSz w:w="11907" w:h="16839"/>
          <w:pgMar w:top="1431" w:right="1562" w:bottom="0" w:left="1785" w:header="0" w:footer="0" w:gutter="0"/>
        </w:sectPr>
        <w:rPr/>
      </w:pPr>
    </w:p>
    <w:p>
      <w:pPr>
        <w:pStyle w:val="BodyText"/>
        <w:ind w:left="25" w:right="107" w:firstLine="25"/>
        <w:spacing w:before="87" w:line="259" w:lineRule="auto"/>
        <w:jc w:val="both"/>
        <w:rPr/>
      </w:pPr>
      <w:r>
        <w:rPr>
          <w:spacing w:val="-10"/>
        </w:rPr>
        <w:t>品牌、宣传、体验、服务等职能， 而由于缺少厅店视角的数据采</w:t>
      </w:r>
      <w:r>
        <w:rPr>
          <w:spacing w:val="-9"/>
        </w:rPr>
        <w:t>集、汇聚和拉通， 不能构建立体的厅店画像、全方位洞察厅店价</w:t>
      </w:r>
      <w:r>
        <w:rPr>
          <w:spacing w:val="-4"/>
        </w:rPr>
        <w:t>值和潜力，如目前绝大多数厅店未统计经过客流和进店客流，无</w:t>
      </w:r>
      <w:r>
        <w:rPr>
          <w:spacing w:val="-9"/>
        </w:rPr>
        <w:t>法分析客流进店率、转化率、客户结构特征等， 厅店的宣传和体</w:t>
      </w:r>
      <w:r>
        <w:rPr>
          <w:spacing w:val="-6"/>
        </w:rPr>
        <w:t>验价值难以量化。</w:t>
      </w:r>
    </w:p>
    <w:p>
      <w:pPr>
        <w:pStyle w:val="BodyText"/>
        <w:ind w:left="27" w:right="111" w:firstLine="606"/>
        <w:spacing w:before="272" w:line="256" w:lineRule="auto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spacing w:val="1"/>
        </w:rPr>
        <w:t>）厅店营销管理的智能化不足，人员整体营销能力提升</w:t>
      </w:r>
      <w:r>
        <w:rPr/>
        <w:t>慢</w:t>
      </w:r>
    </w:p>
    <w:p>
      <w:pPr>
        <w:pStyle w:val="BodyText"/>
        <w:ind w:left="27" w:firstLine="603"/>
        <w:spacing w:before="290" w:line="259" w:lineRule="auto"/>
        <w:jc w:val="both"/>
        <w:rPr/>
      </w:pPr>
      <w:r>
        <w:rPr>
          <w:spacing w:val="-4"/>
        </w:rPr>
        <w:t>一是多数厅店的营销管理过于依赖店长个人</w:t>
      </w:r>
      <w:r>
        <w:rPr>
          <w:spacing w:val="-5"/>
        </w:rPr>
        <w:t>能力，店员的目</w:t>
      </w:r>
      <w:r>
        <w:rPr>
          <w:spacing w:val="-8"/>
        </w:rPr>
        <w:t>标管理、工作复盘及培训等均需店长手工操作，</w:t>
      </w:r>
      <w:r>
        <w:rPr>
          <w:spacing w:val="-36"/>
        </w:rPr>
        <w:t xml:space="preserve"> </w:t>
      </w:r>
      <w:r>
        <w:rPr>
          <w:spacing w:val="-8"/>
        </w:rPr>
        <w:t>缺少数字化的系</w:t>
      </w:r>
      <w:r>
        <w:rPr>
          <w:spacing w:val="-4"/>
        </w:rPr>
        <w:t>统和工具支持，导致目标设定不合理、人员利用不充分、培训赋</w:t>
      </w:r>
      <w:r>
        <w:rPr/>
        <w:t>能不及时等问题。二是营销过程管理不足，省公司人工看照片、</w:t>
      </w:r>
      <w:r>
        <w:rPr>
          <w:spacing w:val="-4"/>
        </w:rPr>
        <w:t>听录音营销服务监测方式，无法覆盖每一位店员，难以及时发现</w:t>
      </w:r>
      <w:r>
        <w:rPr>
          <w:spacing w:val="-4"/>
        </w:rPr>
        <w:t>并纠正问题，导致人员培训解决的是业务表层问题，而非改善人</w:t>
      </w:r>
      <w:r>
        <w:rPr>
          <w:spacing w:val="-4"/>
        </w:rPr>
        <w:t>员基础能力短板，治标难治本。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三、数字化改造是厅店降本提效增收的必然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之路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6" w:right="110" w:firstLine="601"/>
        <w:spacing w:before="97" w:line="260" w:lineRule="auto"/>
        <w:jc w:val="both"/>
        <w:rPr/>
      </w:pPr>
      <w:r>
        <w:rPr>
          <w:spacing w:val="7"/>
        </w:rPr>
        <w:t>零售行业普遍通过数字化改造的方式解决上述厅店发展难</w:t>
      </w:r>
      <w:r>
        <w:rPr>
          <w:spacing w:val="-4"/>
        </w:rPr>
        <w:t>题，目前已形成清晰的厅店数字化顶层设计和转型路径，整体效</w:t>
      </w:r>
      <w:r>
        <w:rPr>
          <w:spacing w:val="-11"/>
        </w:rPr>
        <w:t>果显著。</w:t>
      </w:r>
    </w:p>
    <w:p>
      <w:pPr>
        <w:pStyle w:val="BodyText"/>
        <w:ind w:left="636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．对厅店数字化的理解</w:t>
      </w:r>
    </w:p>
    <w:p>
      <w:pPr>
        <w:pStyle w:val="BodyText"/>
        <w:ind w:left="27" w:firstLine="603"/>
        <w:spacing w:before="320" w:line="260" w:lineRule="auto"/>
        <w:jc w:val="both"/>
        <w:rPr/>
      </w:pPr>
      <w:r>
        <w:rPr>
          <w:spacing w:val="-5"/>
        </w:rPr>
        <w:t>厅店数字化是指以客户为核心，以效率为导向，通过运用物</w:t>
      </w:r>
      <w:r>
        <w:rPr>
          <w:spacing w:val="-9"/>
        </w:rPr>
        <w:t>联网、大数据、 </w:t>
      </w:r>
      <w:r>
        <w:rPr>
          <w:rFonts w:ascii="Times New Roman" w:hAnsi="Times New Roman" w:eastAsia="Times New Roman" w:cs="Times New Roman"/>
          <w:spacing w:val="-9"/>
        </w:rPr>
        <w:t>AI</w:t>
      </w:r>
      <w:r>
        <w:rPr>
          <w:spacing w:val="-9"/>
        </w:rPr>
        <w:t>、云等现代信息技术，对厅店人货场进行</w:t>
      </w:r>
      <w:r>
        <w:rPr>
          <w:spacing w:val="-10"/>
        </w:rPr>
        <w:t>数字</w:t>
      </w:r>
      <w:r>
        <w:rPr/>
        <w:t>化重构，推动线上线下融合，实现全渠道、全场景的系统感知、</w:t>
      </w:r>
      <w:r>
        <w:rPr/>
        <w:t>数据分析、智能决策等功能，以满足客户便利、品质消费需求，</w:t>
      </w:r>
      <w:r>
        <w:rPr>
          <w:spacing w:val="-3"/>
        </w:rPr>
        <w:t>提升员工工作效率，提高综合管理效能。</w:t>
      </w:r>
    </w:p>
    <w:p>
      <w:pPr>
        <w:spacing w:line="260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ind w:firstLine="14"/>
        <w:spacing w:before="83" w:line="4412" w:lineRule="exact"/>
        <w:rPr/>
      </w:pPr>
      <w:r>
        <w:rPr>
          <w:position w:val="-88"/>
        </w:rPr>
        <w:drawing>
          <wp:inline distT="0" distB="0" distL="0" distR="0">
            <wp:extent cx="5276088" cy="280159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088" cy="280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．行业标杆案例——沃尔玛</w:t>
      </w:r>
    </w:p>
    <w:p>
      <w:pPr>
        <w:pStyle w:val="BodyText"/>
        <w:ind w:left="32" w:right="112" w:firstLine="596"/>
        <w:spacing w:before="320" w:line="261" w:lineRule="auto"/>
        <w:rPr/>
      </w:pPr>
      <w:r>
        <w:rPr>
          <w:spacing w:val="-5"/>
        </w:rPr>
        <w:t>沃尔玛积极打造厅店数字化基建，建设厅店数据资产，深化</w:t>
      </w:r>
      <w:r>
        <w:rPr>
          <w:spacing w:val="-3"/>
        </w:rPr>
        <w:t>与顾客、员工的链接，打造数字化管理能力与经营能力。</w:t>
      </w:r>
    </w:p>
    <w:p>
      <w:pPr>
        <w:pStyle w:val="BodyText"/>
        <w:ind w:left="634"/>
        <w:spacing w:before="272" w:line="233" w:lineRule="auto"/>
        <w:rPr/>
      </w:pPr>
      <w:r>
        <w:rPr>
          <w:spacing w:val="-5"/>
        </w:rPr>
        <w:t>（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spacing w:val="-5"/>
        </w:rPr>
        <w:t>）管理赋能</w:t>
      </w:r>
    </w:p>
    <w:p>
      <w:pPr>
        <w:pStyle w:val="BodyText"/>
        <w:ind w:left="28" w:firstLine="597"/>
        <w:spacing w:before="319" w:line="262" w:lineRule="auto"/>
        <w:jc w:val="both"/>
        <w:rPr/>
      </w:pPr>
      <w:r>
        <w:rPr/>
        <w:t>基于厅店建立完善的数据采集分析体系，汇聚客流、到家、</w:t>
      </w:r>
      <w:r>
        <w:rPr>
          <w:spacing w:val="-9"/>
        </w:rPr>
        <w:t>客户行为等数据，进而洞察厅店的销售价值、仓储价值等， 赋能</w:t>
      </w:r>
      <w:r>
        <w:rPr>
          <w:spacing w:val="-9"/>
        </w:rPr>
        <w:t>厅店关转改，如关停大卖场、发力山姆会员店，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2022 </w:t>
      </w:r>
      <w:r>
        <w:rPr>
          <w:spacing w:val="-9"/>
        </w:rPr>
        <w:t>年沃尔玛总</w:t>
      </w:r>
      <w:r>
        <w:rPr>
          <w:spacing w:val="-1"/>
        </w:rPr>
        <w:t>门店数</w:t>
      </w:r>
      <w:r>
        <w:rPr>
          <w:rFonts w:ascii="Times New Roman" w:hAnsi="Times New Roman" w:eastAsia="Times New Roman" w:cs="Times New Roman"/>
          <w:spacing w:val="-1"/>
        </w:rPr>
        <w:t>-11</w:t>
      </w:r>
      <w:r>
        <w:rPr>
          <w:spacing w:val="-1"/>
        </w:rPr>
        <w:t>，山姆会员店</w:t>
      </w:r>
      <w:r>
        <w:rPr>
          <w:rFonts w:ascii="Times New Roman" w:hAnsi="Times New Roman" w:eastAsia="Times New Roman" w:cs="Times New Roman"/>
          <w:spacing w:val="-1"/>
        </w:rPr>
        <w:t>+10</w:t>
      </w:r>
      <w:r>
        <w:rPr>
          <w:spacing w:val="-1"/>
        </w:rPr>
        <w:t>，销售额同比</w:t>
      </w:r>
      <w:r>
        <w:rPr>
          <w:rFonts w:ascii="Times New Roman" w:hAnsi="Times New Roman" w:eastAsia="Times New Roman" w:cs="Times New Roman"/>
          <w:spacing w:val="-1"/>
        </w:rPr>
        <w:t>+20.5%</w:t>
      </w:r>
      <w:r>
        <w:rPr>
          <w:spacing w:val="-1"/>
        </w:rPr>
        <w:t>。</w:t>
      </w:r>
    </w:p>
    <w:p>
      <w:pPr>
        <w:pStyle w:val="BodyText"/>
        <w:ind w:left="634"/>
        <w:spacing w:before="259" w:line="235" w:lineRule="auto"/>
        <w:rPr/>
      </w:pPr>
      <w:r>
        <w:rPr>
          <w:spacing w:val="-5"/>
        </w:rPr>
        <w:t>（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spacing w:val="-5"/>
        </w:rPr>
        <w:t>）员工赋能</w:t>
      </w:r>
    </w:p>
    <w:p>
      <w:pPr>
        <w:pStyle w:val="BodyText"/>
        <w:ind w:left="28" w:right="108" w:firstLine="597"/>
        <w:spacing w:before="317" w:line="265" w:lineRule="auto"/>
        <w:jc w:val="both"/>
        <w:rPr/>
      </w:pPr>
      <w:r>
        <w:rPr>
          <w:spacing w:val="-4"/>
        </w:rPr>
        <w:t>基于员工洞察，开发一站式企微工具，员工通过</w:t>
      </w:r>
      <w:r>
        <w:rPr>
          <w:spacing w:val="-5"/>
        </w:rPr>
        <w:t>企微即可完</w:t>
      </w:r>
      <w:r>
        <w:rPr>
          <w:spacing w:val="-9"/>
        </w:rPr>
        <w:t>成促销管理、上架管理等绝大多数工作， 以上货为例，员工利用</w:t>
      </w:r>
      <w:r>
        <w:rPr>
          <w:spacing w:val="1"/>
        </w:rPr>
        <w:t>企微调用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</w:rPr>
        <w:t>VR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扫描上架功能，较人工上架节省</w:t>
      </w: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rFonts w:ascii="Times New Roman" w:hAnsi="Times New Roman" w:eastAsia="Times New Roman" w:cs="Times New Roman"/>
        </w:rPr>
        <w:t>/3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/>
        <w:t>的时间。</w:t>
      </w:r>
    </w:p>
    <w:p>
      <w:pPr>
        <w:pStyle w:val="BodyText"/>
        <w:ind w:left="634"/>
        <w:spacing w:before="249" w:line="234" w:lineRule="auto"/>
        <w:rPr/>
      </w:pPr>
      <w:r>
        <w:rPr>
          <w:spacing w:val="-5"/>
        </w:rPr>
        <w:t>（</w:t>
      </w: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spacing w:val="-5"/>
        </w:rPr>
        <w:t>）客户赋能</w:t>
      </w:r>
    </w:p>
    <w:p>
      <w:pPr>
        <w:pStyle w:val="BodyText"/>
        <w:ind w:left="5" w:right="112" w:firstLine="624"/>
        <w:spacing w:before="319" w:line="265" w:lineRule="auto"/>
        <w:jc w:val="both"/>
        <w:rPr/>
      </w:pPr>
      <w:r>
        <w:rPr>
          <w:spacing w:val="-5"/>
        </w:rPr>
        <w:t>为提升购物效率，沃尔玛在店内铺设大量自助收银设施，并</w:t>
      </w:r>
      <w:r>
        <w:rPr>
          <w:spacing w:val="-16"/>
        </w:rPr>
        <w:t>在手机端提供“扫玛购”服务，用户可边逛、边买、边扫码支付，</w:t>
      </w:r>
      <w:r>
        <w:rPr>
          <w:spacing w:val="9"/>
        </w:rPr>
        <w:t xml:space="preserve"> </w:t>
      </w:r>
      <w:r>
        <w:rPr>
          <w:spacing w:val="-1"/>
        </w:rPr>
        <w:t>“扫玛购”专用通道排队核验时间不超过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 </w:t>
      </w:r>
      <w:r>
        <w:rPr>
          <w:spacing w:val="-1"/>
        </w:rPr>
        <w:t>秒。</w:t>
      </w:r>
    </w:p>
    <w:p>
      <w:pPr>
        <w:spacing w:line="265" w:lineRule="auto"/>
        <w:sectPr>
          <w:pgSz w:w="11907" w:h="16839"/>
          <w:pgMar w:top="1431" w:right="1689" w:bottom="0" w:left="1785" w:header="0" w:footer="0" w:gutter="0"/>
        </w:sectPr>
        <w:rPr/>
      </w:pPr>
    </w:p>
    <w:p>
      <w:pPr>
        <w:ind w:left="688"/>
        <w:spacing w:before="7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四、对于厅店数字化的建议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2" w:right="10" w:firstLine="622"/>
        <w:spacing w:before="98" w:line="262" w:lineRule="auto"/>
        <w:jc w:val="both"/>
        <w:rPr/>
      </w:pPr>
      <w:r>
        <w:rPr>
          <w:spacing w:val="-8"/>
        </w:rPr>
        <w:t>中国电信近年来不断推进厅店数字化能力建</w:t>
      </w:r>
      <w:r>
        <w:rPr>
          <w:spacing w:val="-9"/>
        </w:rPr>
        <w:t>设，目前全国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10</w:t>
      </w:r>
      <w:r>
        <w:rPr>
          <w:spacing w:val="-4"/>
        </w:rPr>
        <w:t>万专营厅店已统一加载“厅店零售系统”，连锁化集约管理运营</w:t>
      </w:r>
      <w:r>
        <w:rPr>
          <w:spacing w:val="-4"/>
        </w:rPr>
        <w:t>能力得到进一步加强，同时为厅店打造企微、微店、星播客等工</w:t>
      </w:r>
      <w:r>
        <w:rPr>
          <w:spacing w:val="-2"/>
        </w:rPr>
        <w:t>具，赋能厅店获客和线上运营，如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OAO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2"/>
        </w:rPr>
        <w:t>引</w:t>
      </w:r>
      <w:r>
        <w:rPr>
          <w:spacing w:val="-3"/>
        </w:rPr>
        <w:t>流产生的宽带销量已</w:t>
      </w:r>
      <w:r>
        <w:rPr>
          <w:spacing w:val="-3"/>
        </w:rPr>
        <w:t>占总体的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20%</w:t>
      </w:r>
      <w:r>
        <w:rPr>
          <w:spacing w:val="-3"/>
        </w:rPr>
        <w:t>。</w:t>
      </w:r>
    </w:p>
    <w:p>
      <w:pPr>
        <w:pStyle w:val="BodyText"/>
        <w:ind w:left="32" w:right="13" w:firstLine="591"/>
        <w:spacing w:before="248" w:line="261" w:lineRule="auto"/>
        <w:jc w:val="both"/>
        <w:rPr/>
      </w:pPr>
      <w:r>
        <w:rPr>
          <w:spacing w:val="-10"/>
        </w:rPr>
        <w:t>但获客赋能、业务办理、厅店管理等存在的问题和短板， 暴</w:t>
      </w:r>
      <w:r>
        <w:rPr>
          <w:spacing w:val="-4"/>
        </w:rPr>
        <w:t>露了厅店在数据整合分析、智能化应用建设、集约运营等</w:t>
      </w:r>
      <w:r>
        <w:rPr>
          <w:spacing w:val="-5"/>
        </w:rPr>
        <w:t>能力的</w:t>
      </w:r>
      <w:r>
        <w:rPr>
          <w:spacing w:val="-4"/>
        </w:rPr>
        <w:t>薄弱环节。为此，就厅店数字化改造提出以下建议：</w:t>
      </w:r>
    </w:p>
    <w:p>
      <w:pPr>
        <w:pStyle w:val="BodyText"/>
        <w:ind w:left="54" w:right="83" w:firstLine="582"/>
        <w:spacing w:before="270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6"/>
        </w:rPr>
        <w:t>1</w:t>
      </w:r>
      <w:r>
        <w:rPr>
          <w:b/>
          <w:bCs/>
          <w:spacing w:val="-16"/>
        </w:rPr>
        <w:t>．立足全渠道协同，制定分层分类的厅店数字化发展策略，</w:t>
      </w:r>
      <w:r>
        <w:rPr>
          <w:b/>
          <w:bCs/>
          <w:spacing w:val="-8"/>
        </w:rPr>
        <w:t>明确整体改造路径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5" w:right="13" w:firstLine="604"/>
        <w:spacing w:before="97" w:line="259" w:lineRule="auto"/>
        <w:jc w:val="both"/>
        <w:rPr/>
      </w:pPr>
      <w:r>
        <w:rPr>
          <w:spacing w:val="-5"/>
        </w:rPr>
        <w:t>大型厅店加大数字化硬件资源投入，完善客户数据采集、数</w:t>
      </w:r>
      <w:r>
        <w:rPr>
          <w:spacing w:val="-8"/>
        </w:rPr>
        <w:t>字化体验设施、自助受理终端等基础设施，</w:t>
      </w:r>
      <w:r>
        <w:rPr>
          <w:spacing w:val="-34"/>
        </w:rPr>
        <w:t xml:space="preserve"> </w:t>
      </w:r>
      <w:r>
        <w:rPr>
          <w:spacing w:val="-8"/>
        </w:rPr>
        <w:t>将大型门店打造成为</w:t>
      </w:r>
      <w:r>
        <w:rPr>
          <w:spacing w:val="-4"/>
        </w:rPr>
        <w:t>支撑线上运营和辐射周边厅店的数字化能力输出据点，赋能周边</w:t>
      </w:r>
      <w:r>
        <w:rPr>
          <w:spacing w:val="-4"/>
        </w:rPr>
        <w:t>门店选品、引流和终端供给等。社区店等小型门店重点聚焦平台</w:t>
      </w:r>
      <w:r>
        <w:rPr>
          <w:spacing w:val="-9"/>
        </w:rPr>
        <w:t>系统能力、大店数字化能力承接， 如加载远程视频柜台，让客户</w:t>
      </w:r>
      <w:r>
        <w:rPr>
          <w:spacing w:val="-3"/>
        </w:rPr>
        <w:t>在最短时间内完成业务办理，减少排队。</w:t>
      </w:r>
    </w:p>
    <w:p>
      <w:pPr>
        <w:pStyle w:val="BodyText"/>
        <w:ind w:left="37" w:right="18" w:firstLine="586"/>
        <w:spacing w:before="269" w:line="259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．完善厅店数字化集约运营体系，强化企微、抖音等工具</w:t>
      </w:r>
      <w:r>
        <w:rPr>
          <w:b/>
          <w:bCs/>
          <w:spacing w:val="-8"/>
        </w:rPr>
        <w:t>的专业运营能力，以大平台赋能厅店获客、识客，降低一线运营</w:t>
      </w:r>
      <w:r>
        <w:rPr>
          <w:b/>
          <w:bCs/>
          <w:spacing w:val="-9"/>
        </w:rPr>
        <w:t>负担</w:t>
      </w:r>
    </w:p>
    <w:p>
      <w:pPr>
        <w:pStyle w:val="BodyText"/>
        <w:ind w:left="26" w:right="12" w:firstLine="598"/>
        <w:spacing w:before="283" w:line="259" w:lineRule="auto"/>
        <w:jc w:val="both"/>
        <w:rPr/>
      </w:pPr>
      <w:r>
        <w:rPr>
          <w:spacing w:val="-4"/>
        </w:rPr>
        <w:t>在引流获客等工具运营方面，省市公司要成立专门的数</w:t>
      </w:r>
      <w:r>
        <w:rPr>
          <w:spacing w:val="-5"/>
        </w:rPr>
        <w:t>字化</w:t>
      </w:r>
      <w:r>
        <w:rPr>
          <w:spacing w:val="-4"/>
        </w:rPr>
        <w:t>运营队伍，统一提供双微、抖音等工具的目标用户选择、活动内</w:t>
      </w:r>
      <w:r>
        <w:rPr>
          <w:spacing w:val="-9"/>
        </w:rPr>
        <w:t>容设计、宣传内容供给、话术支持等， 比如同一活动但不同类型</w:t>
      </w:r>
      <w:r>
        <w:rPr>
          <w:spacing w:val="-4"/>
        </w:rPr>
        <w:t>客户提供差异化的宣传海报和话术，为厅店提供傻瓜式的应用能</w:t>
      </w:r>
      <w:r>
        <w:rPr>
          <w:spacing w:val="-3"/>
        </w:rPr>
        <w:t>力，让厅店用最少的操作完成客户的运营和服务。</w:t>
      </w:r>
    </w:p>
    <w:p>
      <w:pPr>
        <w:pStyle w:val="BodyText"/>
        <w:ind w:left="28" w:right="22" w:firstLine="593"/>
        <w:spacing w:before="273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．打造基于厅店的智能分析决策能力和效能管理体系，提</w:t>
      </w:r>
      <w:r>
        <w:rPr>
          <w:b/>
          <w:bCs/>
          <w:spacing w:val="-4"/>
        </w:rPr>
        <w:t>升运营管理的科学性和精细化</w:t>
      </w:r>
    </w:p>
    <w:p>
      <w:pPr>
        <w:spacing w:line="239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7" w:firstLine="603"/>
        <w:spacing w:before="87" w:line="259" w:lineRule="auto"/>
        <w:jc w:val="both"/>
        <w:rPr/>
      </w:pPr>
      <w:r>
        <w:rPr>
          <w:spacing w:val="-5"/>
        </w:rPr>
        <w:t>一是充分汇聚厅店相关数据，除了充分关联网格、沙盘、基</w:t>
      </w:r>
      <w:r>
        <w:rPr>
          <w:spacing w:val="-14"/>
        </w:rPr>
        <w:t>站、智慧社区等数据， 也要借助视联网、物联网能力， 采集厅店</w:t>
      </w:r>
      <w:r>
        <w:rPr>
          <w:spacing w:val="-9"/>
        </w:rPr>
        <w:t>内外客流数、客户动线、体验行为等数据， 多维评估厅店潜力和</w:t>
      </w:r>
      <w:r>
        <w:rPr>
          <w:spacing w:val="-19"/>
        </w:rPr>
        <w:t>价值，打破厅店管理“黑匣子”，智能辅助厅店“建、关、改、转”</w:t>
      </w:r>
      <w:r>
        <w:rPr>
          <w:spacing w:val="-11"/>
        </w:rPr>
        <w:t>工作。二是开发智能高效的厅店管理工具，</w:t>
      </w:r>
      <w:r>
        <w:rPr>
          <w:spacing w:val="-57"/>
        </w:rPr>
        <w:t xml:space="preserve"> </w:t>
      </w:r>
      <w:r>
        <w:rPr>
          <w:spacing w:val="-11"/>
        </w:rPr>
        <w:t>并充分融云融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AI</w:t>
      </w:r>
      <w:r>
        <w:rPr>
          <w:spacing w:val="-11"/>
        </w:rPr>
        <w:t>，加</w:t>
      </w:r>
      <w:r>
        <w:rPr>
          <w:spacing w:val="-6"/>
        </w:rPr>
        <w:t>强人员销售能力的智能管控，及时精准地洞察一线人员能力短板，</w:t>
      </w:r>
      <w:r>
        <w:rPr>
          <w:spacing w:val="-4"/>
        </w:rPr>
        <w:t>并匹配针对性的培训赋能举措。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firstLine="14"/>
        <w:spacing w:line="3081" w:lineRule="exact"/>
        <w:rPr/>
      </w:pPr>
      <w:r>
        <w:rPr>
          <w:position w:val="-61"/>
        </w:rPr>
        <w:drawing>
          <wp:inline distT="0" distB="0" distL="0" distR="0">
            <wp:extent cx="5273040" cy="195642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95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213131</wp:posOffset>
            </wp:positionH>
            <wp:positionV relativeFrom="paragraph">
              <wp:posOffset>91109</wp:posOffset>
            </wp:positionV>
            <wp:extent cx="973836" cy="141427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3836" cy="1414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2527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王国伟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【17326817210】</w:t>
      </w:r>
    </w:p>
    <w:p>
      <w:pPr>
        <w:ind w:left="2532"/>
        <w:spacing w:before="118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副主任分析师，硕士，长期从事通信行业研</w:t>
      </w:r>
    </w:p>
    <w:p>
      <w:pPr>
        <w:ind w:left="2515" w:right="444" w:firstLine="26"/>
        <w:spacing w:before="15" w:line="22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究，近年来专注智慧社区、视联网、渠道数字</w:t>
      </w:r>
      <w:r>
        <w:rPr>
          <w:rFonts w:ascii="KaiTi" w:hAnsi="KaiTi" w:eastAsia="KaiTi" w:cs="KaiTi"/>
          <w:sz w:val="28"/>
          <w:szCs w:val="28"/>
          <w:spacing w:val="-4"/>
        </w:rPr>
        <w:t>化转型研究。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138455</wp:posOffset>
            </wp:positionH>
            <wp:positionV relativeFrom="paragraph">
              <wp:posOffset>145256</wp:posOffset>
            </wp:positionV>
            <wp:extent cx="1121663" cy="143255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1663" cy="1432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2527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王萍</w:t>
      </w:r>
    </w:p>
    <w:p>
      <w:pPr>
        <w:ind w:left="2521" w:right="444" w:hanging="1"/>
        <w:spacing w:before="113" w:line="225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二级分析师，从事通信行业研究，近年来专注</w:t>
      </w:r>
      <w:r>
        <w:rPr>
          <w:rFonts w:ascii="KaiTi" w:hAnsi="KaiTi" w:eastAsia="KaiTi" w:cs="KaiTi"/>
          <w:sz w:val="28"/>
          <w:szCs w:val="28"/>
          <w:spacing w:val="-1"/>
        </w:rPr>
        <w:t>于渠道数字化转型、数字生活、客户需求画像</w:t>
      </w:r>
      <w:r>
        <w:rPr>
          <w:rFonts w:ascii="KaiTi" w:hAnsi="KaiTi" w:eastAsia="KaiTi" w:cs="KaiTi"/>
          <w:sz w:val="28"/>
          <w:szCs w:val="28"/>
          <w:spacing w:val="-5"/>
        </w:rPr>
        <w:t>等领域研究。</w:t>
      </w:r>
    </w:p>
    <w:p>
      <w:pPr>
        <w:spacing w:line="225" w:lineRule="auto"/>
        <w:sectPr>
          <w:pgSz w:w="11907" w:h="16839"/>
          <w:pgMar w:top="1431" w:right="1566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line="344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153695</wp:posOffset>
            </wp:positionH>
            <wp:positionV relativeFrom="paragraph">
              <wp:posOffset>91094</wp:posOffset>
            </wp:positionV>
            <wp:extent cx="1092708" cy="141427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2708" cy="1414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13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杨成</w:t>
      </w:r>
    </w:p>
    <w:p>
      <w:pPr>
        <w:ind w:left="2519" w:right="225" w:firstLine="5"/>
        <w:spacing w:before="112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主任分析师，集团市场营销高级专家，长期专</w:t>
      </w:r>
      <w:r>
        <w:rPr>
          <w:rFonts w:ascii="KaiTi" w:hAnsi="KaiTi" w:eastAsia="KaiTi" w:cs="KaiTi"/>
          <w:sz w:val="28"/>
          <w:szCs w:val="28"/>
          <w:spacing w:val="-1"/>
        </w:rPr>
        <w:t>注于市场营销策划、渠道创新运营、销售方案</w:t>
      </w:r>
      <w:r>
        <w:rPr>
          <w:rFonts w:ascii="KaiTi" w:hAnsi="KaiTi" w:eastAsia="KaiTi" w:cs="KaiTi"/>
          <w:sz w:val="28"/>
          <w:szCs w:val="28"/>
          <w:spacing w:val="-1"/>
        </w:rPr>
        <w:t>设计研究等，近年来聚焦视联网、云电脑、智</w:t>
      </w:r>
      <w:r>
        <w:rPr>
          <w:rFonts w:ascii="KaiTi" w:hAnsi="KaiTi" w:eastAsia="KaiTi" w:cs="KaiTi"/>
          <w:sz w:val="28"/>
          <w:szCs w:val="28"/>
          <w:spacing w:val="-1"/>
        </w:rPr>
        <w:t>慧社区等数字生活产品领域。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2023-04-21T15:16:18Z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2025-11-04T15:54:55</vt:filetime>
  </property>
</Properties>
</file>