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01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3"/>
        </w:rPr>
        <w:t>智能汽车借“一带一路”出海，</w:t>
      </w:r>
    </w:p>
    <w:p>
      <w:pPr>
        <w:ind w:left="2414"/>
        <w:spacing w:before="93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天翼云宜重点突破</w:t>
      </w:r>
    </w:p>
    <w:p>
      <w:pPr>
        <w:ind w:left="1880"/>
        <w:spacing w:before="329" w:line="20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李思思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王田媛  王艺霖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郑思源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45" w:firstLine="591"/>
        <w:spacing w:before="98" w:line="330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借助“一带一路”，中国汽车出海已从“试水”发展到“井</w:t>
      </w:r>
      <w:r>
        <w:rPr>
          <w:rFonts w:ascii="FangSong" w:hAnsi="FangSong" w:eastAsia="FangSong" w:cs="FangSong"/>
          <w:sz w:val="30"/>
          <w:szCs w:val="30"/>
          <w:spacing w:val="-10"/>
        </w:rPr>
        <w:t>喷”（今年前</w:t>
      </w:r>
      <w:r>
        <w:rPr>
          <w:rFonts w:ascii="FangSong" w:hAnsi="FangSong" w:eastAsia="FangSong" w:cs="FangSong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8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个月同比增长</w:t>
      </w:r>
      <w:r>
        <w:rPr>
          <w:rFonts w:ascii="FangSong" w:hAnsi="FangSong" w:eastAsia="FangSong" w:cs="FangSong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61.9%</w:t>
      </w:r>
      <w:r>
        <w:rPr>
          <w:rFonts w:ascii="FangSong" w:hAnsi="FangSong" w:eastAsia="FangSong" w:cs="FangSong"/>
          <w:sz w:val="30"/>
          <w:szCs w:val="30"/>
          <w:spacing w:val="-80"/>
        </w:rPr>
        <w:t>），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202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年</w:t>
      </w:r>
      <w:r>
        <w:rPr>
          <w:rFonts w:ascii="FangSong" w:hAnsi="FangSong" w:eastAsia="FangSong" w:cs="FangSong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H1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我国首次跃升</w:t>
      </w:r>
      <w:r>
        <w:rPr>
          <w:rFonts w:ascii="FangSong" w:hAnsi="FangSong" w:eastAsia="FangSong" w:cs="FangSong"/>
          <w:sz w:val="30"/>
          <w:szCs w:val="30"/>
          <w:spacing w:val="-5"/>
        </w:rPr>
        <w:t>为全球第一大汽车出口国，其中新能源、智能网联等技术是车企</w:t>
      </w:r>
      <w:r>
        <w:rPr>
          <w:rFonts w:ascii="FangSong" w:hAnsi="FangSong" w:eastAsia="FangSong" w:cs="FangSong"/>
          <w:sz w:val="30"/>
          <w:szCs w:val="30"/>
          <w:spacing w:val="-1"/>
        </w:rPr>
        <w:t>出海杀手锏，汽车云服务成为支撑车企全球化布局的坚实底座。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一、需求旺盛：“汽车云”正在成为新蓝海市场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28" w:right="111" w:firstLine="608"/>
        <w:spacing w:before="97" w:line="276" w:lineRule="auto"/>
        <w:outlineLvl w:val="2"/>
        <w:rPr/>
      </w:pPr>
      <w:r>
        <w:rPr>
          <w:b/>
          <w:bCs/>
          <w:spacing w:val="-8"/>
        </w:rPr>
        <w:t>（一）我国汽车自主品牌将出海作为主流战略，智能电动化</w:t>
      </w:r>
      <w:r>
        <w:rPr>
          <w:b/>
          <w:bCs/>
          <w:spacing w:val="-5"/>
        </w:rPr>
        <w:t>成核心竞争要素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．汽车产业链集体出海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5" w:right="2" w:firstLine="604"/>
        <w:spacing w:before="98" w:line="332" w:lineRule="auto"/>
        <w:jc w:val="both"/>
        <w:rPr/>
      </w:pPr>
      <w:r>
        <w:rPr>
          <w:spacing w:val="-4"/>
        </w:rPr>
        <w:t>为了实现比亚迪电动汽车在巴西的就近配套，</w:t>
      </w:r>
      <w:r>
        <w:rPr>
          <w:spacing w:val="-5"/>
        </w:rPr>
        <w:t>保障当地供应</w:t>
      </w:r>
      <w:r>
        <w:rPr>
          <w:spacing w:val="-1"/>
        </w:rPr>
        <w:t>链稳定，比亚迪自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2014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年起陆续在巴西投建一系列工</w:t>
      </w:r>
      <w:r>
        <w:rPr>
          <w:spacing w:val="-2"/>
        </w:rPr>
        <w:t>厂，包括</w:t>
      </w:r>
      <w:r>
        <w:rPr/>
        <w:t>电动客车底盘、太阳能板和动力电池；零部件厂商如岱美股份、</w:t>
      </w:r>
      <w:r>
        <w:rPr/>
        <w:t>旭升集团等近两年跟随新能源汽车产业出海，在北美、墨西哥、</w:t>
      </w:r>
      <w:r>
        <w:rPr>
          <w:spacing w:val="-3"/>
        </w:rPr>
        <w:t>欧洲等地建厂，以配合车企做属地化布局。</w:t>
      </w:r>
    </w:p>
    <w:p>
      <w:pPr>
        <w:pStyle w:val="BodyText"/>
        <w:ind w:left="624"/>
        <w:spacing w:before="28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．我国汽车产业凭借数智化抢占海外市场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8" w:right="109" w:firstLine="654"/>
        <w:spacing w:before="98" w:line="328" w:lineRule="auto"/>
        <w:jc w:val="both"/>
        <w:rPr/>
      </w:pPr>
      <w:r>
        <w:rPr>
          <w:spacing w:val="-7"/>
        </w:rPr>
        <w:t>目前全球约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43%</w:t>
      </w:r>
      <w:r>
        <w:rPr>
          <w:spacing w:val="-7"/>
        </w:rPr>
        <w:t>的自动驾驶发明专利来自中国，</w:t>
      </w:r>
      <w:r>
        <w:rPr>
          <w:spacing w:val="-8"/>
        </w:rPr>
        <w:t>大幅领先美</w:t>
      </w:r>
      <w:r>
        <w:rPr>
          <w:spacing w:val="-20"/>
        </w:rPr>
        <w:t>国（</w:t>
      </w:r>
      <w:r>
        <w:rPr>
          <w:rFonts w:ascii="Times New Roman" w:hAnsi="Times New Roman" w:eastAsia="Times New Roman" w:cs="Times New Roman"/>
          <w:spacing w:val="-20"/>
        </w:rPr>
        <w:t>25%</w:t>
      </w:r>
      <w:r>
        <w:rPr>
          <w:spacing w:val="-20"/>
        </w:rPr>
        <w:t>）、韩国（</w:t>
      </w:r>
      <w:r>
        <w:rPr>
          <w:rFonts w:ascii="Times New Roman" w:hAnsi="Times New Roman" w:eastAsia="Times New Roman" w:cs="Times New Roman"/>
          <w:spacing w:val="-20"/>
        </w:rPr>
        <w:t>9%</w:t>
      </w:r>
      <w:r>
        <w:rPr>
          <w:spacing w:val="-20"/>
        </w:rPr>
        <w:t>）、德国（</w:t>
      </w:r>
      <w:r>
        <w:rPr>
          <w:rFonts w:ascii="Times New Roman" w:hAnsi="Times New Roman" w:eastAsia="Times New Roman" w:cs="Times New Roman"/>
          <w:spacing w:val="-20"/>
        </w:rPr>
        <w:t>9%</w:t>
      </w:r>
      <w:r>
        <w:rPr>
          <w:spacing w:val="-20"/>
        </w:rPr>
        <w:t>）、日本（</w:t>
      </w:r>
      <w:r>
        <w:rPr>
          <w:rFonts w:ascii="Times New Roman" w:hAnsi="Times New Roman" w:eastAsia="Times New Roman" w:cs="Times New Roman"/>
          <w:spacing w:val="-20"/>
        </w:rPr>
        <w:t>8%</w:t>
      </w:r>
      <w:r>
        <w:rPr>
          <w:spacing w:val="-20"/>
        </w:rPr>
        <w:t>）等国家；阿联</w:t>
      </w:r>
      <w:r>
        <w:rPr>
          <w:spacing w:val="-4"/>
        </w:rPr>
        <w:t>酋将全球首个国家级全域自动驾驶路跑牌照授予中国企业“文远</w:t>
      </w:r>
    </w:p>
    <w:p>
      <w:pPr>
        <w:spacing w:line="328" w:lineRule="auto"/>
        <w:sectPr>
          <w:pgSz w:w="11907" w:h="16839"/>
          <w:pgMar w:top="1431" w:right="1688" w:bottom="0" w:left="1785" w:header="0" w:footer="0" w:gutter="0"/>
        </w:sectPr>
        <w:rPr/>
      </w:pPr>
    </w:p>
    <w:p>
      <w:pPr>
        <w:pStyle w:val="BodyText"/>
        <w:ind w:left="26" w:right="11" w:firstLine="6"/>
        <w:spacing w:before="183" w:line="334" w:lineRule="auto"/>
        <w:rPr/>
      </w:pPr>
      <w:r>
        <w:rPr>
          <w:spacing w:val="-6"/>
        </w:rPr>
        <w:t>知行</w:t>
      </w:r>
      <w:r>
        <w:rPr>
          <w:spacing w:val="-93"/>
        </w:rPr>
        <w:t xml:space="preserve"> </w:t>
      </w:r>
      <w:r>
        <w:rPr>
          <w:spacing w:val="-6"/>
        </w:rPr>
        <w:t>”；以大众为代表的头部海外车企与我国智能驾驶产业上下</w:t>
      </w:r>
      <w:r>
        <w:rPr>
          <w:spacing w:val="-1"/>
        </w:rPr>
        <w:t>游供应商及整车企业的合作进一步加深。</w:t>
      </w:r>
    </w:p>
    <w:p>
      <w:pPr>
        <w:pStyle w:val="BodyText"/>
        <w:ind w:left="621"/>
        <w:spacing w:before="273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．新能源汽车是出口主力，欧洲、东南亚是主要出海地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6" w:right="12" w:firstLine="601"/>
        <w:spacing w:before="98" w:line="333" w:lineRule="auto"/>
        <w:jc w:val="both"/>
        <w:rPr/>
      </w:pPr>
      <w:r>
        <w:rPr>
          <w:spacing w:val="-4"/>
        </w:rPr>
        <w:t>新势力“蔚小理”从北欧打开市场向整个欧洲扩散</w:t>
      </w:r>
      <w:r>
        <w:rPr>
          <w:spacing w:val="-5"/>
        </w:rPr>
        <w:t>，随着欧</w:t>
      </w:r>
      <w:r>
        <w:rPr>
          <w:spacing w:val="-9"/>
        </w:rPr>
        <w:t>盟对在当地建厂的车企提供补贴、配套基础设施支持， 智利、比</w:t>
      </w:r>
      <w:r>
        <w:rPr>
          <w:spacing w:val="-4"/>
        </w:rPr>
        <w:t>利时、英国等成为热门市场。还有一些主打性价比、以规模发展</w:t>
      </w:r>
      <w:r>
        <w:rPr>
          <w:spacing w:val="-4"/>
        </w:rPr>
        <w:t>为目标的新能源车企如哪吒汽车，伴随着泰国等国出台一揽子解</w:t>
      </w:r>
      <w:r>
        <w:rPr>
          <w:spacing w:val="-4"/>
        </w:rPr>
        <w:t>决方案，包括在原有补贴基础上大幅降低电动汽车进口关税和消</w:t>
      </w:r>
      <w:r>
        <w:rPr>
          <w:spacing w:val="-4"/>
        </w:rPr>
        <w:t>费税等，则首选东南亚市场出海。</w:t>
      </w:r>
    </w:p>
    <w:p>
      <w:pPr>
        <w:pStyle w:val="BodyText"/>
        <w:ind w:left="636"/>
        <w:spacing w:before="270" w:line="220" w:lineRule="auto"/>
        <w:outlineLvl w:val="2"/>
        <w:rPr/>
      </w:pPr>
      <w:r>
        <w:rPr>
          <w:b/>
          <w:bCs/>
          <w:spacing w:val="-6"/>
        </w:rPr>
        <w:t>（二）</w:t>
      </w:r>
      <w:r>
        <w:rPr>
          <w:spacing w:val="-77"/>
        </w:rPr>
        <w:t xml:space="preserve"> </w:t>
      </w:r>
      <w:r>
        <w:rPr>
          <w:b/>
          <w:bCs/>
          <w:spacing w:val="-6"/>
        </w:rPr>
        <w:t>全球汽车产业数智化升级将催生巨大的用云需求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．电动智能化引发数据洪流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27" w:right="9" w:firstLine="601"/>
        <w:spacing w:before="98" w:line="329" w:lineRule="auto"/>
        <w:jc w:val="both"/>
        <w:rPr/>
      </w:pPr>
      <w:r>
        <w:rPr>
          <w:spacing w:val="-2"/>
        </w:rPr>
        <w:t>预计到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2024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2"/>
        </w:rPr>
        <w:t>年全球出货的新车中超过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71%</w:t>
      </w:r>
      <w:r>
        <w:rPr>
          <w:spacing w:val="-2"/>
        </w:rPr>
        <w:t>将搭载智能网联</w:t>
      </w:r>
      <w:r>
        <w:rPr>
          <w:spacing w:val="-7"/>
        </w:rPr>
        <w:t>系统；自动驾驶车辆平均每辆每天至少产生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4TB </w:t>
      </w:r>
      <w:r>
        <w:rPr>
          <w:spacing w:val="-7"/>
        </w:rPr>
        <w:t>数据，按年销量</w:t>
      </w:r>
      <w:r>
        <w:rPr>
          <w:rFonts w:ascii="Times New Roman" w:hAnsi="Times New Roman" w:eastAsia="Times New Roman" w:cs="Times New Roman"/>
          <w:spacing w:val="-7"/>
        </w:rPr>
        <w:t>10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7"/>
        </w:rPr>
        <w:t>万辆计算，年数据存储（假设能够全部存储下来）的成本将超</w:t>
      </w:r>
      <w:r>
        <w:rPr>
          <w:spacing w:val="-5"/>
        </w:rPr>
        <w:t>过 </w:t>
      </w:r>
      <w:r>
        <w:rPr>
          <w:rFonts w:ascii="Times New Roman" w:hAnsi="Times New Roman" w:eastAsia="Times New Roman" w:cs="Times New Roman"/>
          <w:spacing w:val="-5"/>
        </w:rPr>
        <w:t>100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5"/>
        </w:rPr>
        <w:t>亿。智能汽车所产生的数据量是智能手机的 </w:t>
      </w:r>
      <w:r>
        <w:rPr>
          <w:rFonts w:ascii="Times New Roman" w:hAnsi="Times New Roman" w:eastAsia="Times New Roman" w:cs="Times New Roman"/>
          <w:spacing w:val="-5"/>
        </w:rPr>
        <w:t>1000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倍，但</w:t>
      </w:r>
      <w:r>
        <w:rPr>
          <w:spacing w:val="-1"/>
        </w:rPr>
        <w:t>目前其数字化应用收入只有智能手机的 </w:t>
      </w:r>
      <w:r>
        <w:rPr>
          <w:rFonts w:ascii="Times New Roman" w:hAnsi="Times New Roman" w:eastAsia="Times New Roman" w:cs="Times New Roman"/>
          <w:spacing w:val="-1"/>
        </w:rPr>
        <w:t>1/</w:t>
      </w: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spacing w:val="-2"/>
        </w:rPr>
        <w:t>，存在着巨大的潜在</w:t>
      </w:r>
      <w:r>
        <w:rPr>
          <w:spacing w:val="-13"/>
        </w:rPr>
        <w:t>价值。</w:t>
      </w:r>
    </w:p>
    <w:p>
      <w:pPr>
        <w:pStyle w:val="BodyText"/>
        <w:ind w:left="624"/>
        <w:spacing w:before="306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．云成为车企降本增效刚性需求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9" w:right="9" w:firstLine="596"/>
        <w:spacing w:before="98" w:line="333" w:lineRule="auto"/>
        <w:jc w:val="both"/>
        <w:rPr/>
      </w:pPr>
      <w:r>
        <w:rPr>
          <w:spacing w:val="-1"/>
        </w:rPr>
        <w:t>特斯拉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1"/>
        </w:rPr>
        <w:t>部门称将自动驾驶的海量数据上传</w:t>
      </w:r>
      <w:r>
        <w:rPr>
          <w:spacing w:val="-2"/>
        </w:rPr>
        <w:t>至云端处理，</w:t>
      </w:r>
      <w:r>
        <w:rPr>
          <w:spacing w:val="-3"/>
        </w:rPr>
        <w:t>帮助其存储成本下降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50%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3"/>
        </w:rPr>
        <w:t>训练性能提升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30%</w:t>
      </w:r>
      <w:r>
        <w:rPr>
          <w:spacing w:val="-3"/>
        </w:rPr>
        <w:t>，训</w:t>
      </w:r>
      <w:r>
        <w:rPr>
          <w:spacing w:val="-4"/>
        </w:rPr>
        <w:t>练时长缩</w:t>
      </w:r>
      <w:r>
        <w:rPr>
          <w:spacing w:val="-4"/>
        </w:rPr>
        <w:t>短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50%</w:t>
      </w:r>
      <w:r>
        <w:rPr>
          <w:spacing w:val="-4"/>
        </w:rPr>
        <w:t>；其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FSD</w:t>
      </w:r>
      <w:r>
        <w:rPr>
          <w:spacing w:val="-4"/>
        </w:rPr>
        <w:t>（完全自动驾驶）成为增值订阅服务后，</w:t>
      </w:r>
      <w:r>
        <w:rPr>
          <w:rFonts w:ascii="Times New Roman" w:hAnsi="Times New Roman" w:eastAsia="Times New Roman" w:cs="Times New Roman"/>
          <w:spacing w:val="-4"/>
        </w:rPr>
        <w:t>6 </w:t>
      </w:r>
      <w:r>
        <w:rPr>
          <w:spacing w:val="-4"/>
        </w:rPr>
        <w:t>年时</w:t>
      </w:r>
      <w:r>
        <w:rPr>
          <w:spacing w:val="-8"/>
        </w:rPr>
        <w:t>间里订阅费从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3000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8"/>
        </w:rPr>
        <w:t>美元涨到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1.5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8"/>
        </w:rPr>
        <w:t>万美元（单车</w:t>
      </w:r>
      <w:r>
        <w:rPr>
          <w:spacing w:val="-13"/>
        </w:rPr>
        <w:t>），</w:t>
      </w:r>
      <w:r>
        <w:rPr>
          <w:spacing w:val="-8"/>
        </w:rPr>
        <w:t>贡献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3.2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9"/>
        </w:rPr>
        <w:t>亿美</w:t>
      </w:r>
    </w:p>
    <w:p>
      <w:pPr>
        <w:spacing w:line="33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8"/>
        <w:spacing w:before="182" w:line="220" w:lineRule="auto"/>
        <w:rPr/>
      </w:pPr>
      <w:r>
        <w:rPr>
          <w:spacing w:val="-5"/>
        </w:rPr>
        <w:t>元营收，并处于高速增长。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25" w:right="262" w:firstLine="649"/>
        <w:spacing w:before="101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二、需求多样：资源布局、安全合规、生态建设是海外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汽车云的核心需求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9" w:right="265" w:firstLine="587"/>
        <w:spacing w:before="98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．全球资源部署：出海车企聚焦车联网、自动驾驶</w:t>
      </w:r>
      <w:r>
        <w:rPr>
          <w:b/>
          <w:bCs/>
          <w:spacing w:val="-3"/>
        </w:rPr>
        <w:t>等智能</w:t>
      </w:r>
      <w:r>
        <w:rPr>
          <w:b/>
          <w:bCs/>
          <w:spacing w:val="-4"/>
        </w:rPr>
        <w:t>网联场景，全球化部署、高效协同成为典型云需求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25" w:right="172" w:firstLine="633"/>
        <w:spacing w:before="97" w:line="332" w:lineRule="auto"/>
        <w:jc w:val="both"/>
        <w:rPr/>
      </w:pPr>
      <w:r>
        <w:rPr>
          <w:spacing w:val="-3"/>
        </w:rPr>
        <w:t>比亚迪新能源汽车业务已覆盖全球六大洲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70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4"/>
        </w:rPr>
        <w:t>多个国家及地</w:t>
      </w:r>
      <w:r>
        <w:rPr>
          <w:spacing w:val="-1"/>
        </w:rPr>
        <w:t>区，为确保智能网联系统在全球范围内保持统一标准的稳定性，</w:t>
      </w:r>
      <w:r>
        <w:rPr>
          <w:spacing w:val="-9"/>
        </w:rPr>
        <w:t>以及为当地用户提供高性能、低延迟的车联网互动体验， 比亚迪</w:t>
      </w:r>
      <w:r>
        <w:rPr>
          <w:spacing w:val="-8"/>
        </w:rPr>
        <w:t>精选出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AWS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8"/>
        </w:rPr>
        <w:t>最贴近当地用户的多个可用区（满足车联网需求</w:t>
      </w:r>
      <w:r>
        <w:rPr>
          <w:spacing w:val="-27"/>
        </w:rPr>
        <w:t>），</w:t>
      </w:r>
      <w:r>
        <w:rPr>
          <w:spacing w:val="-3"/>
        </w:rPr>
        <w:t>部署覆盖全球的车联网业务；上汽 </w:t>
      </w:r>
      <w:r>
        <w:rPr>
          <w:rFonts w:ascii="Times New Roman" w:hAnsi="Times New Roman" w:eastAsia="Times New Roman" w:cs="Times New Roman"/>
          <w:spacing w:val="-3"/>
        </w:rPr>
        <w:t>i-SMART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3"/>
        </w:rPr>
        <w:t>智能网联平台，依</w:t>
      </w:r>
      <w:r>
        <w:rPr>
          <w:spacing w:val="-2"/>
        </w:rPr>
        <w:t>托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AWS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2"/>
        </w:rPr>
        <w:t>全球覆盖的云基础设施实现全球车辆的高效互联互通，</w:t>
      </w:r>
      <w:r>
        <w:rPr>
          <w:spacing w:val="7"/>
        </w:rPr>
        <w:t>通过一站式的数据服务让车辆采集数据在云端自由</w:t>
      </w:r>
      <w:r>
        <w:rPr>
          <w:spacing w:val="6"/>
        </w:rPr>
        <w:t>流动和统一</w:t>
      </w:r>
      <w:r>
        <w:rPr>
          <w:spacing w:val="-3"/>
        </w:rPr>
        <w:t>融合，云</w:t>
      </w:r>
      <w:r>
        <w:rPr>
          <w:rFonts w:ascii="Times New Roman" w:hAnsi="Times New Roman" w:eastAsia="Times New Roman" w:cs="Times New Roman"/>
          <w:spacing w:val="-3"/>
        </w:rPr>
        <w:t>+AI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帮助释放数据价值，实现驾驶行为分析、远程检查</w:t>
      </w:r>
      <w:r>
        <w:rPr>
          <w:spacing w:val="-7"/>
        </w:rPr>
        <w:t>及控制等服务。</w:t>
      </w:r>
    </w:p>
    <w:p>
      <w:pPr>
        <w:pStyle w:val="BodyText"/>
        <w:ind w:left="25" w:right="265" w:firstLine="599"/>
        <w:spacing w:before="282" w:line="276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．数据安全合规：海外汽车产业安全合规持续升级，符合</w:t>
      </w:r>
      <w:r>
        <w:rPr>
          <w:b/>
          <w:bCs/>
          <w:spacing w:val="-4"/>
        </w:rPr>
        <w:t>海外标准成必要云需求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5" w:right="257" w:firstLine="601"/>
        <w:spacing w:before="98" w:line="333" w:lineRule="auto"/>
        <w:jc w:val="both"/>
        <w:rPr/>
      </w:pPr>
      <w:r>
        <w:rPr>
          <w:spacing w:val="1"/>
        </w:rPr>
        <w:t>全球已有 </w:t>
      </w:r>
      <w:r>
        <w:rPr>
          <w:rFonts w:ascii="Times New Roman" w:hAnsi="Times New Roman" w:eastAsia="Times New Roman" w:cs="Times New Roman"/>
          <w:spacing w:val="1"/>
        </w:rPr>
        <w:t>130  </w:t>
      </w:r>
      <w:r>
        <w:rPr>
          <w:spacing w:val="1"/>
        </w:rPr>
        <w:t>多个国家和地区制定了数据保护和隐私相关</w:t>
      </w:r>
      <w:r>
        <w:rPr>
          <w:spacing w:val="-16"/>
        </w:rPr>
        <w:t>的法律法规。欧洲出台史上最严《通用数据保护条例》（</w:t>
      </w:r>
      <w:r>
        <w:rPr>
          <w:rFonts w:ascii="Times New Roman" w:hAnsi="Times New Roman" w:eastAsia="Times New Roman" w:cs="Times New Roman"/>
          <w:spacing w:val="-16"/>
        </w:rPr>
        <w:t>GDPR</w:t>
      </w:r>
      <w:r>
        <w:rPr>
          <w:spacing w:val="-71"/>
        </w:rPr>
        <w:t>），</w:t>
      </w:r>
      <w:r>
        <w:rPr>
          <w:spacing w:val="-4"/>
        </w:rPr>
        <w:t>对智能网联汽车驾驶疲劳监测、智能语音助手、车载导航等常见</w:t>
      </w:r>
      <w:r>
        <w:rPr>
          <w:spacing w:val="-4"/>
        </w:rPr>
        <w:t>功能所产生的用户数据，从车端到云端存储、传输、处理全流程</w:t>
      </w:r>
      <w:r>
        <w:rPr>
          <w:spacing w:val="-9"/>
        </w:rPr>
        <w:t>严格规定。</w:t>
      </w:r>
    </w:p>
    <w:p>
      <w:pPr>
        <w:pStyle w:val="BodyText"/>
        <w:spacing w:before="275" w:line="219" w:lineRule="auto"/>
        <w:jc w:val="right"/>
        <w:rPr/>
      </w:pPr>
      <w:r>
        <w:rPr>
          <w:spacing w:val="-4"/>
        </w:rPr>
        <w:t>小鹏借助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AWS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全球的隐私保护合规标准以及数据高度可见、</w:t>
      </w:r>
    </w:p>
    <w:p>
      <w:pPr>
        <w:spacing w:line="219" w:lineRule="auto"/>
        <w:sectPr>
          <w:pgSz w:w="11907" w:h="16839"/>
          <w:pgMar w:top="1431" w:right="1542" w:bottom="0" w:left="1785" w:header="0" w:footer="0" w:gutter="0"/>
        </w:sectPr>
        <w:rPr/>
      </w:pPr>
    </w:p>
    <w:p>
      <w:pPr>
        <w:pStyle w:val="BodyText"/>
        <w:ind w:left="28"/>
        <w:spacing w:before="182" w:line="220" w:lineRule="auto"/>
        <w:rPr/>
      </w:pPr>
      <w:r>
        <w:rPr>
          <w:spacing w:val="-3"/>
        </w:rPr>
        <w:t>绝对控制，满足海外市场对数据局部性和主权的要求。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8" w:right="95" w:firstLine="593"/>
        <w:spacing w:before="98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．生态整合能力：出海车企关注海外完整产业链构建，泛</w:t>
      </w:r>
      <w:r>
        <w:rPr>
          <w:b/>
          <w:bCs/>
          <w:spacing w:val="-4"/>
        </w:rPr>
        <w:t>生态、一体化成为核心云需求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8" w:right="85" w:firstLine="630"/>
        <w:spacing w:before="98" w:line="334" w:lineRule="auto"/>
        <w:jc w:val="both"/>
        <w:rPr/>
      </w:pPr>
      <w:r>
        <w:rPr>
          <w:spacing w:val="-6"/>
        </w:rPr>
        <w:t>比亚迪在泰国全资投建首个海外乘用车工厂；在巴西设立大</w:t>
      </w:r>
      <w:r>
        <w:rPr>
          <w:spacing w:val="-4"/>
        </w:rPr>
        <w:t>型生产基地综合体，用于电动客车和卡车底盘的生产、新能源乘</w:t>
      </w:r>
      <w:r>
        <w:rPr>
          <w:spacing w:val="-1"/>
        </w:rPr>
        <w:t>用车整车生产以及专门从事磷酸铁锂电池材料的加工等。</w:t>
      </w:r>
    </w:p>
    <w:p>
      <w:pPr>
        <w:pStyle w:val="BodyText"/>
        <w:ind w:left="27" w:right="82" w:firstLine="598"/>
        <w:spacing w:before="270" w:line="331" w:lineRule="auto"/>
        <w:jc w:val="both"/>
        <w:rPr/>
      </w:pPr>
      <w:r>
        <w:rPr>
          <w:spacing w:val="-6"/>
        </w:rPr>
        <w:t>蔚来在欧洲四国落地“全体系服务”，打造以车为起点的用</w:t>
      </w:r>
      <w:r>
        <w:rPr>
          <w:spacing w:val="-2"/>
        </w:rPr>
        <w:t>户社区。为当地汽车消费者提供灵活的订阅模式（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1~60  </w:t>
      </w:r>
      <w:r>
        <w:rPr>
          <w:spacing w:val="-2"/>
        </w:rPr>
        <w:t>个月不</w:t>
      </w:r>
      <w:r>
        <w:rPr>
          <w:spacing w:val="-6"/>
        </w:rPr>
        <w:t>等</w:t>
      </w:r>
      <w:r>
        <w:rPr>
          <w:spacing w:val="-53"/>
        </w:rPr>
        <w:t>），</w:t>
      </w:r>
      <w:r>
        <w:rPr>
          <w:spacing w:val="-6"/>
        </w:rPr>
        <w:t>辅以全险、保养、换店及升级服务。</w:t>
      </w:r>
    </w:p>
    <w:p>
      <w:pPr>
        <w:pStyle w:val="BodyText"/>
        <w:ind w:left="25" w:firstLine="601"/>
        <w:spacing w:before="291" w:line="333" w:lineRule="auto"/>
        <w:jc w:val="both"/>
        <w:rPr/>
      </w:pPr>
      <w:r>
        <w:rPr>
          <w:spacing w:val="-1"/>
        </w:rPr>
        <w:t>汽车产业已来到全产业链、全生命周期出海阶段，据调研，</w:t>
      </w:r>
      <w:r>
        <w:rPr>
          <w:spacing w:val="7"/>
        </w:rPr>
        <w:t>目前大多数自主品牌依赖具有强大生态能力的云服</w:t>
      </w:r>
      <w:r>
        <w:rPr>
          <w:spacing w:val="6"/>
        </w:rPr>
        <w:t>务商来整合</w:t>
      </w:r>
      <w:r>
        <w:rPr>
          <w:spacing w:val="-4"/>
        </w:rPr>
        <w:t>海外汽车碎片化业务，一方面打通产业链间数据孤岛，实现全链</w:t>
      </w:r>
      <w:r>
        <w:rPr>
          <w:spacing w:val="-4"/>
        </w:rPr>
        <w:t>路的数据一体化管理；另一方面整合汽车生态资源，提高车企本</w:t>
      </w:r>
      <w:r>
        <w:rPr>
          <w:spacing w:val="-3"/>
        </w:rPr>
        <w:t>地化服务能力，提升自主汽车品牌价值。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38" w:right="85" w:firstLine="638"/>
        <w:spacing w:before="101" w:line="27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三、供给激烈：云厂商加速推动汽车云出海、国际运营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商提早入局车联网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5" w:right="89" w:firstLine="611"/>
        <w:spacing w:before="99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7"/>
        </w:rPr>
        <w:t>1</w:t>
      </w:r>
      <w:r>
        <w:rPr>
          <w:b/>
          <w:bCs/>
          <w:spacing w:val="-7"/>
        </w:rPr>
        <w:t>．</w:t>
      </w:r>
      <w:r>
        <w:rPr>
          <w:rFonts w:ascii="Times New Roman" w:hAnsi="Times New Roman" w:eastAsia="Times New Roman" w:cs="Times New Roman"/>
          <w:b/>
          <w:bCs/>
          <w:spacing w:val="-7"/>
        </w:rPr>
        <w:t>AWS </w:t>
      </w:r>
      <w:r>
        <w:rPr>
          <w:b/>
          <w:bCs/>
          <w:spacing w:val="-7"/>
        </w:rPr>
        <w:t>基于全球布局、泛在安全的云基础设</w:t>
      </w:r>
      <w:r>
        <w:rPr>
          <w:b/>
          <w:bCs/>
          <w:spacing w:val="-8"/>
        </w:rPr>
        <w:t>施助力车企出</w:t>
      </w:r>
      <w:r>
        <w:rPr>
          <w:b/>
          <w:bCs/>
          <w:spacing w:val="-4"/>
        </w:rPr>
        <w:t>海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5" w:right="85" w:firstLine="591"/>
        <w:spacing w:before="98" w:line="331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AWS </w:t>
      </w:r>
      <w:r>
        <w:rPr>
          <w:spacing w:val="-4"/>
        </w:rPr>
        <w:t>在全球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32 </w:t>
      </w:r>
      <w:r>
        <w:rPr>
          <w:spacing w:val="-4"/>
        </w:rPr>
        <w:t>个地理区域运营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102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5"/>
        </w:rPr>
        <w:t>个可用区，通过全球统</w:t>
      </w:r>
      <w:r>
        <w:rPr>
          <w:spacing w:val="-9"/>
        </w:rPr>
        <w:t>一的架构、微服务和无服务器计算等， 构建起高度敏捷、弹性可</w:t>
      </w:r>
      <w:r>
        <w:rPr>
          <w:spacing w:val="-4"/>
        </w:rPr>
        <w:t>伸缩的车联网基础架构，赋能车企全球部署车联网业务；并在全</w:t>
      </w:r>
    </w:p>
    <w:p>
      <w:pPr>
        <w:spacing w:line="331" w:lineRule="auto"/>
        <w:sectPr>
          <w:pgSz w:w="11907" w:h="16839"/>
          <w:pgMar w:top="1431" w:right="1712" w:bottom="0" w:left="1785" w:header="0" w:footer="0" w:gutter="0"/>
        </w:sectPr>
        <w:rPr/>
      </w:pPr>
    </w:p>
    <w:p>
      <w:pPr>
        <w:pStyle w:val="BodyText"/>
        <w:ind w:left="25" w:right="257" w:firstLine="1"/>
        <w:spacing w:before="186" w:line="333" w:lineRule="auto"/>
        <w:jc w:val="both"/>
        <w:rPr/>
      </w:pPr>
      <w:r>
        <w:rPr>
          <w:spacing w:val="-2"/>
        </w:rPr>
        <w:t>球获得的包括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GDPR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PCI-DSS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2"/>
        </w:rPr>
        <w:t>在内的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98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个安全合规认证，满</w:t>
      </w:r>
      <w:r>
        <w:rPr>
          <w:spacing w:val="1"/>
        </w:rPr>
        <w:t>足各地区的高监管合规要求（隐私合规标准不仅服务于车企</w:t>
      </w:r>
      <w:r>
        <w:rPr>
          <w:spacing w:val="-78"/>
        </w:rPr>
        <w:t>），</w:t>
      </w:r>
      <w:r>
        <w:rPr>
          <w:spacing w:val="-4"/>
        </w:rPr>
        <w:t>还吸引大量智能汽车上游安全和软件厂商与其合作，共同构筑生</w:t>
      </w:r>
      <w:r>
        <w:rPr>
          <w:spacing w:val="-11"/>
        </w:rPr>
        <w:t>态壁垒。</w:t>
      </w:r>
    </w:p>
    <w:p>
      <w:pPr>
        <w:pStyle w:val="BodyText"/>
        <w:ind w:left="624"/>
        <w:spacing w:before="27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．华为云以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ICT </w:t>
      </w:r>
      <w:r>
        <w:rPr>
          <w:b/>
          <w:bCs/>
          <w:spacing w:val="-3"/>
        </w:rPr>
        <w:t>经验切入汽车产业智能网联化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9" w:right="257" w:firstLine="607"/>
        <w:spacing w:before="98" w:line="331" w:lineRule="auto"/>
        <w:rPr/>
      </w:pPr>
      <w:r>
        <w:rPr>
          <w:spacing w:val="16"/>
        </w:rPr>
        <w:t>华为致力于成为智能汽车领域的增量部件供应商，</w:t>
      </w:r>
      <w:r>
        <w:rPr>
          <w:spacing w:val="-51"/>
        </w:rPr>
        <w:t xml:space="preserve"> </w:t>
      </w:r>
      <w:r>
        <w:rPr>
          <w:spacing w:val="16"/>
        </w:rPr>
        <w:t>明确</w:t>
      </w:r>
      <w:r>
        <w:rPr>
          <w:rFonts w:ascii="Times New Roman" w:hAnsi="Times New Roman" w:eastAsia="Times New Roman" w:cs="Times New Roman"/>
          <w:spacing w:val="-4"/>
        </w:rPr>
        <w:t>HMS for Car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4"/>
        </w:rPr>
        <w:t>出海战略</w:t>
      </w:r>
      <w:r>
        <w:rPr>
          <w:rFonts w:ascii="Times New Roman" w:hAnsi="Times New Roman" w:eastAsia="Times New Roman" w:cs="Times New Roman"/>
          <w:sz w:val="18"/>
          <w:szCs w:val="18"/>
          <w:spacing w:val="-4"/>
          <w:position w:val="10"/>
        </w:rPr>
        <w:t>1 </w:t>
      </w:r>
      <w:r>
        <w:rPr>
          <w:spacing w:val="-4"/>
        </w:rPr>
        <w:t>，构筑全球化车载解决方案。专注于架构</w:t>
      </w:r>
      <w:r>
        <w:rPr>
          <w:spacing w:val="-16"/>
        </w:rPr>
        <w:t>平台、智能驾驶、智能座舱、车载光应用、智能车云、智能电动、</w:t>
      </w:r>
      <w:r>
        <w:rPr>
          <w:spacing w:val="-1"/>
        </w:rPr>
        <w:t>安全可信七大领域的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ICT </w:t>
      </w:r>
      <w:r>
        <w:rPr>
          <w:spacing w:val="-1"/>
        </w:rPr>
        <w:t>基础技术研究。面对汽车产业“数据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9"/>
        </w:rPr>
        <w:t>软件”的智能化转型、以自主品牌加速带动产业链出海； 与国内</w:t>
      </w:r>
      <w:r>
        <w:rPr>
          <w:spacing w:val="-5"/>
        </w:rPr>
        <w:t>外生态伙伴共同在垂直领域探索与创新，将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ICT </w:t>
      </w:r>
      <w:r>
        <w:rPr>
          <w:spacing w:val="-5"/>
        </w:rPr>
        <w:t>技术赋能汽车产</w:t>
      </w:r>
      <w:r>
        <w:rPr>
          <w:spacing w:val="-1"/>
        </w:rPr>
        <w:t>业变革，助力车企在海外“造好”车、造“好车”。</w:t>
      </w:r>
    </w:p>
    <w:p>
      <w:pPr>
        <w:pStyle w:val="BodyText"/>
        <w:ind w:left="27" w:right="333" w:firstLine="594"/>
        <w:spacing w:before="289" w:line="277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3</w:t>
      </w:r>
      <w:r>
        <w:rPr>
          <w:b/>
          <w:bCs/>
          <w:spacing w:val="-4"/>
        </w:rPr>
        <w:t>．腾讯云凭借内容应用生态优势，构建属地化车载</w:t>
      </w:r>
      <w:r>
        <w:rPr>
          <w:b/>
          <w:bCs/>
          <w:spacing w:val="-5"/>
        </w:rPr>
        <w:t>应用，</w:t>
      </w:r>
      <w:r>
        <w:rPr>
          <w:b/>
          <w:bCs/>
          <w:spacing w:val="-4"/>
        </w:rPr>
        <w:t>覆盖海外主流汽车消费市场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0" w:firstLine="604"/>
        <w:spacing w:before="98" w:line="334" w:lineRule="auto"/>
        <w:jc w:val="both"/>
        <w:rPr/>
      </w:pPr>
      <w:r>
        <w:rPr>
          <w:spacing w:val="-4"/>
        </w:rPr>
        <w:t>腾讯云注重用户体验的车上生态应用构建，围绕着海内外消</w:t>
      </w:r>
      <w:r>
        <w:rPr>
          <w:spacing w:val="-4"/>
        </w:rPr>
        <w:t>费者的偏好和使用习惯，搭建本地化生态网络；推出智能座舱海</w:t>
      </w:r>
      <w:r>
        <w:rPr>
          <w:spacing w:val="-14"/>
        </w:rPr>
        <w:t>外版，一方面，提供腾讯海外生态优质的多媒体内容源，如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WeTV</w:t>
      </w:r>
      <w:r>
        <w:rPr>
          <w:spacing w:val="-15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Joox </w:t>
      </w:r>
      <w:r>
        <w:rPr>
          <w:spacing w:val="-5"/>
        </w:rPr>
        <w:t>等；另一方面，通过轻量化方案聚合丰富的外部生态，帮助</w:t>
      </w:r>
      <w:r>
        <w:rPr>
          <w:spacing w:val="-3"/>
        </w:rPr>
        <w:t>车企构建丰富的海外数字化应用平台。</w:t>
      </w:r>
    </w:p>
    <w:p>
      <w:pPr>
        <w:pStyle w:val="BodyText"/>
        <w:ind w:left="624"/>
        <w:spacing w:before="270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</w:t>
      </w:r>
      <w:r>
        <w:rPr>
          <w:rFonts w:ascii="Times New Roman" w:hAnsi="Times New Roman" w:eastAsia="Times New Roman" w:cs="Times New Roman"/>
          <w:b/>
          <w:bCs/>
          <w:spacing w:val="-3"/>
        </w:rPr>
        <w:t>AT&amp;T </w:t>
      </w:r>
      <w:r>
        <w:rPr>
          <w:b/>
          <w:bCs/>
          <w:spacing w:val="-3"/>
        </w:rPr>
        <w:t>凭借车联网业务先锋者成为运营商标杆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16"/>
        <w:spacing w:before="97" w:line="233" w:lineRule="auto"/>
        <w:rPr/>
      </w:pPr>
      <w:r>
        <w:rPr>
          <w:rFonts w:ascii="Times New Roman" w:hAnsi="Times New Roman" w:eastAsia="Times New Roman" w:cs="Times New Roman"/>
          <w:spacing w:val="-3"/>
        </w:rPr>
        <w:t>AT&amp;T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3"/>
        </w:rPr>
        <w:t>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2011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3"/>
        </w:rPr>
        <w:t>年起跻身车联网领域，将车联网业务作为未</w:t>
      </w:r>
    </w:p>
    <w:p>
      <w:pPr>
        <w:spacing w:line="287" w:lineRule="auto"/>
        <w:rPr>
          <w:rFonts w:ascii="Arial"/>
          <w:sz w:val="21"/>
        </w:rPr>
      </w:pPr>
      <w:r>
        <w:pict>
          <v:shape id="_x0000_s2" style="position:absolute;margin-left:0.72599pt;margin-top:11.109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3" w:right="415" w:hanging="11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  <w:spacing w:val="-2"/>
        </w:rPr>
        <w:t>领先的产品能力与体验</w:t>
      </w:r>
      <w:r>
        <w:rPr>
          <w:rFonts w:ascii="DengXian" w:hAnsi="DengXian" w:eastAsia="DengXian" w:cs="DengXian"/>
          <w:sz w:val="21"/>
          <w:szCs w:val="21"/>
          <w:spacing w:val="-17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、丰富的海外生态能力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、严格的全球隐私合规遵从实践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、协同华</w:t>
      </w:r>
      <w:r>
        <w:rPr>
          <w:rFonts w:ascii="DengXian" w:hAnsi="DengXian" w:eastAsia="DengXian" w:cs="DengXian"/>
          <w:sz w:val="21"/>
          <w:szCs w:val="21"/>
          <w:spacing w:val="-2"/>
        </w:rPr>
        <w:t>为云计算提供一站式服务</w:t>
      </w:r>
    </w:p>
    <w:p>
      <w:pPr>
        <w:spacing w:line="243" w:lineRule="auto"/>
        <w:sectPr>
          <w:pgSz w:w="11907" w:h="16839"/>
          <w:pgMar w:top="1431" w:right="1541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19" w:firstLine="8"/>
        <w:spacing w:before="185" w:line="332" w:lineRule="auto"/>
        <w:jc w:val="both"/>
        <w:rPr/>
      </w:pPr>
      <w:r>
        <w:rPr>
          <w:spacing w:val="-4"/>
        </w:rPr>
        <w:t>来最大利润增长点。成立了“移动和商业”事业部门，车联网是</w:t>
      </w:r>
      <w:r>
        <w:rPr/>
        <w:t>该事业部职责的重中之重；另一方面还成立了领先技术实验室、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Foundry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1"/>
        </w:rPr>
        <w:t>创新中心和车联网工作室，前两者为车联网工作室提供</w:t>
      </w:r>
      <w:r>
        <w:rPr>
          <w:spacing w:val="-4"/>
        </w:rPr>
        <w:t>尖端先进技术支持和商业资源拓展支持；车联网工作室反向为另</w:t>
      </w:r>
      <w:r>
        <w:rPr>
          <w:spacing w:val="-6"/>
        </w:rPr>
        <w:t>外两个机构提供业务需求反馈，形成了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AT&amp;T </w:t>
      </w:r>
      <w:r>
        <w:rPr>
          <w:spacing w:val="-6"/>
        </w:rPr>
        <w:t>车联网创新和推广</w:t>
      </w:r>
      <w:r>
        <w:rPr>
          <w:spacing w:val="-7"/>
        </w:rPr>
        <w:t>的正向循环。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4" w:right="113" w:firstLine="664"/>
        <w:spacing w:before="101" w:line="27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四、天翼云在“汽车云”与“海外市场”均有成熟能力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布局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．已完成车联网的初步布局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5" w:right="106" w:firstLine="607"/>
        <w:spacing w:before="97" w:line="332" w:lineRule="auto"/>
        <w:jc w:val="both"/>
        <w:rPr/>
      </w:pPr>
      <w:r>
        <w:rPr>
          <w:spacing w:val="-5"/>
        </w:rPr>
        <w:t>天翼物联公司成立车联网运营中心，一是聚焦以智能管道产</w:t>
      </w:r>
      <w:r>
        <w:rPr>
          <w:spacing w:val="-3"/>
        </w:rPr>
        <w:t>品为核心的前装解决方案，打造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AIOT </w:t>
      </w:r>
      <w:r>
        <w:rPr>
          <w:spacing w:val="-3"/>
        </w:rPr>
        <w:t>平台，负责从车端接入到</w:t>
      </w:r>
      <w:r>
        <w:rPr>
          <w:spacing w:val="-8"/>
        </w:rPr>
        <w:t>车企运营全连接管理、车机物联网全生命周期管理；</w:t>
      </w:r>
      <w:r>
        <w:rPr>
          <w:spacing w:val="-34"/>
        </w:rPr>
        <w:t xml:space="preserve"> </w:t>
      </w:r>
      <w:r>
        <w:rPr>
          <w:spacing w:val="-8"/>
        </w:rPr>
        <w:t>二是整合物</w:t>
      </w:r>
      <w:r>
        <w:rPr>
          <w:spacing w:val="-9"/>
        </w:rPr>
        <w:t>联网产品、规范、能力等方面的资源， 已形成包含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300 </w:t>
      </w:r>
      <w:r>
        <w:rPr>
          <w:spacing w:val="-9"/>
        </w:rPr>
        <w:t>家生态伙</w:t>
      </w:r>
      <w:r>
        <w:rPr>
          <w:spacing w:val="-9"/>
        </w:rPr>
        <w:t>伴的物联网产业联盟，通过在小鹏、岚图等车企落地商用， 探索</w:t>
      </w:r>
      <w:r>
        <w:rPr>
          <w:spacing w:val="-3"/>
        </w:rPr>
        <w:t>在车联网领域提供一站式专业服务。</w:t>
      </w:r>
    </w:p>
    <w:p>
      <w:pPr>
        <w:pStyle w:val="BodyText"/>
        <w:ind w:left="624"/>
        <w:spacing w:before="280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．天翼交通打造全球智能化最高的全息道路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3" w:right="22" w:firstLine="599"/>
        <w:spacing w:before="98" w:line="333" w:lineRule="auto"/>
        <w:jc w:val="both"/>
        <w:rPr/>
      </w:pPr>
      <w:r>
        <w:rPr>
          <w:spacing w:val="-2"/>
        </w:rPr>
        <w:t>将“数字化运营”作为核心竞争力，通过云</w:t>
      </w:r>
      <w:r>
        <w:rPr>
          <w:rFonts w:ascii="Times New Roman" w:hAnsi="Times New Roman" w:eastAsia="Times New Roman" w:cs="Times New Roman"/>
          <w:spacing w:val="-2"/>
        </w:rPr>
        <w:t>+AI  </w:t>
      </w:r>
      <w:r>
        <w:rPr>
          <w:spacing w:val="-2"/>
        </w:rPr>
        <w:t>赋能运营，</w:t>
      </w:r>
      <w:r>
        <w:rPr>
          <w:spacing w:val="-7"/>
        </w:rPr>
        <w:t>将智能交通的路</w:t>
      </w:r>
      <w:r>
        <w:rPr>
          <w:rFonts w:ascii="Times New Roman" w:hAnsi="Times New Roman" w:eastAsia="Times New Roman" w:cs="Times New Roman"/>
          <w:spacing w:val="-7"/>
        </w:rPr>
        <w:t>-</w:t>
      </w:r>
      <w:r>
        <w:rPr>
          <w:spacing w:val="-7"/>
        </w:rPr>
        <w:t>端</w:t>
      </w:r>
      <w:r>
        <w:rPr>
          <w:rFonts w:ascii="Times New Roman" w:hAnsi="Times New Roman" w:eastAsia="Times New Roman" w:cs="Times New Roman"/>
          <w:spacing w:val="-7"/>
        </w:rPr>
        <w:t>-</w:t>
      </w:r>
      <w:r>
        <w:rPr>
          <w:spacing w:val="-7"/>
        </w:rPr>
        <w:t>云全系统打通，目前已在</w:t>
      </w:r>
      <w:r>
        <w:rPr>
          <w:spacing w:val="-8"/>
        </w:rPr>
        <w:t>苏州建设全息道路，</w:t>
      </w:r>
      <w:r>
        <w:rPr>
          <w:spacing w:val="-8"/>
        </w:rPr>
        <w:t>实现了车路协同、无人驾驶常态化运行，</w:t>
      </w:r>
      <w:r>
        <w:rPr>
          <w:spacing w:val="-33"/>
        </w:rPr>
        <w:t xml:space="preserve"> </w:t>
      </w:r>
      <w:r>
        <w:rPr>
          <w:spacing w:val="-8"/>
        </w:rPr>
        <w:t>通过单城打透未来可支</w:t>
      </w:r>
      <w:r>
        <w:rPr>
          <w:spacing w:val="-3"/>
        </w:rPr>
        <w:t>持车企在海外入局智能化园区、城市等智能化建设。</w:t>
      </w:r>
    </w:p>
    <w:p>
      <w:pPr>
        <w:pStyle w:val="BodyText"/>
        <w:ind w:left="621"/>
        <w:spacing w:before="27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．云网资源全球化布局</w:t>
      </w:r>
    </w:p>
    <w:p>
      <w:pPr>
        <w:spacing w:line="2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16" w:right="12" w:firstLine="617"/>
        <w:spacing w:before="177" w:line="331" w:lineRule="auto"/>
        <w:jc w:val="both"/>
        <w:rPr/>
      </w:pPr>
      <w:r>
        <w:rPr>
          <w:spacing w:val="-2"/>
        </w:rPr>
        <w:t>云能力方面，天翼云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4.0 </w:t>
      </w:r>
      <w:r>
        <w:rPr>
          <w:spacing w:val="-2"/>
        </w:rPr>
        <w:t>可满足全域统一架构、全球一体化</w:t>
      </w:r>
      <w:r>
        <w:rPr>
          <w:spacing w:val="-8"/>
        </w:rPr>
        <w:t>运营、数据本地合规化的跨境需求；</w:t>
      </w:r>
      <w:r>
        <w:rPr>
          <w:spacing w:val="-26"/>
        </w:rPr>
        <w:t xml:space="preserve"> </w:t>
      </w:r>
      <w:r>
        <w:rPr>
          <w:spacing w:val="-8"/>
        </w:rPr>
        <w:t>截止到目前天翼云公有云在</w:t>
      </w:r>
      <w:r>
        <w:rPr>
          <w:spacing w:val="-5"/>
        </w:rPr>
        <w:t>海外搭建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 </w:t>
      </w:r>
      <w:r>
        <w:rPr>
          <w:spacing w:val="-5"/>
        </w:rPr>
        <w:t>个节点，覆盖五大洲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 </w:t>
      </w:r>
      <w:r>
        <w:rPr>
          <w:spacing w:val="-5"/>
        </w:rPr>
        <w:t>个</w:t>
      </w:r>
      <w:r>
        <w:rPr>
          <w:spacing w:val="-6"/>
        </w:rPr>
        <w:t>国家。国际公司拥有境外</w:t>
      </w:r>
      <w:r>
        <w:rPr>
          <w:spacing w:val="-3"/>
        </w:rPr>
        <w:t>数据中心 </w:t>
      </w:r>
      <w:r>
        <w:rPr>
          <w:rFonts w:ascii="Times New Roman" w:hAnsi="Times New Roman" w:eastAsia="Times New Roman" w:cs="Times New Roman"/>
          <w:spacing w:val="-3"/>
        </w:rPr>
        <w:t>25</w:t>
      </w:r>
      <w:r>
        <w:rPr>
          <w:rFonts w:ascii="Times New Roman" w:hAnsi="Times New Roman" w:eastAsia="Times New Roman" w:cs="Times New Roman"/>
          <w:spacing w:val="76"/>
        </w:rPr>
        <w:t xml:space="preserve"> </w:t>
      </w:r>
      <w:r>
        <w:rPr>
          <w:spacing w:val="-3"/>
        </w:rPr>
        <w:t>个、覆盖 </w:t>
      </w:r>
      <w:r>
        <w:rPr>
          <w:rFonts w:ascii="Times New Roman" w:hAnsi="Times New Roman" w:eastAsia="Times New Roman" w:cs="Times New Roman"/>
          <w:spacing w:val="-3"/>
        </w:rPr>
        <w:t>27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spacing w:val="-3"/>
        </w:rPr>
        <w:t>个国家或地区的自有云池，并广泛与</w:t>
      </w:r>
      <w:r>
        <w:rPr>
          <w:rFonts w:ascii="Times New Roman" w:hAnsi="Times New Roman" w:eastAsia="Times New Roman" w:cs="Times New Roman"/>
          <w:spacing w:val="-5"/>
        </w:rPr>
        <w:t>AWS</w:t>
      </w:r>
      <w:r>
        <w:rPr>
          <w:spacing w:val="-5"/>
        </w:rPr>
        <w:t>、阿里云等开展海外合作。</w:t>
      </w:r>
    </w:p>
    <w:p>
      <w:pPr>
        <w:pStyle w:val="BodyText"/>
        <w:ind w:left="26" w:right="12" w:firstLine="623"/>
        <w:spacing w:before="295" w:line="333" w:lineRule="auto"/>
        <w:jc w:val="both"/>
        <w:rPr/>
      </w:pPr>
      <w:r>
        <w:rPr>
          <w:spacing w:val="-3"/>
        </w:rPr>
        <w:t>网络能力方面，中国电信拥有通达全球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3"/>
        </w:rPr>
        <w:t>个国家的宽带互</w:t>
      </w:r>
      <w:r>
        <w:rPr>
          <w:spacing w:val="-1"/>
        </w:rPr>
        <w:t>联网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ChinaNet </w:t>
      </w:r>
      <w:r>
        <w:rPr>
          <w:spacing w:val="-1"/>
        </w:rPr>
        <w:t>和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CN2-DCI </w:t>
      </w:r>
      <w:r>
        <w:rPr>
          <w:spacing w:val="-1"/>
        </w:rPr>
        <w:t>精品承载网；</w:t>
      </w:r>
      <w:r>
        <w:rPr>
          <w:rFonts w:ascii="Times New Roman" w:hAnsi="Times New Roman" w:eastAsia="Times New Roman" w:cs="Times New Roman"/>
          <w:spacing w:val="-1"/>
        </w:rPr>
        <w:t>CDN </w:t>
      </w:r>
      <w:r>
        <w:rPr>
          <w:spacing w:val="-1"/>
        </w:rPr>
        <w:t>节点共计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24 </w:t>
      </w:r>
      <w:r>
        <w:rPr>
          <w:spacing w:val="-1"/>
        </w:rPr>
        <w:t>个，</w:t>
      </w:r>
      <w:r>
        <w:rPr>
          <w:spacing w:val="-2"/>
        </w:rPr>
        <w:t>尤其密集分布在东南亚地区。中通服已在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2"/>
        </w:rPr>
        <w:t>多个国家和地区设</w:t>
      </w:r>
      <w:r>
        <w:rPr>
          <w:spacing w:val="-7"/>
        </w:rPr>
        <w:t>立分支机构，与全球主要运营商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设备商具有战略联盟，业务范围</w:t>
      </w:r>
      <w:r>
        <w:rPr>
          <w:spacing w:val="-5"/>
        </w:rPr>
        <w:t>覆盖亚洲、非洲等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多个国家和地区。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五、天翼云海外汽车市场发展策略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．聚力突围，谋划出海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7" w:right="13" w:firstLine="603"/>
        <w:spacing w:before="98" w:line="333" w:lineRule="auto"/>
        <w:jc w:val="both"/>
        <w:rPr/>
      </w:pPr>
      <w:r>
        <w:rPr>
          <w:spacing w:val="-3"/>
        </w:rPr>
        <w:t>一是整合内部现有汽车云资源。由政企车联网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BG </w:t>
      </w:r>
      <w:r>
        <w:rPr>
          <w:spacing w:val="-4"/>
        </w:rPr>
        <w:t>牵头，整</w:t>
      </w:r>
      <w:r>
        <w:rPr>
          <w:spacing w:val="-4"/>
        </w:rPr>
        <w:t>合物联网公司、天翼云公司的智能网联汽车网络连接业务和汽车</w:t>
      </w:r>
      <w:r>
        <w:rPr>
          <w:spacing w:val="-4"/>
        </w:rPr>
        <w:t>云业务；天翼交通公司的车路协同业务；联动国际公司、中通服</w:t>
      </w:r>
      <w:r>
        <w:rPr>
          <w:spacing w:val="-4"/>
        </w:rPr>
        <w:t>等共同规划中国电信汽车云在海外的布局应用；共同梳理汽车云</w:t>
      </w:r>
      <w:r>
        <w:rPr>
          <w:spacing w:val="-7"/>
        </w:rPr>
        <w:t>出海解决方案。</w:t>
      </w:r>
    </w:p>
    <w:p>
      <w:pPr>
        <w:pStyle w:val="BodyText"/>
        <w:ind w:left="31" w:right="13" w:firstLine="599"/>
        <w:spacing w:before="270" w:line="334" w:lineRule="auto"/>
        <w:rPr/>
      </w:pPr>
      <w:r>
        <w:rPr>
          <w:spacing w:val="-5"/>
        </w:rPr>
        <w:t>二是夯实海外安全合规保障能力。借助国际公司海外运营能</w:t>
      </w:r>
      <w:r>
        <w:rPr>
          <w:spacing w:val="-14"/>
        </w:rPr>
        <w:t>力，联合国际咨询机构、知名安全公司等，积极布局</w:t>
      </w:r>
      <w:r>
        <w:rPr>
          <w:spacing w:val="-15"/>
        </w:rPr>
        <w:t>全球认证的、</w:t>
      </w:r>
      <w:r>
        <w:rPr>
          <w:spacing w:val="-16"/>
        </w:rPr>
        <w:t>高级别安全合规标准；提供数据战略、供应链、产品、市场进入、</w:t>
      </w:r>
      <w:r>
        <w:rPr>
          <w:spacing w:val="-3"/>
        </w:rPr>
        <w:t>营销与运营等多方面的合规服务，为车企出海保驾护航。</w:t>
      </w:r>
    </w:p>
    <w:p>
      <w:pPr>
        <w:pStyle w:val="BodyText"/>
        <w:ind w:right="13"/>
        <w:spacing w:before="271" w:line="220" w:lineRule="auto"/>
        <w:jc w:val="right"/>
        <w:rPr/>
      </w:pPr>
      <w:r>
        <w:rPr>
          <w:spacing w:val="-4"/>
        </w:rPr>
        <w:t>三是首选东南亚国家作为汽车云出海试点。充分利用</w:t>
      </w:r>
      <w:r>
        <w:rPr>
          <w:spacing w:val="-5"/>
        </w:rPr>
        <w:t>在东南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5" w:right="13" w:firstLine="3"/>
        <w:spacing w:before="185" w:line="333" w:lineRule="auto"/>
        <w:jc w:val="both"/>
        <w:rPr/>
      </w:pPr>
      <w:r>
        <w:rPr>
          <w:spacing w:val="-9"/>
        </w:rPr>
        <w:t>亚地区丰富的海缆、卫星等云网基础资源， 由国际公司、云公司</w:t>
      </w:r>
      <w:r>
        <w:rPr>
          <w:spacing w:val="-4"/>
        </w:rPr>
        <w:t>增强国际间互通能力，深耕多云管理优势业务；由中通服加强在</w:t>
      </w:r>
      <w:r>
        <w:rPr>
          <w:spacing w:val="-4"/>
        </w:rPr>
        <w:t>东南亚地区的基础运营服务能力，利用运营商生态提升在汽车产</w:t>
      </w:r>
      <w:r>
        <w:rPr>
          <w:spacing w:val="-7"/>
        </w:rPr>
        <w:t>业的品牌地位。</w:t>
      </w:r>
    </w:p>
    <w:p>
      <w:pPr>
        <w:pStyle w:val="BodyText"/>
        <w:ind w:left="624"/>
        <w:spacing w:before="271" w:line="234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．因地制宜，挖掘需求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5" w:right="13" w:firstLine="605"/>
        <w:spacing w:before="98" w:line="333" w:lineRule="auto"/>
        <w:jc w:val="both"/>
        <w:rPr/>
      </w:pPr>
      <w:r>
        <w:rPr>
          <w:spacing w:val="-5"/>
        </w:rPr>
        <w:t>一是动态掌握汽车产业发展趋势。由研究院密切跟踪汽车行</w:t>
      </w:r>
      <w:r>
        <w:rPr>
          <w:spacing w:val="-4"/>
        </w:rPr>
        <w:t>业、企业、产业链数智化升级需求、出海布局痛难点、重点出海</w:t>
      </w:r>
      <w:r>
        <w:rPr>
          <w:spacing w:val="-2"/>
        </w:rPr>
        <w:t>国家政策变化等，为天翼云拓展海外汽车市场提供策略研判。</w:t>
      </w:r>
    </w:p>
    <w:p>
      <w:pPr>
        <w:pStyle w:val="BodyText"/>
        <w:ind w:left="29" w:right="12" w:firstLine="601"/>
        <w:spacing w:before="276" w:line="333" w:lineRule="auto"/>
        <w:jc w:val="both"/>
        <w:rPr/>
      </w:pPr>
      <w:r>
        <w:rPr>
          <w:spacing w:val="-5"/>
        </w:rPr>
        <w:t>二是搭建本地化服务团队。深入车企的本地化业务构建、运</w:t>
      </w:r>
      <w:r>
        <w:rPr>
          <w:spacing w:val="-1"/>
        </w:rPr>
        <w:t>营流程，灵活调用中国电信现有的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spacing w:val="-1"/>
        </w:rPr>
        <w:t>、卫星网络、</w:t>
      </w:r>
      <w:r>
        <w:rPr>
          <w:rFonts w:ascii="Times New Roman" w:hAnsi="Times New Roman" w:eastAsia="Times New Roman" w:cs="Times New Roman"/>
          <w:spacing w:val="-1"/>
        </w:rPr>
        <w:t>V2X </w:t>
      </w:r>
      <w:r>
        <w:rPr>
          <w:spacing w:val="-1"/>
        </w:rPr>
        <w:t>等通信</w:t>
      </w:r>
      <w:r>
        <w:rPr>
          <w:spacing w:val="-4"/>
        </w:rPr>
        <w:t>网络服务；汽车生产云、运营云、驾驶云等存储、平台与个性化</w:t>
      </w:r>
      <w:r>
        <w:rPr>
          <w:spacing w:val="-4"/>
        </w:rPr>
        <w:t>软件相关的云服务，保障车企自动化、轻量级、高价值、低成本</w:t>
      </w:r>
      <w:r>
        <w:rPr>
          <w:spacing w:val="-6"/>
        </w:rPr>
        <w:t>实现海外落地布局。</w:t>
      </w:r>
    </w:p>
    <w:p>
      <w:pPr>
        <w:pStyle w:val="BodyText"/>
        <w:ind w:left="621"/>
        <w:spacing w:before="27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．生态共谋，抢占蓝海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6" w:right="13" w:firstLine="604"/>
        <w:spacing w:before="99" w:line="333" w:lineRule="auto"/>
        <w:jc w:val="both"/>
        <w:rPr/>
      </w:pPr>
      <w:r>
        <w:rPr>
          <w:spacing w:val="-5"/>
        </w:rPr>
        <w:t>一是拓展与智能汽车产业链合作。基于汽车全产业链出海背</w:t>
      </w:r>
      <w:r>
        <w:rPr>
          <w:spacing w:val="-4"/>
        </w:rPr>
        <w:t>景，加强与产业链上下游包括零部件厂商、电力能源服务商、智</w:t>
      </w:r>
      <w:r>
        <w:rPr>
          <w:spacing w:val="-4"/>
        </w:rPr>
        <w:t>能汽车技术标准协会等合作，为出海车企提供强大全面的汽车生</w:t>
      </w:r>
      <w:r>
        <w:rPr>
          <w:spacing w:val="-11"/>
        </w:rPr>
        <w:t>态服务。</w:t>
      </w:r>
    </w:p>
    <w:p>
      <w:pPr>
        <w:pStyle w:val="BodyText"/>
        <w:ind w:left="28" w:right="13" w:firstLine="602"/>
        <w:spacing w:before="270" w:line="334" w:lineRule="auto"/>
        <w:jc w:val="both"/>
        <w:rPr/>
      </w:pPr>
      <w:r>
        <w:rPr>
          <w:spacing w:val="-5"/>
        </w:rPr>
        <w:t>二是推动汽车云发展路径长期规划。依靠本地化团队、行业</w:t>
      </w:r>
      <w:r>
        <w:rPr>
          <w:spacing w:val="-4"/>
        </w:rPr>
        <w:t>用户等生态伙伴，引领电动化、网联化、智能化云网需求的创新</w:t>
      </w:r>
      <w:r>
        <w:rPr>
          <w:spacing w:val="-4"/>
        </w:rPr>
        <w:t>升级；中长期可进一步拓展覆盖智能座舱、智能驾驶辅助、智能</w:t>
      </w:r>
      <w:r>
        <w:rPr>
          <w:spacing w:val="-3"/>
        </w:rPr>
        <w:t>交通领域等更加全面的智能网联汽车业务体系。</w:t>
      </w:r>
    </w:p>
    <w:p>
      <w:pPr>
        <w:spacing w:line="334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15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187223</wp:posOffset>
            </wp:positionH>
            <wp:positionV relativeFrom="paragraph">
              <wp:posOffset>117843</wp:posOffset>
            </wp:positionV>
            <wp:extent cx="859536" cy="470763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36" cy="470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69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李思思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【13331173893】</w:t>
      </w:r>
    </w:p>
    <w:p>
      <w:pPr>
        <w:ind w:left="2266" w:right="203" w:firstLine="275"/>
        <w:spacing w:before="11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硕士，一级分析师，聚焦于云计算市场及垂直</w:t>
      </w:r>
      <w:r>
        <w:rPr>
          <w:rFonts w:ascii="KaiTi" w:hAnsi="KaiTi" w:eastAsia="KaiTi" w:cs="KaiTi"/>
          <w:sz w:val="28"/>
          <w:szCs w:val="28"/>
          <w:spacing w:val="-1"/>
        </w:rPr>
        <w:t>行业洞察研究，长期跟踪国内外云相关领域发</w:t>
      </w:r>
    </w:p>
    <w:p>
      <w:pPr>
        <w:ind w:left="2255"/>
        <w:spacing w:before="4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展、云技术、云商战略、行业用户需求等。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267"/>
        <w:spacing w:before="9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王田媛</w:t>
      </w:r>
    </w:p>
    <w:p>
      <w:pPr>
        <w:ind w:left="2271" w:right="203" w:firstLine="269"/>
        <w:spacing w:before="108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硕士，副主任分析师，主要从事云计算行业市</w:t>
      </w:r>
      <w:r>
        <w:rPr>
          <w:rFonts w:ascii="KaiTi" w:hAnsi="KaiTi" w:eastAsia="KaiTi" w:cs="KaiTi"/>
          <w:sz w:val="28"/>
          <w:szCs w:val="28"/>
          <w:spacing w:val="-2"/>
        </w:rPr>
        <w:t>场、技术架构及演进路径规划研究。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left="2267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王艺霖</w:t>
      </w:r>
    </w:p>
    <w:p>
      <w:pPr>
        <w:ind w:left="2257" w:right="203" w:firstLine="284"/>
        <w:spacing w:before="11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硕士，助理分析师，主要从事云网融合，产业</w:t>
      </w:r>
      <w:r>
        <w:rPr>
          <w:rFonts w:ascii="KaiTi" w:hAnsi="KaiTi" w:eastAsia="KaiTi" w:cs="KaiTi"/>
          <w:sz w:val="28"/>
          <w:szCs w:val="28"/>
          <w:spacing w:val="-1"/>
        </w:rPr>
        <w:t>数字化等相关研究。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2264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郑思源</w:t>
      </w:r>
    </w:p>
    <w:p>
      <w:pPr>
        <w:ind w:left="2257" w:right="203" w:firstLine="284"/>
        <w:spacing w:before="114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硕士，二级分析师，主要从事云网融合、产业</w:t>
      </w:r>
      <w:r>
        <w:rPr>
          <w:rFonts w:ascii="KaiTi" w:hAnsi="KaiTi" w:eastAsia="KaiTi" w:cs="KaiTi"/>
          <w:sz w:val="28"/>
          <w:szCs w:val="28"/>
          <w:spacing w:val="-1"/>
        </w:rPr>
        <w:t>数字化等方向的技术跟踪及行业研究。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2023-12-11T14:39:53Z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2025-11-04T15:55:29</vt:filetime>
  </property>
</Properties>
</file>