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F2C" w:rsidRPr="005108E5" w:rsidRDefault="00DE2233" w:rsidP="006019FE">
      <w:pPr>
        <w:spacing w:line="360" w:lineRule="auto"/>
        <w:jc w:val="center"/>
        <w:rPr>
          <w:b/>
        </w:rPr>
      </w:pPr>
      <w:bookmarkStart w:id="0" w:name="_GoBack"/>
      <w:bookmarkEnd w:id="0"/>
      <w:r>
        <w:rPr>
          <w:rFonts w:hint="eastAsia"/>
          <w:b/>
        </w:rPr>
        <w:t>欧盟</w:t>
      </w:r>
      <w:r w:rsidR="000F0F2C" w:rsidRPr="005108E5">
        <w:rPr>
          <w:rFonts w:hint="eastAsia"/>
          <w:b/>
        </w:rPr>
        <w:t>共同数据空间对建设我国</w:t>
      </w:r>
      <w:r w:rsidR="009B4575" w:rsidRPr="005108E5">
        <w:rPr>
          <w:rFonts w:hint="eastAsia"/>
          <w:b/>
        </w:rPr>
        <w:t>数据</w:t>
      </w:r>
      <w:r w:rsidR="00CE2B9E" w:rsidRPr="005108E5">
        <w:rPr>
          <w:rFonts w:hint="eastAsia"/>
          <w:b/>
        </w:rPr>
        <w:t>统一大市场</w:t>
      </w:r>
      <w:r w:rsidR="000F0F2C" w:rsidRPr="005108E5">
        <w:rPr>
          <w:rFonts w:hint="eastAsia"/>
          <w:b/>
        </w:rPr>
        <w:t>的启示</w:t>
      </w:r>
    </w:p>
    <w:p w:rsidR="005D163F" w:rsidRDefault="006019FE" w:rsidP="005D163F">
      <w:pPr>
        <w:spacing w:line="360" w:lineRule="auto"/>
        <w:ind w:firstLineChars="202" w:firstLine="424"/>
      </w:pPr>
      <w:r>
        <w:t>2020年2</w:t>
      </w:r>
      <w:r w:rsidR="005D163F">
        <w:t>月，欧盟委员会发布欧洲数据战略</w:t>
      </w:r>
      <w:r>
        <w:t>，旨在创建一个单一市场，以便在欧盟</w:t>
      </w:r>
      <w:r>
        <w:rPr>
          <w:rFonts w:hint="eastAsia"/>
        </w:rPr>
        <w:t>范围</w:t>
      </w:r>
      <w:r>
        <w:t>内部有效、安全地跨</w:t>
      </w:r>
      <w:r>
        <w:rPr>
          <w:rFonts w:hint="eastAsia"/>
        </w:rPr>
        <w:t>行业跨领域</w:t>
      </w:r>
      <w:r>
        <w:t>共享和交换数据。这一努力的背后是欧盟委员会的目标，即以符合欧洲自主、隐私、透明、安全和公平竞争价值观的方式推进欧洲数据经济。</w:t>
      </w:r>
      <w:r w:rsidR="00E150D8">
        <w:rPr>
          <w:rFonts w:hint="eastAsia"/>
        </w:rPr>
        <w:t>要实现这一目标，</w:t>
      </w:r>
      <w:r w:rsidR="00E059C1">
        <w:rPr>
          <w:rFonts w:hint="eastAsia"/>
        </w:rPr>
        <w:t>数据</w:t>
      </w:r>
      <w:r w:rsidR="00E150D8">
        <w:rPr>
          <w:rFonts w:hint="eastAsia"/>
        </w:rPr>
        <w:t>面向全社会</w:t>
      </w:r>
      <w:r w:rsidR="00E059C1">
        <w:rPr>
          <w:rFonts w:hint="eastAsia"/>
        </w:rPr>
        <w:t>的共享、</w:t>
      </w:r>
      <w:r>
        <w:t>访问和使用</w:t>
      </w:r>
      <w:r w:rsidR="00E150D8">
        <w:rPr>
          <w:rFonts w:hint="eastAsia"/>
        </w:rPr>
        <w:t>，</w:t>
      </w:r>
      <w:r>
        <w:t>规则必须公平、明确</w:t>
      </w:r>
      <w:r w:rsidR="00E059C1">
        <w:rPr>
          <w:rFonts w:hint="eastAsia"/>
        </w:rPr>
        <w:t>，</w:t>
      </w:r>
      <w:r w:rsidR="00E150D8">
        <w:rPr>
          <w:rFonts w:hint="eastAsia"/>
        </w:rPr>
        <w:t>还需</w:t>
      </w:r>
      <w:r w:rsidR="00E059C1">
        <w:rPr>
          <w:rFonts w:hint="eastAsia"/>
        </w:rPr>
        <w:t>具备</w:t>
      </w:r>
      <w:r>
        <w:t>切实可行</w:t>
      </w:r>
      <w:r w:rsidR="00E059C1">
        <w:rPr>
          <w:rFonts w:hint="eastAsia"/>
        </w:rPr>
        <w:t>的工具手段</w:t>
      </w:r>
      <w:r w:rsidR="00E150D8">
        <w:rPr>
          <w:rFonts w:hint="eastAsia"/>
        </w:rPr>
        <w:t>加以落实</w:t>
      </w:r>
      <w:r>
        <w:t>。</w:t>
      </w:r>
      <w:r w:rsidR="00E150D8">
        <w:rPr>
          <w:rFonts w:hint="eastAsia"/>
        </w:rPr>
        <w:t>因此，首次</w:t>
      </w:r>
      <w:r w:rsidR="005D163F">
        <w:rPr>
          <w:rFonts w:hint="eastAsia"/>
        </w:rPr>
        <w:t>在欧洲数据战略中出现的“</w:t>
      </w:r>
      <w:r w:rsidR="00E150D8">
        <w:rPr>
          <w:rFonts w:hint="eastAsia"/>
        </w:rPr>
        <w:t>共同数据空间</w:t>
      </w:r>
      <w:r w:rsidR="005D163F">
        <w:rPr>
          <w:rFonts w:hint="eastAsia"/>
        </w:rPr>
        <w:t>”</w:t>
      </w:r>
      <w:r w:rsidR="00E150D8">
        <w:rPr>
          <w:rFonts w:hint="eastAsia"/>
        </w:rPr>
        <w:t>成为</w:t>
      </w:r>
      <w:r w:rsidR="005D163F">
        <w:rPr>
          <w:rFonts w:hint="eastAsia"/>
        </w:rPr>
        <w:t>其数据战略的核心概念，欧盟的</w:t>
      </w:r>
      <w:r w:rsidR="008E4F41">
        <w:rPr>
          <w:rFonts w:hint="eastAsia"/>
        </w:rPr>
        <w:t>单一数据市场即建立于共同数据空间之上。</w:t>
      </w:r>
    </w:p>
    <w:p w:rsidR="005D163F" w:rsidRPr="005D163F" w:rsidRDefault="005D163F" w:rsidP="005D163F">
      <w:pPr>
        <w:pStyle w:val="a3"/>
        <w:numPr>
          <w:ilvl w:val="0"/>
          <w:numId w:val="4"/>
        </w:numPr>
        <w:spacing w:line="360" w:lineRule="auto"/>
        <w:ind w:firstLineChars="0"/>
        <w:rPr>
          <w:b/>
        </w:rPr>
      </w:pPr>
      <w:r w:rsidRPr="005D163F">
        <w:rPr>
          <w:rFonts w:hint="eastAsia"/>
          <w:b/>
        </w:rPr>
        <w:t>数据空间是什么？</w:t>
      </w:r>
    </w:p>
    <w:p w:rsidR="0078760A" w:rsidRDefault="005D163F" w:rsidP="0038759C">
      <w:pPr>
        <w:spacing w:line="360" w:lineRule="auto"/>
        <w:ind w:firstLineChars="202" w:firstLine="424"/>
      </w:pPr>
      <w:r>
        <w:rPr>
          <w:rFonts w:hint="eastAsia"/>
        </w:rPr>
        <w:t>数据战略中，欧盟</w:t>
      </w:r>
      <w:r w:rsidR="006019FE">
        <w:rPr>
          <w:rFonts w:hint="eastAsia"/>
        </w:rPr>
        <w:t>委员会</w:t>
      </w:r>
      <w:r w:rsidR="0078760A">
        <w:rPr>
          <w:rFonts w:hint="eastAsia"/>
        </w:rPr>
        <w:t>确定了</w:t>
      </w:r>
      <w:r w:rsidR="006019FE">
        <w:rPr>
          <w:rFonts w:hint="eastAsia"/>
        </w:rPr>
        <w:t>九大</w:t>
      </w:r>
      <w:r w:rsidR="0078760A">
        <w:rPr>
          <w:rFonts w:hint="eastAsia"/>
        </w:rPr>
        <w:t>战略性行业和</w:t>
      </w:r>
      <w:r w:rsidR="006019FE">
        <w:rPr>
          <w:rFonts w:hint="eastAsia"/>
        </w:rPr>
        <w:t>领域</w:t>
      </w:r>
      <w:r w:rsidR="0078760A">
        <w:rPr>
          <w:rFonts w:hint="eastAsia"/>
        </w:rPr>
        <w:t>的数据空间</w:t>
      </w:r>
      <w:r w:rsidR="00525C5A">
        <w:rPr>
          <w:rFonts w:hint="eastAsia"/>
        </w:rPr>
        <w:t>，并制定2</w:t>
      </w:r>
      <w:r w:rsidR="00525C5A">
        <w:t>021-2023</w:t>
      </w:r>
      <w:r w:rsidR="00525C5A">
        <w:rPr>
          <w:rFonts w:hint="eastAsia"/>
        </w:rPr>
        <w:t>年的主要推进举措</w:t>
      </w:r>
      <w:r w:rsidR="0078760A">
        <w:rPr>
          <w:rFonts w:hint="eastAsia"/>
        </w:rPr>
        <w:t>，后又增加了一个</w:t>
      </w:r>
      <w:r w:rsidR="0078760A" w:rsidRPr="0078760A">
        <w:rPr>
          <w:rFonts w:hint="eastAsia"/>
        </w:rPr>
        <w:t>欧洲开放科学云（</w:t>
      </w:r>
      <w:r w:rsidR="0078760A" w:rsidRPr="0078760A">
        <w:t>European Open Science Cloud）作为</w:t>
      </w:r>
      <w:r w:rsidR="0078760A">
        <w:rPr>
          <w:rFonts w:hint="eastAsia"/>
        </w:rPr>
        <w:t>科研领域的</w:t>
      </w:r>
      <w:r w:rsidR="0078760A" w:rsidRPr="0078760A">
        <w:t>数据空间</w:t>
      </w:r>
      <w:r w:rsidR="0078760A">
        <w:rPr>
          <w:rFonts w:hint="eastAsia"/>
        </w:rPr>
        <w:t>作为</w:t>
      </w:r>
      <w:r w:rsidR="0078760A" w:rsidRPr="0078760A">
        <w:t>发展参考</w:t>
      </w:r>
      <w:r w:rsidR="0078760A">
        <w:rPr>
          <w:rFonts w:hint="eastAsia"/>
        </w:rPr>
        <w:t>，</w:t>
      </w:r>
      <w:r w:rsidR="00525C5A">
        <w:rPr>
          <w:rFonts w:hint="eastAsia"/>
        </w:rPr>
        <w:t>如下表所示。</w:t>
      </w:r>
    </w:p>
    <w:p w:rsidR="00724C88" w:rsidRDefault="00724C88" w:rsidP="00724C88">
      <w:pPr>
        <w:spacing w:line="360" w:lineRule="auto"/>
      </w:pPr>
      <w:r>
        <w:rPr>
          <w:noProof/>
        </w:rPr>
        <w:drawing>
          <wp:inline distT="0" distB="0" distL="0" distR="0" wp14:anchorId="111E2B24">
            <wp:extent cx="5020789" cy="2052214"/>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0789" cy="2052214"/>
                    </a:xfrm>
                    <a:prstGeom prst="rect">
                      <a:avLst/>
                    </a:prstGeom>
                    <a:noFill/>
                  </pic:spPr>
                </pic:pic>
              </a:graphicData>
            </a:graphic>
          </wp:inline>
        </w:drawing>
      </w:r>
    </w:p>
    <w:p w:rsidR="006019FE" w:rsidRDefault="00525C5A" w:rsidP="0038759C">
      <w:pPr>
        <w:spacing w:line="360" w:lineRule="auto"/>
        <w:ind w:firstLineChars="202" w:firstLine="424"/>
      </w:pPr>
      <w:r>
        <w:rPr>
          <w:rFonts w:hint="eastAsia"/>
        </w:rPr>
        <w:t>十大行业领域数据空间构</w:t>
      </w:r>
      <w:r w:rsidR="0078760A">
        <w:rPr>
          <w:rFonts w:hint="eastAsia"/>
        </w:rPr>
        <w:t>建</w:t>
      </w:r>
      <w:r w:rsidR="006019FE">
        <w:rPr>
          <w:rFonts w:hint="eastAsia"/>
        </w:rPr>
        <w:t>都是由特定行业需求驱动。从技术角度来看，数据空间可以看作是一个数据集成概念，它不需要公共数据库模式和物理数据集成，而是在语义级别上基于“按需”的分布式数据存储和集成。根据这个技术定义，可以将数据空间定义为特定应用程序域中基于共享的策略和规则的联邦数据生态系统。这些数据空间的用户可以以安全、透明、可信、简单和统一的方式访问数据。</w:t>
      </w:r>
    </w:p>
    <w:p w:rsidR="006019FE" w:rsidRDefault="00CD7BD6" w:rsidP="006019FE">
      <w:pPr>
        <w:spacing w:line="360" w:lineRule="auto"/>
        <w:ind w:firstLineChars="202" w:firstLine="424"/>
      </w:pPr>
      <w:r>
        <w:rPr>
          <w:rFonts w:hint="eastAsia"/>
        </w:rPr>
        <w:t>在欧洲数据战略之前，2</w:t>
      </w:r>
      <w:r>
        <w:t>015</w:t>
      </w:r>
      <w:r>
        <w:rPr>
          <w:rFonts w:hint="eastAsia"/>
        </w:rPr>
        <w:t>年，德国</w:t>
      </w:r>
      <w:r w:rsidRPr="00CD7BD6">
        <w:rPr>
          <w:rFonts w:hint="eastAsia"/>
        </w:rPr>
        <w:t>弗劳恩霍夫</w:t>
      </w:r>
      <w:r>
        <w:rPr>
          <w:rFonts w:hint="eastAsia"/>
        </w:rPr>
        <w:t>协会</w:t>
      </w:r>
      <w:r w:rsidRPr="00CD7BD6">
        <w:rPr>
          <w:rFonts w:hint="eastAsia"/>
        </w:rPr>
        <w:t>启动产业数据空间（</w:t>
      </w:r>
      <w:r w:rsidRPr="00CD7BD6">
        <w:t>Industrial Data Space</w:t>
      </w:r>
      <w:r w:rsidRPr="00CD7BD6">
        <w:rPr>
          <w:rFonts w:hint="eastAsia"/>
        </w:rPr>
        <w:t>）项目，并联合</w:t>
      </w:r>
      <w:r w:rsidRPr="00CD7BD6">
        <w:t>130</w:t>
      </w:r>
      <w:r w:rsidRPr="00CD7BD6">
        <w:rPr>
          <w:rFonts w:hint="eastAsia"/>
        </w:rPr>
        <w:t>多家成员公司，成立产业数据空间协会</w:t>
      </w:r>
      <w:r w:rsidRPr="00CD7BD6">
        <w:t>IDSA</w:t>
      </w:r>
      <w:r w:rsidRPr="00CD7BD6">
        <w:rPr>
          <w:rFonts w:hint="eastAsia"/>
        </w:rPr>
        <w:t>，共同推动数据空间的行业应用和全球化推广。</w:t>
      </w:r>
      <w:r w:rsidRPr="00CD7BD6">
        <w:t>2018年，</w:t>
      </w:r>
      <w:r>
        <w:rPr>
          <w:rFonts w:hint="eastAsia"/>
        </w:rPr>
        <w:t>为强调其跨行业的理念，</w:t>
      </w:r>
      <w:r w:rsidRPr="00CD7BD6">
        <w:t>更名为国际数据空间。</w:t>
      </w:r>
      <w:r>
        <w:rPr>
          <w:rFonts w:hint="eastAsia"/>
        </w:rPr>
        <w:t>除此之外，欧洲还有</w:t>
      </w:r>
      <w:r w:rsidR="005108E5">
        <w:rPr>
          <w:rFonts w:hint="eastAsia"/>
        </w:rPr>
        <w:t>Gaia</w:t>
      </w:r>
      <w:r w:rsidR="005108E5">
        <w:t>-X</w:t>
      </w:r>
      <w:r w:rsidR="005108E5">
        <w:rPr>
          <w:rFonts w:hint="eastAsia"/>
        </w:rPr>
        <w:t>、</w:t>
      </w:r>
      <w:proofErr w:type="spellStart"/>
      <w:r w:rsidR="005108E5">
        <w:rPr>
          <w:rFonts w:hint="eastAsia"/>
        </w:rPr>
        <w:t>OpenDEI</w:t>
      </w:r>
      <w:proofErr w:type="spellEnd"/>
      <w:r w:rsidR="005108E5">
        <w:rPr>
          <w:rFonts w:hint="eastAsia"/>
        </w:rPr>
        <w:t>、F</w:t>
      </w:r>
      <w:r w:rsidR="005108E5">
        <w:t>IWARE</w:t>
      </w:r>
      <w:r w:rsidR="005108E5">
        <w:rPr>
          <w:rFonts w:hint="eastAsia"/>
        </w:rPr>
        <w:t>、</w:t>
      </w:r>
      <w:proofErr w:type="spellStart"/>
      <w:r w:rsidR="005108E5">
        <w:rPr>
          <w:rFonts w:hint="eastAsia"/>
        </w:rPr>
        <w:t>MyData</w:t>
      </w:r>
      <w:proofErr w:type="spellEnd"/>
      <w:r w:rsidR="005108E5">
        <w:rPr>
          <w:rFonts w:hint="eastAsia"/>
        </w:rPr>
        <w:t>等相关研究并推进数据空间的组织。因此，</w:t>
      </w:r>
      <w:r w:rsidR="006019FE">
        <w:rPr>
          <w:rFonts w:hint="eastAsia"/>
        </w:rPr>
        <w:t>随着时间的推移，</w:t>
      </w:r>
      <w:r w:rsidR="005108E5">
        <w:rPr>
          <w:rFonts w:hint="eastAsia"/>
        </w:rPr>
        <w:t>相关</w:t>
      </w:r>
      <w:r w:rsidR="006019FE">
        <w:rPr>
          <w:rFonts w:hint="eastAsia"/>
        </w:rPr>
        <w:t>组织</w:t>
      </w:r>
      <w:r w:rsidR="005108E5">
        <w:rPr>
          <w:rFonts w:hint="eastAsia"/>
        </w:rPr>
        <w:t>开展的</w:t>
      </w:r>
      <w:r w:rsidR="006019FE">
        <w:rPr>
          <w:rFonts w:hint="eastAsia"/>
        </w:rPr>
        <w:t>数据</w:t>
      </w:r>
      <w:r w:rsidR="005108E5">
        <w:rPr>
          <w:rFonts w:hint="eastAsia"/>
        </w:rPr>
        <w:t>空间</w:t>
      </w:r>
      <w:r w:rsidR="006019FE">
        <w:rPr>
          <w:rFonts w:hint="eastAsia"/>
        </w:rPr>
        <w:t>应用程序的</w:t>
      </w:r>
      <w:r w:rsidR="005108E5">
        <w:rPr>
          <w:rFonts w:hint="eastAsia"/>
        </w:rPr>
        <w:t>全部</w:t>
      </w:r>
      <w:r w:rsidR="006019FE">
        <w:rPr>
          <w:rFonts w:hint="eastAsia"/>
        </w:rPr>
        <w:t>将构成事实上的</w:t>
      </w:r>
      <w:r w:rsidR="005108E5">
        <w:rPr>
          <w:rFonts w:hint="eastAsia"/>
        </w:rPr>
        <w:t>欧洲的数据</w:t>
      </w:r>
      <w:r w:rsidR="006019FE">
        <w:rPr>
          <w:rFonts w:hint="eastAsia"/>
        </w:rPr>
        <w:t>基础设施。这种</w:t>
      </w:r>
      <w:r w:rsidR="006019FE">
        <w:t>(无形的)基础设施将促进跨多个领域的数据主权和平台互操作性，用户可</w:t>
      </w:r>
      <w:r w:rsidR="006019FE">
        <w:lastRenderedPageBreak/>
        <w:t>以参与到多个数据空间中，并无缝地从一个数</w:t>
      </w:r>
      <w:r w:rsidR="006019FE">
        <w:rPr>
          <w:rFonts w:hint="eastAsia"/>
        </w:rPr>
        <w:t>据空间切换到另一个数据空间。</w:t>
      </w:r>
      <w:r w:rsidR="005108E5">
        <w:rPr>
          <w:rFonts w:hint="eastAsia"/>
        </w:rPr>
        <w:t>最终，</w:t>
      </w:r>
      <w:r w:rsidR="001474BE">
        <w:rPr>
          <w:rFonts w:hint="eastAsia"/>
        </w:rPr>
        <w:t>十大行业和领域数据空间就构成欧洲共同数据空间。</w:t>
      </w:r>
    </w:p>
    <w:p w:rsidR="005108E5" w:rsidRPr="005108E5" w:rsidRDefault="005108E5" w:rsidP="005108E5">
      <w:pPr>
        <w:spacing w:line="360" w:lineRule="auto"/>
        <w:rPr>
          <w:b/>
        </w:rPr>
      </w:pPr>
      <w:r w:rsidRPr="005108E5">
        <w:rPr>
          <w:rFonts w:hint="eastAsia"/>
          <w:b/>
        </w:rPr>
        <w:t>二、</w:t>
      </w:r>
      <w:r>
        <w:rPr>
          <w:rFonts w:hint="eastAsia"/>
          <w:b/>
        </w:rPr>
        <w:t>共同</w:t>
      </w:r>
      <w:r w:rsidRPr="005108E5">
        <w:rPr>
          <w:rFonts w:hint="eastAsia"/>
          <w:b/>
        </w:rPr>
        <w:t>数据空间的</w:t>
      </w:r>
      <w:r>
        <w:rPr>
          <w:rFonts w:hint="eastAsia"/>
          <w:b/>
        </w:rPr>
        <w:t>核心</w:t>
      </w:r>
      <w:r w:rsidR="004D7356">
        <w:rPr>
          <w:rFonts w:hint="eastAsia"/>
          <w:b/>
        </w:rPr>
        <w:t>问题和</w:t>
      </w:r>
      <w:r w:rsidRPr="005108E5">
        <w:rPr>
          <w:rFonts w:hint="eastAsia"/>
          <w:b/>
        </w:rPr>
        <w:t>特点</w:t>
      </w:r>
    </w:p>
    <w:p w:rsidR="004D7356" w:rsidRPr="004D7356" w:rsidRDefault="005108E5" w:rsidP="005108E5">
      <w:pPr>
        <w:spacing w:line="360" w:lineRule="auto"/>
        <w:rPr>
          <w:b/>
        </w:rPr>
      </w:pPr>
      <w:r w:rsidRPr="004D7356">
        <w:rPr>
          <w:rFonts w:hint="eastAsia"/>
          <w:b/>
        </w:rPr>
        <w:t>1、</w:t>
      </w:r>
      <w:r w:rsidR="004D7356" w:rsidRPr="004D7356">
        <w:rPr>
          <w:rFonts w:hint="eastAsia"/>
          <w:b/>
        </w:rPr>
        <w:t>共同数据空间的核心问题不是技术挑战，而是协同的挑战。</w:t>
      </w:r>
    </w:p>
    <w:p w:rsidR="000B6DF9" w:rsidRDefault="006019FE" w:rsidP="002F1071">
      <w:pPr>
        <w:spacing w:line="360" w:lineRule="auto"/>
        <w:ind w:firstLineChars="202" w:firstLine="424"/>
      </w:pPr>
      <w:r>
        <w:rPr>
          <w:rFonts w:hint="eastAsia"/>
        </w:rPr>
        <w:t>就像</w:t>
      </w:r>
      <w:r w:rsidR="00D86C05">
        <w:rPr>
          <w:rFonts w:hint="eastAsia"/>
        </w:rPr>
        <w:t>比如互联网等</w:t>
      </w:r>
      <w:proofErr w:type="gramStart"/>
      <w:r>
        <w:rPr>
          <w:rFonts w:hint="eastAsia"/>
        </w:rPr>
        <w:t>软基础</w:t>
      </w:r>
      <w:proofErr w:type="gramEnd"/>
      <w:r>
        <w:rPr>
          <w:rFonts w:hint="eastAsia"/>
        </w:rPr>
        <w:t>设施</w:t>
      </w:r>
      <w:r>
        <w:t>一样，数据空间</w:t>
      </w:r>
      <w:r w:rsidR="00D86C05">
        <w:rPr>
          <w:rFonts w:hint="eastAsia"/>
        </w:rPr>
        <w:t>本质</w:t>
      </w:r>
      <w:r>
        <w:t>与行业无关，不同的行业和</w:t>
      </w:r>
      <w:r w:rsidR="00D86C05">
        <w:rPr>
          <w:rFonts w:hint="eastAsia"/>
        </w:rPr>
        <w:t>领域</w:t>
      </w:r>
      <w:r>
        <w:t>数据空间</w:t>
      </w:r>
      <w:r w:rsidR="00D86C05">
        <w:rPr>
          <w:rFonts w:hint="eastAsia"/>
        </w:rPr>
        <w:t>很多</w:t>
      </w:r>
      <w:r w:rsidR="00D86C05">
        <w:t>需求和功能</w:t>
      </w:r>
      <w:r w:rsidR="00D86C05">
        <w:rPr>
          <w:rFonts w:hint="eastAsia"/>
        </w:rPr>
        <w:t>是</w:t>
      </w:r>
      <w:r>
        <w:t>相似</w:t>
      </w:r>
      <w:r w:rsidR="00D86C05">
        <w:t>甚至相同的</w:t>
      </w:r>
      <w:r w:rsidR="00D86C05">
        <w:rPr>
          <w:rFonts w:hint="eastAsia"/>
        </w:rPr>
        <w:t>，也</w:t>
      </w:r>
      <w:r w:rsidR="00D86C05">
        <w:t>有很多</w:t>
      </w:r>
      <w:r w:rsidR="00D86C05">
        <w:rPr>
          <w:rFonts w:hint="eastAsia"/>
        </w:rPr>
        <w:t>现成的</w:t>
      </w:r>
      <w:r w:rsidR="00D86C05">
        <w:t>技术解决方案和标准可用</w:t>
      </w:r>
      <w:r w:rsidR="00D86C05">
        <w:rPr>
          <w:rFonts w:hint="eastAsia"/>
        </w:rPr>
        <w:t>，</w:t>
      </w:r>
      <w:r w:rsidR="00D86C05">
        <w:t>因此</w:t>
      </w:r>
      <w:r w:rsidR="00D86C05">
        <w:rPr>
          <w:rFonts w:hint="eastAsia"/>
        </w:rPr>
        <w:t>，创建</w:t>
      </w:r>
      <w:r w:rsidR="00AD52BF">
        <w:rPr>
          <w:rFonts w:hint="eastAsia"/>
        </w:rPr>
        <w:t>共同</w:t>
      </w:r>
      <w:r>
        <w:t>数据空间</w:t>
      </w:r>
      <w:r w:rsidR="003F582A">
        <w:rPr>
          <w:rFonts w:hint="eastAsia"/>
        </w:rPr>
        <w:t>，实现不同行业领域数据空间之间互操作，</w:t>
      </w:r>
      <w:r>
        <w:t>主要不是一个技术挑战</w:t>
      </w:r>
      <w:r w:rsidR="003E563E">
        <w:rPr>
          <w:rFonts w:hint="eastAsia"/>
        </w:rPr>
        <w:t>，更</w:t>
      </w:r>
      <w:r w:rsidR="008C3B16">
        <w:rPr>
          <w:rFonts w:hint="eastAsia"/>
        </w:rPr>
        <w:t>是一个协同的挑战，需要就所有参与方</w:t>
      </w:r>
      <w:r>
        <w:rPr>
          <w:rFonts w:hint="eastAsia"/>
        </w:rPr>
        <w:t>都接受的标准和设计原则达成一致。虽然让数据互操作性在试点应用程序、概念验证和现实实验室中工作相对容易，但真正的挑战在于将互操作性视为促进大规模采用和</w:t>
      </w:r>
      <w:proofErr w:type="gramStart"/>
      <w:r>
        <w:rPr>
          <w:rFonts w:hint="eastAsia"/>
        </w:rPr>
        <w:t>可</w:t>
      </w:r>
      <w:proofErr w:type="gramEnd"/>
      <w:r>
        <w:rPr>
          <w:rFonts w:hint="eastAsia"/>
        </w:rPr>
        <w:t>扩展性的新规范。</w:t>
      </w:r>
    </w:p>
    <w:p w:rsidR="006019FE" w:rsidRDefault="003E563E" w:rsidP="002F1071">
      <w:pPr>
        <w:spacing w:line="360" w:lineRule="auto"/>
        <w:ind w:firstLineChars="202" w:firstLine="424"/>
      </w:pPr>
      <w:r>
        <w:rPr>
          <w:rFonts w:hint="eastAsia"/>
        </w:rPr>
        <w:t>所以，</w:t>
      </w:r>
      <w:r w:rsidR="002F1071">
        <w:rPr>
          <w:rFonts w:hint="eastAsia"/>
        </w:rPr>
        <w:t>共同</w:t>
      </w:r>
      <w:r w:rsidR="006019FE">
        <w:rPr>
          <w:rFonts w:hint="eastAsia"/>
        </w:rPr>
        <w:t>数据空间的</w:t>
      </w:r>
      <w:proofErr w:type="gramStart"/>
      <w:r w:rsidR="006019FE">
        <w:rPr>
          <w:rFonts w:hint="eastAsia"/>
        </w:rPr>
        <w:t>软基础</w:t>
      </w:r>
      <w:proofErr w:type="gramEnd"/>
      <w:r w:rsidR="006019FE">
        <w:rPr>
          <w:rFonts w:hint="eastAsia"/>
        </w:rPr>
        <w:t>设施</w:t>
      </w:r>
      <w:r>
        <w:rPr>
          <w:rFonts w:hint="eastAsia"/>
        </w:rPr>
        <w:t>是结合技术、功能、运营和法律程序，</w:t>
      </w:r>
      <w:r w:rsidRPr="003E563E">
        <w:rPr>
          <w:rFonts w:hint="eastAsia"/>
        </w:rPr>
        <w:t>由公共和私人利益相关者组成</w:t>
      </w:r>
      <w:r>
        <w:rPr>
          <w:rFonts w:hint="eastAsia"/>
        </w:rPr>
        <w:t>公私合治模式，</w:t>
      </w:r>
      <w:r w:rsidR="006019FE">
        <w:rPr>
          <w:rFonts w:hint="eastAsia"/>
        </w:rPr>
        <w:t>以协同的方式</w:t>
      </w:r>
      <w:r>
        <w:rPr>
          <w:rFonts w:hint="eastAsia"/>
        </w:rPr>
        <w:t>研发和</w:t>
      </w:r>
      <w:r w:rsidR="006019FE">
        <w:rPr>
          <w:rFonts w:hint="eastAsia"/>
        </w:rPr>
        <w:t>建立</w:t>
      </w:r>
      <w:r>
        <w:rPr>
          <w:rFonts w:hint="eastAsia"/>
        </w:rPr>
        <w:t>，</w:t>
      </w:r>
      <w:r w:rsidR="006019FE">
        <w:rPr>
          <w:rFonts w:hint="eastAsia"/>
        </w:rPr>
        <w:t>而不是像</w:t>
      </w:r>
      <w:r>
        <w:rPr>
          <w:rFonts w:hint="eastAsia"/>
        </w:rPr>
        <w:t>当前</w:t>
      </w:r>
      <w:r w:rsidR="000B6DF9">
        <w:rPr>
          <w:rFonts w:hint="eastAsia"/>
        </w:rPr>
        <w:t>那</w:t>
      </w:r>
      <w:r>
        <w:rPr>
          <w:rFonts w:hint="eastAsia"/>
        </w:rPr>
        <w:t>些大规模</w:t>
      </w:r>
      <w:r w:rsidR="006019FE">
        <w:rPr>
          <w:rFonts w:hint="eastAsia"/>
        </w:rPr>
        <w:t>平台</w:t>
      </w:r>
      <w:r>
        <w:rPr>
          <w:rFonts w:hint="eastAsia"/>
        </w:rPr>
        <w:t>，主要是由一个独立的</w:t>
      </w:r>
      <w:r w:rsidR="000B6DF9">
        <w:rPr>
          <w:rFonts w:hint="eastAsia"/>
        </w:rPr>
        <w:t>关键公司来建立和运营。</w:t>
      </w:r>
      <w:r w:rsidR="00EB7F2F">
        <w:rPr>
          <w:rFonts w:hint="eastAsia"/>
        </w:rPr>
        <w:t>就像</w:t>
      </w:r>
      <w:r w:rsidR="006019FE">
        <w:t>GSM(移动通信标准)</w:t>
      </w:r>
      <w:r w:rsidR="00EB7F2F">
        <w:rPr>
          <w:rFonts w:hint="eastAsia"/>
        </w:rPr>
        <w:t>，</w:t>
      </w:r>
      <w:r w:rsidR="006019FE">
        <w:t>也是一种</w:t>
      </w:r>
      <w:proofErr w:type="gramStart"/>
      <w:r w:rsidR="006019FE">
        <w:t>软基础</w:t>
      </w:r>
      <w:proofErr w:type="gramEnd"/>
      <w:r w:rsidR="006019FE">
        <w:t>设施，通过基于良好平衡的治理机制的协作和协调，将分</w:t>
      </w:r>
      <w:r w:rsidR="000B6DF9">
        <w:rPr>
          <w:rFonts w:hint="eastAsia"/>
        </w:rPr>
        <w:t>散</w:t>
      </w:r>
      <w:r w:rsidR="006019FE">
        <w:t>的参与者和数据聚集在全球统一的用户体验中。</w:t>
      </w:r>
    </w:p>
    <w:p w:rsidR="001211BB" w:rsidRPr="001211BB" w:rsidRDefault="001211BB" w:rsidP="001211BB">
      <w:pPr>
        <w:spacing w:line="360" w:lineRule="auto"/>
        <w:rPr>
          <w:b/>
        </w:rPr>
      </w:pPr>
      <w:r w:rsidRPr="001211BB">
        <w:rPr>
          <w:rFonts w:hint="eastAsia"/>
          <w:b/>
        </w:rPr>
        <w:t>2、十大行业和领域数据空间之间</w:t>
      </w:r>
      <w:r w:rsidR="00D86C05">
        <w:rPr>
          <w:rFonts w:hint="eastAsia"/>
          <w:b/>
        </w:rPr>
        <w:t>互联互通</w:t>
      </w:r>
      <w:r w:rsidR="00AB32E7">
        <w:rPr>
          <w:rFonts w:hint="eastAsia"/>
          <w:b/>
        </w:rPr>
        <w:t>对于构建共同数据空间</w:t>
      </w:r>
      <w:r w:rsidRPr="001211BB">
        <w:rPr>
          <w:rFonts w:hint="eastAsia"/>
          <w:b/>
        </w:rPr>
        <w:t>至关重要</w:t>
      </w:r>
    </w:p>
    <w:p w:rsidR="00D86C05" w:rsidRDefault="008621DA" w:rsidP="008621DA">
      <w:pPr>
        <w:spacing w:line="360" w:lineRule="auto"/>
        <w:ind w:firstLineChars="202" w:firstLine="424"/>
      </w:pPr>
      <w:r>
        <w:rPr>
          <w:rFonts w:hint="eastAsia"/>
        </w:rPr>
        <w:t>十大行业</w:t>
      </w:r>
      <w:r w:rsidR="00EB7F2F">
        <w:rPr>
          <w:rFonts w:hint="eastAsia"/>
        </w:rPr>
        <w:t>和</w:t>
      </w:r>
      <w:r>
        <w:rPr>
          <w:rFonts w:hint="eastAsia"/>
        </w:rPr>
        <w:t>领域数据空间</w:t>
      </w:r>
      <w:r w:rsidR="001211BB" w:rsidRPr="001211BB">
        <w:rPr>
          <w:rFonts w:hint="eastAsia"/>
        </w:rPr>
        <w:t>促进了</w:t>
      </w:r>
      <w:r w:rsidR="00EB7F2F">
        <w:rPr>
          <w:rFonts w:hint="eastAsia"/>
        </w:rPr>
        <w:t>各个行业和领域的</w:t>
      </w:r>
      <w:r w:rsidR="001211BB" w:rsidRPr="001211BB">
        <w:rPr>
          <w:rFonts w:hint="eastAsia"/>
        </w:rPr>
        <w:t>数据池、技术工具和基础设施的更高可用性，但</w:t>
      </w:r>
      <w:r w:rsidR="00EB7F2F" w:rsidRPr="00EB7F2F">
        <w:rPr>
          <w:rFonts w:hint="eastAsia"/>
        </w:rPr>
        <w:t>由于个人和组织通常同时在多个生态系统中活动，他们并不局限于共享单个数据竖井或单个数据域内的数据</w:t>
      </w:r>
      <w:r w:rsidR="006D2B67">
        <w:rPr>
          <w:rFonts w:hint="eastAsia"/>
        </w:rPr>
        <w:t>，数据空间可能</w:t>
      </w:r>
      <w:r w:rsidR="00EB7F2F" w:rsidRPr="00EB7F2F">
        <w:rPr>
          <w:rFonts w:hint="eastAsia"/>
        </w:rPr>
        <w:t>重叠甚至嵌套</w:t>
      </w:r>
      <w:r w:rsidR="001211BB" w:rsidRPr="001211BB">
        <w:rPr>
          <w:rFonts w:hint="eastAsia"/>
        </w:rPr>
        <w:t>。</w:t>
      </w:r>
    </w:p>
    <w:p w:rsidR="006D2B67" w:rsidRDefault="00D86C05" w:rsidP="0013496B">
      <w:pPr>
        <w:spacing w:line="360" w:lineRule="auto"/>
        <w:ind w:firstLineChars="202" w:firstLine="424"/>
      </w:pPr>
      <w:r w:rsidRPr="00D86C05">
        <w:rPr>
          <w:rFonts w:hint="eastAsia"/>
        </w:rPr>
        <w:t>为了防止数据经济</w:t>
      </w:r>
      <w:r w:rsidR="00884BDA">
        <w:rPr>
          <w:rFonts w:hint="eastAsia"/>
        </w:rPr>
        <w:t>的碎片化</w:t>
      </w:r>
      <w:r w:rsidRPr="00D86C05">
        <w:rPr>
          <w:rFonts w:hint="eastAsia"/>
        </w:rPr>
        <w:t>，</w:t>
      </w:r>
      <w:r w:rsidR="006D2B67" w:rsidRPr="001211BB">
        <w:rPr>
          <w:rFonts w:hint="eastAsia"/>
        </w:rPr>
        <w:t>数据空间</w:t>
      </w:r>
      <w:r w:rsidR="006D2B67">
        <w:rPr>
          <w:rFonts w:hint="eastAsia"/>
        </w:rPr>
        <w:t>之间需要互联互通，就要</w:t>
      </w:r>
      <w:r w:rsidRPr="00D86C05">
        <w:rPr>
          <w:rFonts w:hint="eastAsia"/>
        </w:rPr>
        <w:t>建立以参与者之间相互信任为特征的开放数据生态系统，</w:t>
      </w:r>
      <w:r w:rsidR="006D2B67">
        <w:rPr>
          <w:rFonts w:hint="eastAsia"/>
        </w:rPr>
        <w:t>也即</w:t>
      </w:r>
      <w:r w:rsidR="00AB32E7">
        <w:rPr>
          <w:rFonts w:hint="eastAsia"/>
        </w:rPr>
        <w:t>建立</w:t>
      </w:r>
      <w:proofErr w:type="gramStart"/>
      <w:r w:rsidRPr="00D86C05">
        <w:rPr>
          <w:rFonts w:hint="eastAsia"/>
        </w:rPr>
        <w:t>贯通全</w:t>
      </w:r>
      <w:proofErr w:type="gramEnd"/>
      <w:r w:rsidRPr="00D86C05">
        <w:rPr>
          <w:rFonts w:hint="eastAsia"/>
        </w:rPr>
        <w:t>欧洲层面的“</w:t>
      </w:r>
      <w:r w:rsidR="00EB7F2F">
        <w:rPr>
          <w:rFonts w:hint="eastAsia"/>
        </w:rPr>
        <w:t>软</w:t>
      </w:r>
      <w:r w:rsidR="00AB32E7">
        <w:rPr>
          <w:rFonts w:hint="eastAsia"/>
        </w:rPr>
        <w:t>基础设施”，明确</w:t>
      </w:r>
      <w:r w:rsidRPr="00D86C05">
        <w:rPr>
          <w:rFonts w:hint="eastAsia"/>
        </w:rPr>
        <w:t>规定</w:t>
      </w:r>
      <w:r w:rsidR="0013496B" w:rsidRPr="0013496B">
        <w:rPr>
          <w:rFonts w:hint="eastAsia"/>
        </w:rPr>
        <w:t>所有参与者都</w:t>
      </w:r>
      <w:r w:rsidR="0013496B">
        <w:rPr>
          <w:rFonts w:hint="eastAsia"/>
        </w:rPr>
        <w:t>要</w:t>
      </w:r>
      <w:r w:rsidR="0013496B" w:rsidRPr="0013496B">
        <w:rPr>
          <w:rFonts w:hint="eastAsia"/>
        </w:rPr>
        <w:t>实现</w:t>
      </w:r>
      <w:r w:rsidR="0013496B">
        <w:rPr>
          <w:rFonts w:hint="eastAsia"/>
        </w:rPr>
        <w:t>的</w:t>
      </w:r>
      <w:r w:rsidR="0013496B" w:rsidRPr="0013496B">
        <w:rPr>
          <w:rFonts w:hint="eastAsia"/>
        </w:rPr>
        <w:t>相同的功能、法律、技术和</w:t>
      </w:r>
      <w:r w:rsidR="0013496B">
        <w:rPr>
          <w:rFonts w:hint="eastAsia"/>
        </w:rPr>
        <w:t>运营</w:t>
      </w:r>
      <w:r w:rsidR="0013496B" w:rsidRPr="0013496B">
        <w:rPr>
          <w:rFonts w:hint="eastAsia"/>
        </w:rPr>
        <w:t>协议和标准的最小集合，</w:t>
      </w:r>
      <w:r w:rsidR="0013496B">
        <w:rPr>
          <w:rFonts w:hint="eastAsia"/>
        </w:rPr>
        <w:t>使得</w:t>
      </w:r>
      <w:r w:rsidR="0013496B" w:rsidRPr="0013496B">
        <w:rPr>
          <w:rFonts w:hint="eastAsia"/>
        </w:rPr>
        <w:t>无论在什么数据空间中操作，他们都可以以相同的方式进行交互。</w:t>
      </w:r>
      <w:r w:rsidR="0013496B">
        <w:rPr>
          <w:rFonts w:hint="eastAsia"/>
        </w:rPr>
        <w:t>就像</w:t>
      </w:r>
      <w:r w:rsidR="00AB32E7" w:rsidRPr="00AB32E7">
        <w:rPr>
          <w:rFonts w:hint="eastAsia"/>
        </w:rPr>
        <w:t>在</w:t>
      </w:r>
      <w:r w:rsidR="00AB32E7" w:rsidRPr="00AB32E7">
        <w:t>GSM基础设施中，所有的</w:t>
      </w:r>
      <w:r w:rsidR="006D2B67">
        <w:rPr>
          <w:rFonts w:hint="eastAsia"/>
        </w:rPr>
        <w:t>运营</w:t>
      </w:r>
      <w:r w:rsidR="00AB32E7" w:rsidRPr="00AB32E7">
        <w:t>商都使用蜂窝发射塔来传输标准化的信号，都使用相同的标识符(以电话号码的形式)来相互呼叫，并使用相似的合同来结算彼此的财务余额。</w:t>
      </w:r>
    </w:p>
    <w:p w:rsidR="00AB32E7" w:rsidRPr="00AB32E7" w:rsidRDefault="00AB32E7" w:rsidP="0013496B">
      <w:pPr>
        <w:spacing w:line="360" w:lineRule="auto"/>
        <w:ind w:firstLineChars="202" w:firstLine="424"/>
      </w:pPr>
      <w:r w:rsidRPr="00AB32E7">
        <w:t>对于数据共享和交换，物理(或硬)基</w:t>
      </w:r>
      <w:r w:rsidRPr="00AB32E7">
        <w:rPr>
          <w:rFonts w:hint="eastAsia"/>
        </w:rPr>
        <w:t>础设施是可用的</w:t>
      </w:r>
      <w:r w:rsidRPr="00AB32E7">
        <w:t>(电缆、数据中心等)</w:t>
      </w:r>
      <w:r>
        <w:rPr>
          <w:rFonts w:hint="eastAsia"/>
        </w:rPr>
        <w:t>，但是有关</w:t>
      </w:r>
      <w:r w:rsidR="006D2B67">
        <w:t>参与</w:t>
      </w:r>
      <w:r w:rsidR="006D2B67">
        <w:rPr>
          <w:rFonts w:hint="eastAsia"/>
        </w:rPr>
        <w:t>方</w:t>
      </w:r>
      <w:r w:rsidRPr="00AB32E7">
        <w:t>之间的互动方式并没有标准化。因此，需要针对数据空间的</w:t>
      </w:r>
      <w:proofErr w:type="gramStart"/>
      <w:r w:rsidRPr="00AB32E7">
        <w:t>软基础</w:t>
      </w:r>
      <w:proofErr w:type="gramEnd"/>
      <w:r w:rsidRPr="00AB32E7">
        <w:t>设施来解决如何参与的协议</w:t>
      </w:r>
      <w:r w:rsidR="006D2B67">
        <w:rPr>
          <w:rFonts w:hint="eastAsia"/>
        </w:rPr>
        <w:t>，</w:t>
      </w:r>
      <w:r>
        <w:rPr>
          <w:rFonts w:hint="eastAsia"/>
        </w:rPr>
        <w:t>也即在已有</w:t>
      </w:r>
      <w:r w:rsidRPr="00AB32E7">
        <w:rPr>
          <w:rFonts w:hint="eastAsia"/>
        </w:rPr>
        <w:t>数据共享倡议的基础上，</w:t>
      </w:r>
      <w:r>
        <w:rPr>
          <w:rFonts w:hint="eastAsia"/>
        </w:rPr>
        <w:t>进一步制定</w:t>
      </w:r>
      <w:r w:rsidRPr="00AB32E7">
        <w:rPr>
          <w:rFonts w:hint="eastAsia"/>
        </w:rPr>
        <w:t>未来“软基础设施”</w:t>
      </w:r>
      <w:r>
        <w:rPr>
          <w:rFonts w:hint="eastAsia"/>
        </w:rPr>
        <w:t>的</w:t>
      </w:r>
      <w:r w:rsidR="006D2B67">
        <w:rPr>
          <w:rFonts w:hint="eastAsia"/>
        </w:rPr>
        <w:t>数据</w:t>
      </w:r>
      <w:r>
        <w:rPr>
          <w:rFonts w:hint="eastAsia"/>
        </w:rPr>
        <w:t>互联互通</w:t>
      </w:r>
      <w:r w:rsidRPr="00AB32E7">
        <w:rPr>
          <w:rFonts w:hint="eastAsia"/>
        </w:rPr>
        <w:t>协议</w:t>
      </w:r>
      <w:r w:rsidR="006D2B67">
        <w:rPr>
          <w:rFonts w:hint="eastAsia"/>
        </w:rPr>
        <w:t>、</w:t>
      </w:r>
      <w:r w:rsidRPr="00AB32E7">
        <w:rPr>
          <w:rFonts w:hint="eastAsia"/>
        </w:rPr>
        <w:t>规范</w:t>
      </w:r>
      <w:r w:rsidR="006D2B67">
        <w:rPr>
          <w:rFonts w:hint="eastAsia"/>
        </w:rPr>
        <w:t>和标准</w:t>
      </w:r>
      <w:r w:rsidRPr="00AB32E7">
        <w:rPr>
          <w:rFonts w:hint="eastAsia"/>
        </w:rPr>
        <w:t>。</w:t>
      </w:r>
    </w:p>
    <w:p w:rsidR="0055610C" w:rsidRPr="0055610C" w:rsidRDefault="0055610C" w:rsidP="0055610C">
      <w:pPr>
        <w:spacing w:line="360" w:lineRule="auto"/>
        <w:rPr>
          <w:b/>
        </w:rPr>
      </w:pPr>
      <w:r>
        <w:rPr>
          <w:b/>
        </w:rPr>
        <w:t>3</w:t>
      </w:r>
      <w:r w:rsidRPr="0055610C">
        <w:rPr>
          <w:b/>
        </w:rPr>
        <w:t>、</w:t>
      </w:r>
      <w:r w:rsidRPr="0055610C">
        <w:rPr>
          <w:rFonts w:hint="eastAsia"/>
          <w:b/>
        </w:rPr>
        <w:t>通过工具落实每个</w:t>
      </w:r>
      <w:r w:rsidR="00DD2471">
        <w:rPr>
          <w:rFonts w:hint="eastAsia"/>
          <w:b/>
        </w:rPr>
        <w:t>个</w:t>
      </w:r>
      <w:r w:rsidRPr="0055610C">
        <w:rPr>
          <w:rFonts w:hint="eastAsia"/>
          <w:b/>
        </w:rPr>
        <w:t>人和组织的数据</w:t>
      </w:r>
      <w:r>
        <w:rPr>
          <w:rFonts w:hint="eastAsia"/>
          <w:b/>
        </w:rPr>
        <w:t>权利</w:t>
      </w:r>
      <w:r w:rsidRPr="0055610C">
        <w:rPr>
          <w:rFonts w:hint="eastAsia"/>
          <w:b/>
        </w:rPr>
        <w:t>，</w:t>
      </w:r>
      <w:r w:rsidR="00DD2471">
        <w:rPr>
          <w:rFonts w:hint="eastAsia"/>
          <w:b/>
        </w:rPr>
        <w:t>促进数据</w:t>
      </w:r>
      <w:r w:rsidR="006549F4">
        <w:rPr>
          <w:rFonts w:hint="eastAsia"/>
          <w:b/>
        </w:rPr>
        <w:t>对社会和经济发展的驱动</w:t>
      </w:r>
    </w:p>
    <w:p w:rsidR="0055610C" w:rsidRDefault="0055610C" w:rsidP="0055610C">
      <w:pPr>
        <w:spacing w:line="360" w:lineRule="auto"/>
        <w:ind w:firstLineChars="202" w:firstLine="424"/>
      </w:pPr>
      <w:r w:rsidRPr="0055610C">
        <w:rPr>
          <w:rFonts w:hint="eastAsia"/>
        </w:rPr>
        <w:lastRenderedPageBreak/>
        <w:t>虽然</w:t>
      </w:r>
      <w:r w:rsidRPr="0055610C">
        <w:t>GDPR授予个人决定允许数据收集者对其个人数据做什么和不做什么的权利，但欧洲数据空间将提供工具来行使这些权利并保持对这些数据的控制，欧洲的数据空间不仅针对个人也针对公司/组织及其数据。</w:t>
      </w:r>
    </w:p>
    <w:p w:rsidR="0055610C" w:rsidRPr="0055610C" w:rsidRDefault="0055610C" w:rsidP="0055610C">
      <w:pPr>
        <w:spacing w:line="360" w:lineRule="auto"/>
        <w:ind w:firstLineChars="202" w:firstLine="424"/>
      </w:pPr>
      <w:r w:rsidRPr="0055610C">
        <w:t>在特定行业需求的驱动下，数据空间将促进工具的开发，以共享、交换和访问所有类型的数据，包括存储在智能对象和事物中的数据。这些工具将赋予那些有权获得数据的人的权力，使他们能够始终要求数据存储位置的透明度以及适用于这些数据的访问权。他们可以使用这些工具来给予或撤销他们的同意，更改访问权限，并指定如何访问和使用他们的数据的新条件。</w:t>
      </w:r>
      <w:r w:rsidRPr="0055610C">
        <w:rPr>
          <w:rFonts w:hint="eastAsia"/>
        </w:rPr>
        <w:t>此外，他们可以选择将数据权限管理外包给第三方</w:t>
      </w:r>
      <w:r w:rsidRPr="0055610C">
        <w:t>(如数据中介机构)。</w:t>
      </w:r>
    </w:p>
    <w:p w:rsidR="0055610C" w:rsidRDefault="0055610C" w:rsidP="00DD2471">
      <w:pPr>
        <w:spacing w:line="360" w:lineRule="auto"/>
        <w:ind w:firstLineChars="202" w:firstLine="424"/>
      </w:pPr>
      <w:r w:rsidRPr="0055610C">
        <w:rPr>
          <w:rFonts w:hint="eastAsia"/>
        </w:rPr>
        <w:t>这些数据</w:t>
      </w:r>
      <w:r w:rsidR="00DD2471">
        <w:rPr>
          <w:rFonts w:hint="eastAsia"/>
        </w:rPr>
        <w:t>权利</w:t>
      </w:r>
      <w:r w:rsidRPr="0055610C">
        <w:rPr>
          <w:rFonts w:hint="eastAsia"/>
        </w:rPr>
        <w:t>工具，</w:t>
      </w:r>
      <w:r w:rsidR="00DD2471">
        <w:rPr>
          <w:rFonts w:hint="eastAsia"/>
        </w:rPr>
        <w:t>就像</w:t>
      </w:r>
      <w:r w:rsidRPr="0055610C">
        <w:rPr>
          <w:rFonts w:hint="eastAsia"/>
        </w:rPr>
        <w:t>用户通过电子支付卡控制</w:t>
      </w:r>
      <w:r w:rsidR="00DD2471">
        <w:rPr>
          <w:rFonts w:hint="eastAsia"/>
        </w:rPr>
        <w:t>其</w:t>
      </w:r>
      <w:r w:rsidRPr="0055610C">
        <w:rPr>
          <w:rFonts w:hint="eastAsia"/>
        </w:rPr>
        <w:t>银行账户</w:t>
      </w:r>
      <w:r w:rsidRPr="0055610C">
        <w:t>(余额)</w:t>
      </w:r>
      <w:r w:rsidR="00DD2471">
        <w:t>信息。使用信用卡付款</w:t>
      </w:r>
      <w:r w:rsidR="00DD2471">
        <w:rPr>
          <w:rFonts w:hint="eastAsia"/>
        </w:rPr>
        <w:t>的</w:t>
      </w:r>
      <w:r w:rsidRPr="0055610C">
        <w:t>每一笔交易中，带PIN码的信用卡是用户的数据</w:t>
      </w:r>
      <w:r w:rsidR="00DD2471">
        <w:rPr>
          <w:rFonts w:hint="eastAsia"/>
        </w:rPr>
        <w:t>权利</w:t>
      </w:r>
      <w:r w:rsidRPr="0055610C">
        <w:t>工具，通过这个工具，购物者的银行通过电子数据系统与商家的银行共享</w:t>
      </w:r>
      <w:proofErr w:type="gramStart"/>
      <w:r w:rsidRPr="0055610C">
        <w:t>一</w:t>
      </w:r>
      <w:proofErr w:type="gramEnd"/>
      <w:r w:rsidRPr="0055610C">
        <w:t>小部分信息(“足够的余额:是或否?”)</w:t>
      </w:r>
      <w:r w:rsidR="00DD2471">
        <w:rPr>
          <w:rFonts w:hint="eastAsia"/>
        </w:rPr>
        <w:t>，最终达成交易成功</w:t>
      </w:r>
      <w:r w:rsidRPr="0055610C">
        <w:t>。就像用</w:t>
      </w:r>
      <w:r w:rsidR="00DD2471">
        <w:rPr>
          <w:rFonts w:hint="eastAsia"/>
        </w:rPr>
        <w:t>信用卡</w:t>
      </w:r>
      <w:r w:rsidRPr="0055610C">
        <w:t>支付一样，数据空间</w:t>
      </w:r>
      <w:r w:rsidRPr="0055610C">
        <w:rPr>
          <w:rFonts w:hint="eastAsia"/>
        </w:rPr>
        <w:t>也会产生</w:t>
      </w:r>
      <w:r w:rsidR="00DD2471">
        <w:rPr>
          <w:rFonts w:hint="eastAsia"/>
        </w:rPr>
        <w:t>大量的</w:t>
      </w:r>
      <w:r w:rsidRPr="0055610C">
        <w:rPr>
          <w:rFonts w:hint="eastAsia"/>
        </w:rPr>
        <w:t>新的数据共享和交换功能，被用户采用。</w:t>
      </w:r>
    </w:p>
    <w:p w:rsidR="00DD2471" w:rsidRPr="007A4F9F" w:rsidRDefault="006549F4" w:rsidP="00DD2471">
      <w:pPr>
        <w:spacing w:line="360" w:lineRule="auto"/>
        <w:rPr>
          <w:b/>
        </w:rPr>
      </w:pPr>
      <w:r w:rsidRPr="007A4F9F">
        <w:rPr>
          <w:rFonts w:hint="eastAsia"/>
          <w:b/>
        </w:rPr>
        <w:t>4、为数据共享和交换创造一个公平环境，促进数据经济的竞争和创新</w:t>
      </w:r>
    </w:p>
    <w:p w:rsidR="00D4169F" w:rsidRDefault="000501BB" w:rsidP="00D04230">
      <w:pPr>
        <w:spacing w:line="360" w:lineRule="auto"/>
        <w:ind w:firstLineChars="202" w:firstLine="424"/>
      </w:pPr>
      <w:r>
        <w:rPr>
          <w:rFonts w:hint="eastAsia"/>
        </w:rPr>
        <w:t>欧盟数据</w:t>
      </w:r>
      <w:r w:rsidRPr="000501BB">
        <w:rPr>
          <w:rFonts w:hint="eastAsia"/>
        </w:rPr>
        <w:t>战略</w:t>
      </w:r>
      <w:r w:rsidR="00594A2B" w:rsidRPr="000501BB">
        <w:rPr>
          <w:rFonts w:hint="eastAsia"/>
        </w:rPr>
        <w:t>目标</w:t>
      </w:r>
      <w:r w:rsidR="00594A2B">
        <w:rPr>
          <w:rFonts w:hint="eastAsia"/>
        </w:rPr>
        <w:t>是</w:t>
      </w:r>
      <w:r>
        <w:rPr>
          <w:rFonts w:hint="eastAsia"/>
        </w:rPr>
        <w:t>要</w:t>
      </w:r>
      <w:r w:rsidR="004F02F2">
        <w:rPr>
          <w:rFonts w:hint="eastAsia"/>
        </w:rPr>
        <w:t>使</w:t>
      </w:r>
      <w:r w:rsidRPr="000501BB">
        <w:rPr>
          <w:rFonts w:hint="eastAsia"/>
        </w:rPr>
        <w:t>欧盟成为数据驱动型社会的榜样和领导者，以便</w:t>
      </w:r>
      <w:r w:rsidR="00594A2B">
        <w:rPr>
          <w:rFonts w:hint="eastAsia"/>
        </w:rPr>
        <w:t>公共部门和企业</w:t>
      </w:r>
      <w:r w:rsidRPr="000501BB">
        <w:rPr>
          <w:rFonts w:hint="eastAsia"/>
        </w:rPr>
        <w:t>能利用数据更好地进行决策</w:t>
      </w:r>
      <w:r w:rsidR="004F02F2">
        <w:rPr>
          <w:rFonts w:hint="eastAsia"/>
        </w:rPr>
        <w:t>并</w:t>
      </w:r>
      <w:r w:rsidR="007A4F9F" w:rsidRPr="007A4F9F">
        <w:rPr>
          <w:rFonts w:hint="eastAsia"/>
        </w:rPr>
        <w:t>造福</w:t>
      </w:r>
      <w:r w:rsidR="004F02F2">
        <w:rPr>
          <w:rFonts w:hint="eastAsia"/>
        </w:rPr>
        <w:t>全</w:t>
      </w:r>
      <w:r w:rsidR="007A4F9F" w:rsidRPr="007A4F9F">
        <w:rPr>
          <w:rFonts w:hint="eastAsia"/>
        </w:rPr>
        <w:t>社会</w:t>
      </w:r>
      <w:r w:rsidR="007A4F9F">
        <w:rPr>
          <w:rFonts w:hint="eastAsia"/>
        </w:rPr>
        <w:t>，</w:t>
      </w:r>
      <w:r w:rsidR="00D4169F">
        <w:rPr>
          <w:rFonts w:hint="eastAsia"/>
        </w:rPr>
        <w:t>其中</w:t>
      </w:r>
      <w:r w:rsidR="007A4F9F" w:rsidRPr="007A4F9F">
        <w:rPr>
          <w:rFonts w:hint="eastAsia"/>
        </w:rPr>
        <w:t>包括提升生产效率、构建自由竞争的市场。</w:t>
      </w:r>
      <w:r w:rsidR="00D4169F">
        <w:rPr>
          <w:rFonts w:hint="eastAsia"/>
        </w:rPr>
        <w:t>而</w:t>
      </w:r>
      <w:r w:rsidR="007A4F9F">
        <w:rPr>
          <w:rFonts w:hint="eastAsia"/>
        </w:rPr>
        <w:t>当前</w:t>
      </w:r>
      <w:r w:rsidR="007A4F9F" w:rsidRPr="007A4F9F">
        <w:rPr>
          <w:rFonts w:hint="eastAsia"/>
        </w:rPr>
        <w:t>少数几家大型科技公司拥有全球大部分数据，</w:t>
      </w:r>
      <w:proofErr w:type="gramStart"/>
      <w:r w:rsidR="004F02F2">
        <w:rPr>
          <w:rFonts w:hint="eastAsia"/>
        </w:rPr>
        <w:t>这</w:t>
      </w:r>
      <w:r w:rsidR="007A4F9F" w:rsidRPr="007A4F9F">
        <w:rPr>
          <w:rFonts w:hint="eastAsia"/>
        </w:rPr>
        <w:t>降低</w:t>
      </w:r>
      <w:proofErr w:type="gramEnd"/>
      <w:r w:rsidR="004F02F2">
        <w:rPr>
          <w:rFonts w:hint="eastAsia"/>
        </w:rPr>
        <w:t>了</w:t>
      </w:r>
      <w:r w:rsidR="007A4F9F" w:rsidRPr="007A4F9F">
        <w:rPr>
          <w:rFonts w:hint="eastAsia"/>
        </w:rPr>
        <w:t>以数据为驱动的企业在欧盟成立、发展和创新的动力和积极性</w:t>
      </w:r>
      <w:r w:rsidR="007A4F9F">
        <w:rPr>
          <w:rFonts w:hint="eastAsia"/>
        </w:rPr>
        <w:t>，</w:t>
      </w:r>
      <w:r w:rsidR="00D4169F">
        <w:rPr>
          <w:rFonts w:hint="eastAsia"/>
        </w:rPr>
        <w:t>需要改变大型公司和中小企业在数据资源持有以及数据能力之间不平衡的问题，</w:t>
      </w:r>
      <w:r w:rsidR="00D4169F" w:rsidRPr="00D4169F">
        <w:rPr>
          <w:rFonts w:hint="eastAsia"/>
        </w:rPr>
        <w:t>创造一个公平环境</w:t>
      </w:r>
      <w:r w:rsidR="00D4169F">
        <w:rPr>
          <w:rFonts w:hint="eastAsia"/>
        </w:rPr>
        <w:t>，</w:t>
      </w:r>
      <w:r w:rsidR="00D4169F" w:rsidRPr="00D4169F">
        <w:rPr>
          <w:rFonts w:hint="eastAsia"/>
        </w:rPr>
        <w:t>促进数据经济的竞争和创新</w:t>
      </w:r>
      <w:r w:rsidR="00D4169F">
        <w:rPr>
          <w:rFonts w:hint="eastAsia"/>
        </w:rPr>
        <w:t>。</w:t>
      </w:r>
    </w:p>
    <w:p w:rsidR="00D4169F" w:rsidRDefault="007A4F9F" w:rsidP="00D4169F">
      <w:pPr>
        <w:spacing w:line="360" w:lineRule="auto"/>
        <w:ind w:firstLineChars="202" w:firstLine="424"/>
      </w:pPr>
      <w:r>
        <w:rPr>
          <w:rFonts w:hint="eastAsia"/>
        </w:rPr>
        <w:t>借助共同数据空间</w:t>
      </w:r>
      <w:r w:rsidR="00D04230">
        <w:rPr>
          <w:rFonts w:hint="eastAsia"/>
        </w:rPr>
        <w:t>，</w:t>
      </w:r>
      <w:r w:rsidR="00D04230" w:rsidRPr="0055610C">
        <w:rPr>
          <w:rFonts w:hint="eastAsia"/>
        </w:rPr>
        <w:t>通过</w:t>
      </w:r>
      <w:r w:rsidR="00D04230">
        <w:rPr>
          <w:rFonts w:hint="eastAsia"/>
        </w:rPr>
        <w:t>使</w:t>
      </w:r>
      <w:r w:rsidR="00D4169F" w:rsidRPr="0055610C">
        <w:rPr>
          <w:rFonts w:hint="eastAsia"/>
        </w:rPr>
        <w:t>产生数据的</w:t>
      </w:r>
      <w:r w:rsidR="00D04230" w:rsidRPr="00D04230">
        <w:rPr>
          <w:rFonts w:hint="eastAsia"/>
        </w:rPr>
        <w:t>中小企业以及个人</w:t>
      </w:r>
      <w:r w:rsidR="00D04230" w:rsidRPr="0055610C">
        <w:rPr>
          <w:rFonts w:hint="eastAsia"/>
        </w:rPr>
        <w:t>重新获得对其数据的控制权，并且在用户控制的基础上，</w:t>
      </w:r>
      <w:r w:rsidR="00DE2233">
        <w:rPr>
          <w:rFonts w:hint="eastAsia"/>
        </w:rPr>
        <w:t>使</w:t>
      </w:r>
      <w:r w:rsidR="00D04230" w:rsidRPr="0055610C">
        <w:rPr>
          <w:rFonts w:hint="eastAsia"/>
        </w:rPr>
        <w:t>数据在提供</w:t>
      </w:r>
      <w:r w:rsidR="00D4169F">
        <w:rPr>
          <w:rFonts w:hint="eastAsia"/>
        </w:rPr>
        <w:t>商</w:t>
      </w:r>
      <w:r w:rsidR="00D04230" w:rsidRPr="0055610C">
        <w:rPr>
          <w:rFonts w:hint="eastAsia"/>
        </w:rPr>
        <w:t>之间变得可移植</w:t>
      </w:r>
      <w:r w:rsidR="00D4169F">
        <w:rPr>
          <w:rFonts w:hint="eastAsia"/>
        </w:rPr>
        <w:t>，</w:t>
      </w:r>
      <w:r w:rsidR="00D4169F" w:rsidRPr="0055610C">
        <w:rPr>
          <w:rFonts w:hint="eastAsia"/>
        </w:rPr>
        <w:t>大型的准垄断</w:t>
      </w:r>
      <w:r w:rsidR="00D4169F">
        <w:rPr>
          <w:rFonts w:hint="eastAsia"/>
        </w:rPr>
        <w:t>公司</w:t>
      </w:r>
      <w:r w:rsidR="00D4169F" w:rsidRPr="0055610C">
        <w:rPr>
          <w:rFonts w:hint="eastAsia"/>
        </w:rPr>
        <w:t>不再有机会将自己定位为独家的“数据所有者”。</w:t>
      </w:r>
      <w:r w:rsidR="00D04230" w:rsidRPr="0055610C">
        <w:rPr>
          <w:rFonts w:hint="eastAsia"/>
        </w:rPr>
        <w:t>用户可以在不同提</w:t>
      </w:r>
      <w:r w:rsidR="00D04230">
        <w:rPr>
          <w:rFonts w:hint="eastAsia"/>
        </w:rPr>
        <w:t>供商之间切换</w:t>
      </w:r>
      <w:r w:rsidR="00D4169F">
        <w:rPr>
          <w:rFonts w:hint="eastAsia"/>
        </w:rPr>
        <w:t>，</w:t>
      </w:r>
      <w:r w:rsidR="00D4169F" w:rsidRPr="0055610C">
        <w:rPr>
          <w:rFonts w:hint="eastAsia"/>
        </w:rPr>
        <w:t>同时能够携带他们的数据，并保留所有的联系信息、聊天记录、获得的信用等等。换社交平台同时“带走你的朋友”就像换电信</w:t>
      </w:r>
      <w:r w:rsidR="00594A2B">
        <w:rPr>
          <w:rFonts w:hint="eastAsia"/>
        </w:rPr>
        <w:t>运营商</w:t>
      </w:r>
      <w:r w:rsidR="00D4169F" w:rsidRPr="0055610C">
        <w:rPr>
          <w:rFonts w:hint="eastAsia"/>
        </w:rPr>
        <w:t>同时带走</w:t>
      </w:r>
      <w:r w:rsidR="00594A2B">
        <w:rPr>
          <w:rFonts w:hint="eastAsia"/>
        </w:rPr>
        <w:t>电话</w:t>
      </w:r>
      <w:r w:rsidR="00D4169F" w:rsidRPr="0055610C">
        <w:rPr>
          <w:rFonts w:hint="eastAsia"/>
        </w:rPr>
        <w:t>号码</w:t>
      </w:r>
      <w:r w:rsidR="0042467D">
        <w:rPr>
          <w:rFonts w:hint="eastAsia"/>
        </w:rPr>
        <w:t>，</w:t>
      </w:r>
      <w:r w:rsidR="00594A2B">
        <w:rPr>
          <w:rFonts w:hint="eastAsia"/>
        </w:rPr>
        <w:t>不会丢失数据。</w:t>
      </w:r>
      <w:r w:rsidR="00D04230">
        <w:rPr>
          <w:rFonts w:hint="eastAsia"/>
        </w:rPr>
        <w:t>供应商对数据的锁定将成为过去的现象</w:t>
      </w:r>
      <w:r w:rsidR="00D4169F">
        <w:rPr>
          <w:rFonts w:hint="eastAsia"/>
        </w:rPr>
        <w:t>。</w:t>
      </w:r>
      <w:r w:rsidR="0042467D">
        <w:rPr>
          <w:rFonts w:hint="eastAsia"/>
        </w:rPr>
        <w:t>这将</w:t>
      </w:r>
      <w:r w:rsidR="0055610C" w:rsidRPr="0055610C">
        <w:rPr>
          <w:rFonts w:hint="eastAsia"/>
        </w:rPr>
        <w:t>降低新企业进入市场的门槛，促进公平竞争。</w:t>
      </w:r>
    </w:p>
    <w:p w:rsidR="0055610C" w:rsidRPr="0055610C" w:rsidRDefault="00DE2233" w:rsidP="00D4169F">
      <w:pPr>
        <w:spacing w:line="360" w:lineRule="auto"/>
        <w:ind w:firstLineChars="202" w:firstLine="424"/>
      </w:pPr>
      <w:r>
        <w:rPr>
          <w:rFonts w:hint="eastAsia"/>
        </w:rPr>
        <w:t>同时，共同数据空间还将推动</w:t>
      </w:r>
      <w:r w:rsidR="008C3B16">
        <w:rPr>
          <w:rFonts w:hint="eastAsia"/>
        </w:rPr>
        <w:t>企业</w:t>
      </w:r>
      <w:r w:rsidR="0055610C" w:rsidRPr="0055610C">
        <w:t>利用</w:t>
      </w:r>
      <w:r w:rsidR="005433BA">
        <w:rPr>
          <w:rFonts w:hint="eastAsia"/>
        </w:rPr>
        <w:t>自己和其他企业的</w:t>
      </w:r>
      <w:r>
        <w:t>产业数据</w:t>
      </w:r>
      <w:r w:rsidR="005433BA">
        <w:rPr>
          <w:rFonts w:hint="eastAsia"/>
        </w:rPr>
        <w:t>，</w:t>
      </w:r>
      <w:r>
        <w:t>创建新</w:t>
      </w:r>
      <w:r w:rsidR="005433BA">
        <w:rPr>
          <w:rFonts w:hint="eastAsia"/>
        </w:rPr>
        <w:t>的</w:t>
      </w:r>
      <w:r>
        <w:t>服务</w:t>
      </w:r>
      <w:r w:rsidR="005433BA">
        <w:rPr>
          <w:rFonts w:hint="eastAsia"/>
        </w:rPr>
        <w:t>和商业模式，</w:t>
      </w:r>
      <w:r>
        <w:rPr>
          <w:rFonts w:hint="eastAsia"/>
        </w:rPr>
        <w:t>推动</w:t>
      </w:r>
      <w:r w:rsidR="0055610C" w:rsidRPr="0055610C">
        <w:t>创新</w:t>
      </w:r>
      <w:r w:rsidR="008C3B16">
        <w:rPr>
          <w:rFonts w:hint="eastAsia"/>
        </w:rPr>
        <w:t>能力</w:t>
      </w:r>
      <w:r w:rsidR="0055610C" w:rsidRPr="0055610C">
        <w:t>。数据空间也</w:t>
      </w:r>
      <w:r w:rsidR="005433BA">
        <w:rPr>
          <w:rFonts w:hint="eastAsia"/>
        </w:rPr>
        <w:t>将</w:t>
      </w:r>
      <w:r w:rsidR="008C3B16">
        <w:rPr>
          <w:rFonts w:hint="eastAsia"/>
        </w:rPr>
        <w:t>促进</w:t>
      </w:r>
      <w:r w:rsidR="0055610C" w:rsidRPr="0055610C">
        <w:t>用户将</w:t>
      </w:r>
      <w:r w:rsidR="008C3B16">
        <w:rPr>
          <w:rFonts w:hint="eastAsia"/>
        </w:rPr>
        <w:t>其</w:t>
      </w:r>
      <w:r w:rsidR="0055610C" w:rsidRPr="0055610C">
        <w:t>数据视为一种资产</w:t>
      </w:r>
      <w:r w:rsidR="005433BA">
        <w:rPr>
          <w:rFonts w:hint="eastAsia"/>
        </w:rPr>
        <w:t>。</w:t>
      </w:r>
      <w:r w:rsidR="0055610C" w:rsidRPr="0055610C">
        <w:t>只有当用户有办法控制他们的数据时，</w:t>
      </w:r>
      <w:r w:rsidR="008C3B16">
        <w:rPr>
          <w:rFonts w:hint="eastAsia"/>
        </w:rPr>
        <w:t>数据方可被</w:t>
      </w:r>
      <w:r w:rsidR="005433BA">
        <w:t>视为真正的资产</w:t>
      </w:r>
      <w:r w:rsidR="005433BA">
        <w:rPr>
          <w:rFonts w:hint="eastAsia"/>
        </w:rPr>
        <w:t>，无论组织还是个人，均是如此。</w:t>
      </w:r>
    </w:p>
    <w:p w:rsidR="00DE2233" w:rsidRPr="0024014E" w:rsidRDefault="008A682B" w:rsidP="00DE2233">
      <w:pPr>
        <w:spacing w:line="360" w:lineRule="auto"/>
        <w:rPr>
          <w:b/>
        </w:rPr>
      </w:pPr>
      <w:r w:rsidRPr="0024014E">
        <w:rPr>
          <w:rFonts w:hint="eastAsia"/>
          <w:b/>
        </w:rPr>
        <w:t>三、共同数据空间对于构建我国数据统一大市场的</w:t>
      </w:r>
      <w:r w:rsidR="00DE2233" w:rsidRPr="0024014E">
        <w:rPr>
          <w:rFonts w:hint="eastAsia"/>
          <w:b/>
        </w:rPr>
        <w:t>启示</w:t>
      </w:r>
      <w:r w:rsidR="00105C49">
        <w:rPr>
          <w:rFonts w:hint="eastAsia"/>
          <w:b/>
        </w:rPr>
        <w:t>和建议</w:t>
      </w:r>
    </w:p>
    <w:p w:rsidR="00DE2233" w:rsidRDefault="00DE2233" w:rsidP="00DE2233">
      <w:pPr>
        <w:spacing w:line="360" w:lineRule="auto"/>
      </w:pPr>
      <w:r w:rsidRPr="00A70837">
        <w:rPr>
          <w:b/>
        </w:rPr>
        <w:t>1、</w:t>
      </w:r>
      <w:r w:rsidR="00A70837" w:rsidRPr="00A70837">
        <w:rPr>
          <w:rFonts w:hint="eastAsia"/>
          <w:b/>
        </w:rPr>
        <w:t>造福全社会。</w:t>
      </w:r>
      <w:r w:rsidR="00DB6761" w:rsidRPr="00C3335B">
        <w:rPr>
          <w:rFonts w:hint="eastAsia"/>
        </w:rPr>
        <w:t>我国</w:t>
      </w:r>
      <w:r w:rsidR="009B4575" w:rsidRPr="00C3335B">
        <w:rPr>
          <w:rFonts w:hint="eastAsia"/>
        </w:rPr>
        <w:t>数据</w:t>
      </w:r>
      <w:r w:rsidRPr="00C3335B">
        <w:t>统一大市场</w:t>
      </w:r>
      <w:r w:rsidR="00105C49" w:rsidRPr="00C3335B">
        <w:rPr>
          <w:rFonts w:hint="eastAsia"/>
        </w:rPr>
        <w:t>的</w:t>
      </w:r>
      <w:r w:rsidR="009B4575" w:rsidRPr="00C3335B">
        <w:rPr>
          <w:rFonts w:hint="eastAsia"/>
        </w:rPr>
        <w:t>目标是</w:t>
      </w:r>
      <w:r w:rsidRPr="00C3335B">
        <w:t>利用数据造福全社会，</w:t>
      </w:r>
      <w:r w:rsidR="00DB6761" w:rsidRPr="00C3335B">
        <w:rPr>
          <w:rFonts w:hint="eastAsia"/>
        </w:rPr>
        <w:t>因此</w:t>
      </w:r>
      <w:r w:rsidRPr="00C3335B">
        <w:t>数据价值</w:t>
      </w:r>
      <w:r w:rsidR="00DB6761" w:rsidRPr="00C3335B">
        <w:rPr>
          <w:rFonts w:hint="eastAsia"/>
        </w:rPr>
        <w:t>应该定</w:t>
      </w:r>
      <w:r w:rsidR="003D6965" w:rsidRPr="00C3335B">
        <w:rPr>
          <w:rFonts w:hint="eastAsia"/>
        </w:rPr>
        <w:lastRenderedPageBreak/>
        <w:t>义</w:t>
      </w:r>
      <w:r w:rsidR="00DB6761" w:rsidRPr="00C3335B">
        <w:rPr>
          <w:rFonts w:hint="eastAsia"/>
        </w:rPr>
        <w:t>为</w:t>
      </w:r>
      <w:r w:rsidRPr="00C3335B">
        <w:t>社会福利的经济概念</w:t>
      </w:r>
      <w:r w:rsidR="003D6965" w:rsidRPr="00C3335B">
        <w:t>。</w:t>
      </w:r>
      <w:r w:rsidR="003D6965">
        <w:t>利用数据，</w:t>
      </w:r>
      <w:r>
        <w:t>企业创造就业机会或提高生产力，政府提供更有效的公共服务，</w:t>
      </w:r>
      <w:r w:rsidR="003D6965">
        <w:t>我们的环境更清洁有序，</w:t>
      </w:r>
      <w:r>
        <w:t>人们过着更</w:t>
      </w:r>
      <w:r w:rsidR="00DB6761">
        <w:rPr>
          <w:rFonts w:hint="eastAsia"/>
        </w:rPr>
        <w:t>高效</w:t>
      </w:r>
      <w:r>
        <w:t>、健康的生活，数据</w:t>
      </w:r>
      <w:r w:rsidR="00DB6761">
        <w:rPr>
          <w:rFonts w:hint="eastAsia"/>
        </w:rPr>
        <w:t>就在</w:t>
      </w:r>
      <w:r>
        <w:t>产生价值</w:t>
      </w:r>
      <w:r w:rsidR="00105C49">
        <w:rPr>
          <w:rFonts w:hint="eastAsia"/>
        </w:rPr>
        <w:t>。</w:t>
      </w:r>
      <w:r w:rsidR="00DB6761">
        <w:rPr>
          <w:rFonts w:hint="eastAsia"/>
        </w:rPr>
        <w:t>数据价值</w:t>
      </w:r>
      <w:r w:rsidR="003D6965">
        <w:rPr>
          <w:rFonts w:hint="eastAsia"/>
        </w:rPr>
        <w:t>不应</w:t>
      </w:r>
      <w:r w:rsidR="00DB6761">
        <w:rPr>
          <w:rFonts w:hint="eastAsia"/>
        </w:rPr>
        <w:t>仅仅</w:t>
      </w:r>
      <w:r w:rsidR="003D6965">
        <w:rPr>
          <w:rFonts w:hint="eastAsia"/>
        </w:rPr>
        <w:t>定义</w:t>
      </w:r>
      <w:r w:rsidR="00DB6761">
        <w:rPr>
          <w:rFonts w:hint="eastAsia"/>
        </w:rPr>
        <w:t>为</w:t>
      </w:r>
      <w:r w:rsidR="004F71C2">
        <w:t>比如</w:t>
      </w:r>
      <w:r w:rsidR="004F71C2">
        <w:rPr>
          <w:rFonts w:hint="eastAsia"/>
        </w:rPr>
        <w:t>通过</w:t>
      </w:r>
      <w:r w:rsidR="004F71C2">
        <w:t>数据</w:t>
      </w:r>
      <w:r w:rsidR="004F71C2">
        <w:rPr>
          <w:rFonts w:hint="eastAsia"/>
        </w:rPr>
        <w:t>交易</w:t>
      </w:r>
      <w:r w:rsidR="004F71C2">
        <w:t>收取</w:t>
      </w:r>
      <w:r w:rsidR="004F71C2">
        <w:rPr>
          <w:rFonts w:hint="eastAsia"/>
        </w:rPr>
        <w:t>的</w:t>
      </w:r>
      <w:r w:rsidR="004F71C2">
        <w:t>费用，或在资产负债表上</w:t>
      </w:r>
      <w:r w:rsidR="004F71C2">
        <w:rPr>
          <w:rFonts w:hint="eastAsia"/>
        </w:rPr>
        <w:t>表示的</w:t>
      </w:r>
      <w:r w:rsidR="004F71C2">
        <w:t>数字</w:t>
      </w:r>
      <w:r w:rsidR="004F71C2">
        <w:rPr>
          <w:rFonts w:hint="eastAsia"/>
        </w:rPr>
        <w:t>等体现的</w:t>
      </w:r>
      <w:r>
        <w:t>货币价值</w:t>
      </w:r>
      <w:r w:rsidR="004A558D">
        <w:t>。所以，</w:t>
      </w:r>
      <w:r w:rsidR="00105C49">
        <w:rPr>
          <w:rFonts w:hint="eastAsia"/>
        </w:rPr>
        <w:t>建议</w:t>
      </w:r>
      <w:r w:rsidR="004A558D">
        <w:t>不</w:t>
      </w:r>
      <w:r w:rsidR="004A558D">
        <w:rPr>
          <w:rFonts w:hint="eastAsia"/>
        </w:rPr>
        <w:t>应</w:t>
      </w:r>
      <w:r>
        <w:t>局限于数据交易市</w:t>
      </w:r>
      <w:r w:rsidR="00763028">
        <w:rPr>
          <w:rFonts w:hint="eastAsia"/>
        </w:rPr>
        <w:t>场、企业</w:t>
      </w:r>
      <w:r w:rsidR="003D6965">
        <w:rPr>
          <w:rFonts w:hint="eastAsia"/>
        </w:rPr>
        <w:t>数据平台等，而应</w:t>
      </w:r>
      <w:r>
        <w:rPr>
          <w:rFonts w:hint="eastAsia"/>
        </w:rPr>
        <w:t>面向全社会</w:t>
      </w:r>
      <w:r w:rsidR="00105C49">
        <w:rPr>
          <w:rFonts w:hint="eastAsia"/>
        </w:rPr>
        <w:t>所有组织和个人</w:t>
      </w:r>
      <w:r w:rsidR="004F71C2">
        <w:rPr>
          <w:rFonts w:hint="eastAsia"/>
        </w:rPr>
        <w:t>，构建</w:t>
      </w:r>
      <w:r w:rsidR="00105C49">
        <w:rPr>
          <w:rFonts w:hint="eastAsia"/>
        </w:rPr>
        <w:t>人人都</w:t>
      </w:r>
      <w:r w:rsidR="004F71C2">
        <w:rPr>
          <w:rFonts w:hint="eastAsia"/>
        </w:rPr>
        <w:t>愿意分享数据人人都能</w:t>
      </w:r>
      <w:r w:rsidR="00105C49">
        <w:rPr>
          <w:rFonts w:hint="eastAsia"/>
        </w:rPr>
        <w:t>方便使用且用得起数的</w:t>
      </w:r>
      <w:r w:rsidR="004F71C2">
        <w:rPr>
          <w:rFonts w:hint="eastAsia"/>
        </w:rPr>
        <w:t>高效、低成本的</w:t>
      </w:r>
      <w:r w:rsidR="004F71C2">
        <w:t>数据统一大市场</w:t>
      </w:r>
      <w:r>
        <w:rPr>
          <w:rFonts w:hint="eastAsia"/>
        </w:rPr>
        <w:t>。</w:t>
      </w:r>
    </w:p>
    <w:p w:rsidR="00E7113B" w:rsidRDefault="004A558D" w:rsidP="00DE2233">
      <w:pPr>
        <w:spacing w:line="360" w:lineRule="auto"/>
      </w:pPr>
      <w:r w:rsidRPr="00A70837">
        <w:rPr>
          <w:rFonts w:hint="eastAsia"/>
          <w:b/>
        </w:rPr>
        <w:t>2、</w:t>
      </w:r>
      <w:r w:rsidR="00A70837" w:rsidRPr="00A70837">
        <w:rPr>
          <w:rFonts w:hint="eastAsia"/>
          <w:b/>
        </w:rPr>
        <w:t>互联互通。</w:t>
      </w:r>
      <w:r w:rsidRPr="00C3335B">
        <w:rPr>
          <w:rFonts w:hint="eastAsia"/>
        </w:rPr>
        <w:t>国家级的</w:t>
      </w:r>
      <w:r w:rsidR="003D6965" w:rsidRPr="00C3335B">
        <w:rPr>
          <w:rFonts w:hint="eastAsia"/>
        </w:rPr>
        <w:t>基础设施</w:t>
      </w:r>
      <w:r w:rsidR="002A7DA5" w:rsidRPr="00C3335B">
        <w:rPr>
          <w:rFonts w:hint="eastAsia"/>
        </w:rPr>
        <w:t>能</w:t>
      </w:r>
      <w:r w:rsidR="003D6965" w:rsidRPr="00C3335B">
        <w:rPr>
          <w:rFonts w:hint="eastAsia"/>
        </w:rPr>
        <w:t>为数据</w:t>
      </w:r>
      <w:r w:rsidR="002A7DA5" w:rsidRPr="00C3335B">
        <w:rPr>
          <w:rFonts w:hint="eastAsia"/>
        </w:rPr>
        <w:t>互联互通</w:t>
      </w:r>
      <w:r w:rsidR="003D6965" w:rsidRPr="00C3335B">
        <w:rPr>
          <w:rFonts w:hint="eastAsia"/>
        </w:rPr>
        <w:t>提供一个公平的环境。它由和行业无关的技术中立</w:t>
      </w:r>
      <w:r w:rsidR="003D6965">
        <w:rPr>
          <w:rFonts w:hint="eastAsia"/>
        </w:rPr>
        <w:t>的</w:t>
      </w:r>
      <w:r w:rsidR="003D6965" w:rsidRPr="003D6965">
        <w:rPr>
          <w:rFonts w:hint="eastAsia"/>
        </w:rPr>
        <w:t>协议和标准组成，这些协议和标准规定了组织和个人如何参与数据经济，以及他们需要如何按照共同商定的规则和指示行事。</w:t>
      </w:r>
      <w:r w:rsidR="00105C49">
        <w:rPr>
          <w:rFonts w:hint="eastAsia"/>
        </w:rPr>
        <w:t>建议</w:t>
      </w:r>
      <w:r w:rsidR="00DE2233">
        <w:t>选择并确定战略性行业，基于各行业数字化转型的数据共享及能力需求</w:t>
      </w:r>
      <w:r w:rsidR="00763028">
        <w:rPr>
          <w:rFonts w:hint="eastAsia"/>
        </w:rPr>
        <w:t>，</w:t>
      </w:r>
      <w:r w:rsidR="00DE2233">
        <w:t>构建相应行业和领域数据空间，</w:t>
      </w:r>
      <w:r w:rsidR="00E7113B">
        <w:rPr>
          <w:rFonts w:hint="eastAsia"/>
        </w:rPr>
        <w:t>共同</w:t>
      </w:r>
      <w:r w:rsidR="00DE2233">
        <w:t>探索</w:t>
      </w:r>
      <w:r w:rsidR="00105C49">
        <w:rPr>
          <w:rFonts w:hint="eastAsia"/>
        </w:rPr>
        <w:t>行业内和行业</w:t>
      </w:r>
      <w:r w:rsidR="00E7113B">
        <w:rPr>
          <w:rFonts w:hint="eastAsia"/>
        </w:rPr>
        <w:t>间</w:t>
      </w:r>
      <w:r w:rsidR="00DE2233">
        <w:t>相关数据</w:t>
      </w:r>
      <w:r w:rsidR="00E7113B">
        <w:rPr>
          <w:rFonts w:hint="eastAsia"/>
        </w:rPr>
        <w:t>互联互通</w:t>
      </w:r>
      <w:r w:rsidR="00DE2233">
        <w:t>的方法、理论和经验，</w:t>
      </w:r>
      <w:r w:rsidR="00E7113B">
        <w:rPr>
          <w:rFonts w:hint="eastAsia"/>
        </w:rPr>
        <w:t>形成</w:t>
      </w:r>
      <w:r w:rsidR="002A7DA5">
        <w:rPr>
          <w:rFonts w:hint="eastAsia"/>
        </w:rPr>
        <w:t>并制定</w:t>
      </w:r>
      <w:r w:rsidR="00E7113B">
        <w:rPr>
          <w:rFonts w:hint="eastAsia"/>
        </w:rPr>
        <w:t>规范、协议和标准体系</w:t>
      </w:r>
      <w:r w:rsidR="00763028">
        <w:rPr>
          <w:rFonts w:hint="eastAsia"/>
        </w:rPr>
        <w:t>，构建中国式的国家级数据基础设施。</w:t>
      </w:r>
    </w:p>
    <w:p w:rsidR="00A57752" w:rsidRDefault="00E7113B" w:rsidP="004F71C2">
      <w:pPr>
        <w:spacing w:line="360" w:lineRule="auto"/>
      </w:pPr>
      <w:r w:rsidRPr="00A70837">
        <w:rPr>
          <w:rFonts w:hint="eastAsia"/>
          <w:b/>
        </w:rPr>
        <w:t>3、</w:t>
      </w:r>
      <w:r w:rsidR="00A70837" w:rsidRPr="00A70837">
        <w:rPr>
          <w:rFonts w:hint="eastAsia"/>
          <w:b/>
        </w:rPr>
        <w:t>共建共享。</w:t>
      </w:r>
      <w:r w:rsidR="004772FD">
        <w:rPr>
          <w:rFonts w:hint="eastAsia"/>
        </w:rPr>
        <w:t>自2</w:t>
      </w:r>
      <w:r w:rsidR="004772FD">
        <w:t>016</w:t>
      </w:r>
      <w:r w:rsidR="004772FD">
        <w:rPr>
          <w:rFonts w:hint="eastAsia"/>
        </w:rPr>
        <w:t>年我国第一个数据交易所成立以来，</w:t>
      </w:r>
      <w:r>
        <w:rPr>
          <w:rFonts w:hint="eastAsia"/>
        </w:rPr>
        <w:t>经过这些年</w:t>
      </w:r>
      <w:r w:rsidR="004772FD">
        <w:rPr>
          <w:rFonts w:hint="eastAsia"/>
        </w:rPr>
        <w:t>对</w:t>
      </w:r>
      <w:r>
        <w:rPr>
          <w:rFonts w:hint="eastAsia"/>
        </w:rPr>
        <w:t>大数据和数据要素市场的积极探索和发展，我国已经</w:t>
      </w:r>
      <w:r w:rsidR="004772FD">
        <w:rPr>
          <w:rFonts w:hint="eastAsia"/>
        </w:rPr>
        <w:t>初步建立</w:t>
      </w:r>
      <w:r>
        <w:rPr>
          <w:rFonts w:hint="eastAsia"/>
        </w:rPr>
        <w:t>具</w:t>
      </w:r>
      <w:r w:rsidR="004772FD">
        <w:rPr>
          <w:rFonts w:hint="eastAsia"/>
        </w:rPr>
        <w:t>不同</w:t>
      </w:r>
      <w:r>
        <w:rPr>
          <w:rFonts w:hint="eastAsia"/>
        </w:rPr>
        <w:t>地方和行业特色的多样</w:t>
      </w:r>
      <w:r w:rsidR="004772FD">
        <w:rPr>
          <w:rFonts w:hint="eastAsia"/>
        </w:rPr>
        <w:t>化多层次的</w:t>
      </w:r>
      <w:r>
        <w:rPr>
          <w:rFonts w:hint="eastAsia"/>
        </w:rPr>
        <w:t>数据</w:t>
      </w:r>
      <w:r w:rsidR="004772FD">
        <w:rPr>
          <w:rFonts w:hint="eastAsia"/>
        </w:rPr>
        <w:t>要素</w:t>
      </w:r>
      <w:r>
        <w:rPr>
          <w:rFonts w:hint="eastAsia"/>
        </w:rPr>
        <w:t>市场</w:t>
      </w:r>
      <w:r w:rsidR="004772FD">
        <w:rPr>
          <w:rFonts w:hint="eastAsia"/>
        </w:rPr>
        <w:t>。</w:t>
      </w:r>
      <w:r w:rsidR="001A4C4B">
        <w:rPr>
          <w:rFonts w:hint="eastAsia"/>
        </w:rPr>
        <w:t>建议</w:t>
      </w:r>
      <w:r w:rsidR="002A7DA5">
        <w:rPr>
          <w:rFonts w:hint="eastAsia"/>
        </w:rPr>
        <w:t>在国家数据局的统一部署下，总结</w:t>
      </w:r>
      <w:r w:rsidR="004772FD">
        <w:rPr>
          <w:rFonts w:hint="eastAsia"/>
        </w:rPr>
        <w:t>前期实践经验，</w:t>
      </w:r>
      <w:r w:rsidR="009C4A4E">
        <w:rPr>
          <w:rFonts w:hint="eastAsia"/>
        </w:rPr>
        <w:t>建立</w:t>
      </w:r>
      <w:r w:rsidR="002A7DA5">
        <w:rPr>
          <w:rFonts w:hint="eastAsia"/>
        </w:rPr>
        <w:t>政府</w:t>
      </w:r>
      <w:r w:rsidR="009C4A4E">
        <w:rPr>
          <w:rFonts w:hint="eastAsia"/>
        </w:rPr>
        <w:t>、行业协会</w:t>
      </w:r>
      <w:r w:rsidR="002A7DA5">
        <w:rPr>
          <w:rFonts w:hint="eastAsia"/>
        </w:rPr>
        <w:t>和企业多方参与</w:t>
      </w:r>
      <w:r w:rsidR="009C4A4E">
        <w:rPr>
          <w:rFonts w:hint="eastAsia"/>
        </w:rPr>
        <w:t>的</w:t>
      </w:r>
      <w:r w:rsidR="002A7DA5">
        <w:rPr>
          <w:rFonts w:hint="eastAsia"/>
        </w:rPr>
        <w:t>战略、策略和运营三层治理体系</w:t>
      </w:r>
      <w:r w:rsidR="001A4C4B">
        <w:rPr>
          <w:rFonts w:hint="eastAsia"/>
        </w:rPr>
        <w:t>，</w:t>
      </w:r>
      <w:r w:rsidR="009C4A4E">
        <w:rPr>
          <w:rFonts w:hint="eastAsia"/>
        </w:rPr>
        <w:t>共同制定政策，规划</w:t>
      </w:r>
      <w:r w:rsidR="009C4A4E" w:rsidRPr="001A4C4B">
        <w:rPr>
          <w:rFonts w:hint="eastAsia"/>
        </w:rPr>
        <w:t>项目实施和服务提供</w:t>
      </w:r>
      <w:r w:rsidR="009C4A4E">
        <w:rPr>
          <w:rFonts w:hint="eastAsia"/>
        </w:rPr>
        <w:t>，</w:t>
      </w:r>
      <w:r w:rsidR="003C3839">
        <w:rPr>
          <w:rFonts w:hint="eastAsia"/>
        </w:rPr>
        <w:t>共建共享我国数据统一大市场，</w:t>
      </w:r>
      <w:r w:rsidR="001A4C4B">
        <w:rPr>
          <w:rFonts w:hint="eastAsia"/>
        </w:rPr>
        <w:t>为数字中国</w:t>
      </w:r>
      <w:r w:rsidR="004F71C2">
        <w:rPr>
          <w:rFonts w:hint="eastAsia"/>
        </w:rPr>
        <w:t>夯实</w:t>
      </w:r>
      <w:r w:rsidR="004609A8">
        <w:rPr>
          <w:rFonts w:hint="eastAsia"/>
        </w:rPr>
        <w:t>筑牢</w:t>
      </w:r>
      <w:r w:rsidR="001A4C4B">
        <w:rPr>
          <w:rFonts w:hint="eastAsia"/>
        </w:rPr>
        <w:t>数据资源体系</w:t>
      </w:r>
      <w:r w:rsidR="00994EA5">
        <w:rPr>
          <w:rFonts w:hint="eastAsia"/>
        </w:rPr>
        <w:t>的基础底座</w:t>
      </w:r>
      <w:r w:rsidR="001A4C4B" w:rsidRPr="001A4C4B">
        <w:rPr>
          <w:rFonts w:hint="eastAsia"/>
        </w:rPr>
        <w:t>。</w:t>
      </w:r>
    </w:p>
    <w:sectPr w:rsidR="00A577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24B93"/>
    <w:multiLevelType w:val="hybridMultilevel"/>
    <w:tmpl w:val="21BEC940"/>
    <w:lvl w:ilvl="0" w:tplc="43741A0C">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E04B35"/>
    <w:multiLevelType w:val="hybridMultilevel"/>
    <w:tmpl w:val="A372DA5A"/>
    <w:lvl w:ilvl="0" w:tplc="833ADA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33434B0"/>
    <w:multiLevelType w:val="hybridMultilevel"/>
    <w:tmpl w:val="865637F6"/>
    <w:lvl w:ilvl="0" w:tplc="7F08E85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6A5A6C"/>
    <w:multiLevelType w:val="hybridMultilevel"/>
    <w:tmpl w:val="4E3A5CBA"/>
    <w:lvl w:ilvl="0" w:tplc="CBB806AE">
      <w:start w:val="1"/>
      <w:numFmt w:val="bullet"/>
      <w:lvlText w:val=""/>
      <w:lvlJc w:val="left"/>
      <w:pPr>
        <w:tabs>
          <w:tab w:val="num" w:pos="720"/>
        </w:tabs>
        <w:ind w:left="720" w:hanging="360"/>
      </w:pPr>
      <w:rPr>
        <w:rFonts w:ascii="Wingdings" w:hAnsi="Wingdings" w:hint="default"/>
      </w:rPr>
    </w:lvl>
    <w:lvl w:ilvl="1" w:tplc="963E7724" w:tentative="1">
      <w:start w:val="1"/>
      <w:numFmt w:val="bullet"/>
      <w:lvlText w:val=""/>
      <w:lvlJc w:val="left"/>
      <w:pPr>
        <w:tabs>
          <w:tab w:val="num" w:pos="1440"/>
        </w:tabs>
        <w:ind w:left="1440" w:hanging="360"/>
      </w:pPr>
      <w:rPr>
        <w:rFonts w:ascii="Wingdings" w:hAnsi="Wingdings" w:hint="default"/>
      </w:rPr>
    </w:lvl>
    <w:lvl w:ilvl="2" w:tplc="27987AFC" w:tentative="1">
      <w:start w:val="1"/>
      <w:numFmt w:val="bullet"/>
      <w:lvlText w:val=""/>
      <w:lvlJc w:val="left"/>
      <w:pPr>
        <w:tabs>
          <w:tab w:val="num" w:pos="2160"/>
        </w:tabs>
        <w:ind w:left="2160" w:hanging="360"/>
      </w:pPr>
      <w:rPr>
        <w:rFonts w:ascii="Wingdings" w:hAnsi="Wingdings" w:hint="default"/>
      </w:rPr>
    </w:lvl>
    <w:lvl w:ilvl="3" w:tplc="ADECB18A" w:tentative="1">
      <w:start w:val="1"/>
      <w:numFmt w:val="bullet"/>
      <w:lvlText w:val=""/>
      <w:lvlJc w:val="left"/>
      <w:pPr>
        <w:tabs>
          <w:tab w:val="num" w:pos="2880"/>
        </w:tabs>
        <w:ind w:left="2880" w:hanging="360"/>
      </w:pPr>
      <w:rPr>
        <w:rFonts w:ascii="Wingdings" w:hAnsi="Wingdings" w:hint="default"/>
      </w:rPr>
    </w:lvl>
    <w:lvl w:ilvl="4" w:tplc="AF98F938" w:tentative="1">
      <w:start w:val="1"/>
      <w:numFmt w:val="bullet"/>
      <w:lvlText w:val=""/>
      <w:lvlJc w:val="left"/>
      <w:pPr>
        <w:tabs>
          <w:tab w:val="num" w:pos="3600"/>
        </w:tabs>
        <w:ind w:left="3600" w:hanging="360"/>
      </w:pPr>
      <w:rPr>
        <w:rFonts w:ascii="Wingdings" w:hAnsi="Wingdings" w:hint="default"/>
      </w:rPr>
    </w:lvl>
    <w:lvl w:ilvl="5" w:tplc="8C7A894C" w:tentative="1">
      <w:start w:val="1"/>
      <w:numFmt w:val="bullet"/>
      <w:lvlText w:val=""/>
      <w:lvlJc w:val="left"/>
      <w:pPr>
        <w:tabs>
          <w:tab w:val="num" w:pos="4320"/>
        </w:tabs>
        <w:ind w:left="4320" w:hanging="360"/>
      </w:pPr>
      <w:rPr>
        <w:rFonts w:ascii="Wingdings" w:hAnsi="Wingdings" w:hint="default"/>
      </w:rPr>
    </w:lvl>
    <w:lvl w:ilvl="6" w:tplc="B36CCB18" w:tentative="1">
      <w:start w:val="1"/>
      <w:numFmt w:val="bullet"/>
      <w:lvlText w:val=""/>
      <w:lvlJc w:val="left"/>
      <w:pPr>
        <w:tabs>
          <w:tab w:val="num" w:pos="5040"/>
        </w:tabs>
        <w:ind w:left="5040" w:hanging="360"/>
      </w:pPr>
      <w:rPr>
        <w:rFonts w:ascii="Wingdings" w:hAnsi="Wingdings" w:hint="default"/>
      </w:rPr>
    </w:lvl>
    <w:lvl w:ilvl="7" w:tplc="0B8E9E38" w:tentative="1">
      <w:start w:val="1"/>
      <w:numFmt w:val="bullet"/>
      <w:lvlText w:val=""/>
      <w:lvlJc w:val="left"/>
      <w:pPr>
        <w:tabs>
          <w:tab w:val="num" w:pos="5760"/>
        </w:tabs>
        <w:ind w:left="5760" w:hanging="360"/>
      </w:pPr>
      <w:rPr>
        <w:rFonts w:ascii="Wingdings" w:hAnsi="Wingdings" w:hint="default"/>
      </w:rPr>
    </w:lvl>
    <w:lvl w:ilvl="8" w:tplc="787EF8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A070FC"/>
    <w:multiLevelType w:val="hybridMultilevel"/>
    <w:tmpl w:val="8EA4D268"/>
    <w:lvl w:ilvl="0" w:tplc="576C1ED0">
      <w:start w:val="1"/>
      <w:numFmt w:val="bullet"/>
      <w:lvlText w:val="•"/>
      <w:lvlJc w:val="left"/>
      <w:pPr>
        <w:tabs>
          <w:tab w:val="num" w:pos="720"/>
        </w:tabs>
        <w:ind w:left="720" w:hanging="360"/>
      </w:pPr>
      <w:rPr>
        <w:rFonts w:ascii="Arial" w:hAnsi="Arial" w:hint="default"/>
      </w:rPr>
    </w:lvl>
    <w:lvl w:ilvl="1" w:tplc="7BA4A59E" w:tentative="1">
      <w:start w:val="1"/>
      <w:numFmt w:val="bullet"/>
      <w:lvlText w:val="•"/>
      <w:lvlJc w:val="left"/>
      <w:pPr>
        <w:tabs>
          <w:tab w:val="num" w:pos="1440"/>
        </w:tabs>
        <w:ind w:left="1440" w:hanging="360"/>
      </w:pPr>
      <w:rPr>
        <w:rFonts w:ascii="Arial" w:hAnsi="Arial" w:hint="default"/>
      </w:rPr>
    </w:lvl>
    <w:lvl w:ilvl="2" w:tplc="42345894" w:tentative="1">
      <w:start w:val="1"/>
      <w:numFmt w:val="bullet"/>
      <w:lvlText w:val="•"/>
      <w:lvlJc w:val="left"/>
      <w:pPr>
        <w:tabs>
          <w:tab w:val="num" w:pos="2160"/>
        </w:tabs>
        <w:ind w:left="2160" w:hanging="360"/>
      </w:pPr>
      <w:rPr>
        <w:rFonts w:ascii="Arial" w:hAnsi="Arial" w:hint="default"/>
      </w:rPr>
    </w:lvl>
    <w:lvl w:ilvl="3" w:tplc="920C7B66" w:tentative="1">
      <w:start w:val="1"/>
      <w:numFmt w:val="bullet"/>
      <w:lvlText w:val="•"/>
      <w:lvlJc w:val="left"/>
      <w:pPr>
        <w:tabs>
          <w:tab w:val="num" w:pos="2880"/>
        </w:tabs>
        <w:ind w:left="2880" w:hanging="360"/>
      </w:pPr>
      <w:rPr>
        <w:rFonts w:ascii="Arial" w:hAnsi="Arial" w:hint="default"/>
      </w:rPr>
    </w:lvl>
    <w:lvl w:ilvl="4" w:tplc="64FC86DE" w:tentative="1">
      <w:start w:val="1"/>
      <w:numFmt w:val="bullet"/>
      <w:lvlText w:val="•"/>
      <w:lvlJc w:val="left"/>
      <w:pPr>
        <w:tabs>
          <w:tab w:val="num" w:pos="3600"/>
        </w:tabs>
        <w:ind w:left="3600" w:hanging="360"/>
      </w:pPr>
      <w:rPr>
        <w:rFonts w:ascii="Arial" w:hAnsi="Arial" w:hint="default"/>
      </w:rPr>
    </w:lvl>
    <w:lvl w:ilvl="5" w:tplc="955698BC" w:tentative="1">
      <w:start w:val="1"/>
      <w:numFmt w:val="bullet"/>
      <w:lvlText w:val="•"/>
      <w:lvlJc w:val="left"/>
      <w:pPr>
        <w:tabs>
          <w:tab w:val="num" w:pos="4320"/>
        </w:tabs>
        <w:ind w:left="4320" w:hanging="360"/>
      </w:pPr>
      <w:rPr>
        <w:rFonts w:ascii="Arial" w:hAnsi="Arial" w:hint="default"/>
      </w:rPr>
    </w:lvl>
    <w:lvl w:ilvl="6" w:tplc="D45C4378" w:tentative="1">
      <w:start w:val="1"/>
      <w:numFmt w:val="bullet"/>
      <w:lvlText w:val="•"/>
      <w:lvlJc w:val="left"/>
      <w:pPr>
        <w:tabs>
          <w:tab w:val="num" w:pos="5040"/>
        </w:tabs>
        <w:ind w:left="5040" w:hanging="360"/>
      </w:pPr>
      <w:rPr>
        <w:rFonts w:ascii="Arial" w:hAnsi="Arial" w:hint="default"/>
      </w:rPr>
    </w:lvl>
    <w:lvl w:ilvl="7" w:tplc="B9CC48E6" w:tentative="1">
      <w:start w:val="1"/>
      <w:numFmt w:val="bullet"/>
      <w:lvlText w:val="•"/>
      <w:lvlJc w:val="left"/>
      <w:pPr>
        <w:tabs>
          <w:tab w:val="num" w:pos="5760"/>
        </w:tabs>
        <w:ind w:left="5760" w:hanging="360"/>
      </w:pPr>
      <w:rPr>
        <w:rFonts w:ascii="Arial" w:hAnsi="Arial" w:hint="default"/>
      </w:rPr>
    </w:lvl>
    <w:lvl w:ilvl="8" w:tplc="F4B2D152"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752"/>
    <w:rsid w:val="000501BB"/>
    <w:rsid w:val="00072DD3"/>
    <w:rsid w:val="000B6DF9"/>
    <w:rsid w:val="000F0F2C"/>
    <w:rsid w:val="00105C49"/>
    <w:rsid w:val="001211BB"/>
    <w:rsid w:val="0013496B"/>
    <w:rsid w:val="001474BE"/>
    <w:rsid w:val="001A4C4B"/>
    <w:rsid w:val="0024014E"/>
    <w:rsid w:val="002A7DA5"/>
    <w:rsid w:val="002F1071"/>
    <w:rsid w:val="00371B04"/>
    <w:rsid w:val="0038759C"/>
    <w:rsid w:val="003C3839"/>
    <w:rsid w:val="003D6965"/>
    <w:rsid w:val="003E563E"/>
    <w:rsid w:val="003F582A"/>
    <w:rsid w:val="0042467D"/>
    <w:rsid w:val="004609A8"/>
    <w:rsid w:val="004772FD"/>
    <w:rsid w:val="004A558D"/>
    <w:rsid w:val="004D7356"/>
    <w:rsid w:val="004F02F2"/>
    <w:rsid w:val="004F71C2"/>
    <w:rsid w:val="005108E5"/>
    <w:rsid w:val="00525C5A"/>
    <w:rsid w:val="005433BA"/>
    <w:rsid w:val="0055610C"/>
    <w:rsid w:val="00594A2B"/>
    <w:rsid w:val="005D163F"/>
    <w:rsid w:val="006019FE"/>
    <w:rsid w:val="0061480C"/>
    <w:rsid w:val="006549F4"/>
    <w:rsid w:val="00655898"/>
    <w:rsid w:val="006D2B67"/>
    <w:rsid w:val="00724C88"/>
    <w:rsid w:val="00763028"/>
    <w:rsid w:val="0078760A"/>
    <w:rsid w:val="007A4F9F"/>
    <w:rsid w:val="007F3573"/>
    <w:rsid w:val="008621DA"/>
    <w:rsid w:val="00884BDA"/>
    <w:rsid w:val="008A682B"/>
    <w:rsid w:val="008C3B16"/>
    <w:rsid w:val="008E4F41"/>
    <w:rsid w:val="00916413"/>
    <w:rsid w:val="00994EA5"/>
    <w:rsid w:val="009B4575"/>
    <w:rsid w:val="009C4A4E"/>
    <w:rsid w:val="009E2246"/>
    <w:rsid w:val="00A57752"/>
    <w:rsid w:val="00A70837"/>
    <w:rsid w:val="00A8511E"/>
    <w:rsid w:val="00AB1889"/>
    <w:rsid w:val="00AB32E7"/>
    <w:rsid w:val="00AB3E8D"/>
    <w:rsid w:val="00AD52BF"/>
    <w:rsid w:val="00B328EC"/>
    <w:rsid w:val="00B52A77"/>
    <w:rsid w:val="00B62436"/>
    <w:rsid w:val="00C01D88"/>
    <w:rsid w:val="00C15CF8"/>
    <w:rsid w:val="00C3335B"/>
    <w:rsid w:val="00C863C1"/>
    <w:rsid w:val="00CD7BD6"/>
    <w:rsid w:val="00CE2B9E"/>
    <w:rsid w:val="00D04230"/>
    <w:rsid w:val="00D4169F"/>
    <w:rsid w:val="00D86C05"/>
    <w:rsid w:val="00DB6761"/>
    <w:rsid w:val="00DD2471"/>
    <w:rsid w:val="00DE2233"/>
    <w:rsid w:val="00E059C1"/>
    <w:rsid w:val="00E150D8"/>
    <w:rsid w:val="00E7113B"/>
    <w:rsid w:val="00EB5FA5"/>
    <w:rsid w:val="00EB7F2F"/>
    <w:rsid w:val="00ED0A79"/>
    <w:rsid w:val="00ED2796"/>
    <w:rsid w:val="00F05CEF"/>
    <w:rsid w:val="00F12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10C5C-49A1-485A-B9DA-732C096C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7752"/>
    <w:pPr>
      <w:ind w:firstLineChars="200" w:firstLine="420"/>
    </w:pPr>
  </w:style>
  <w:style w:type="paragraph" w:styleId="a4">
    <w:name w:val="Normal (Web)"/>
    <w:basedOn w:val="a"/>
    <w:uiPriority w:val="99"/>
    <w:semiHidden/>
    <w:unhideWhenUsed/>
    <w:rsid w:val="00A577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64700">
      <w:bodyDiv w:val="1"/>
      <w:marLeft w:val="0"/>
      <w:marRight w:val="0"/>
      <w:marTop w:val="0"/>
      <w:marBottom w:val="0"/>
      <w:divBdr>
        <w:top w:val="none" w:sz="0" w:space="0" w:color="auto"/>
        <w:left w:val="none" w:sz="0" w:space="0" w:color="auto"/>
        <w:bottom w:val="none" w:sz="0" w:space="0" w:color="auto"/>
        <w:right w:val="none" w:sz="0" w:space="0" w:color="auto"/>
      </w:divBdr>
    </w:div>
    <w:div w:id="757018344">
      <w:bodyDiv w:val="1"/>
      <w:marLeft w:val="0"/>
      <w:marRight w:val="0"/>
      <w:marTop w:val="0"/>
      <w:marBottom w:val="0"/>
      <w:divBdr>
        <w:top w:val="none" w:sz="0" w:space="0" w:color="auto"/>
        <w:left w:val="none" w:sz="0" w:space="0" w:color="auto"/>
        <w:bottom w:val="none" w:sz="0" w:space="0" w:color="auto"/>
        <w:right w:val="none" w:sz="0" w:space="0" w:color="auto"/>
      </w:divBdr>
      <w:divsChild>
        <w:div w:id="426342145">
          <w:marLeft w:val="446"/>
          <w:marRight w:val="0"/>
          <w:marTop w:val="0"/>
          <w:marBottom w:val="0"/>
          <w:divBdr>
            <w:top w:val="none" w:sz="0" w:space="0" w:color="auto"/>
            <w:left w:val="none" w:sz="0" w:space="0" w:color="auto"/>
            <w:bottom w:val="none" w:sz="0" w:space="0" w:color="auto"/>
            <w:right w:val="none" w:sz="0" w:space="0" w:color="auto"/>
          </w:divBdr>
        </w:div>
        <w:div w:id="243997155">
          <w:marLeft w:val="446"/>
          <w:marRight w:val="0"/>
          <w:marTop w:val="0"/>
          <w:marBottom w:val="0"/>
          <w:divBdr>
            <w:top w:val="none" w:sz="0" w:space="0" w:color="auto"/>
            <w:left w:val="none" w:sz="0" w:space="0" w:color="auto"/>
            <w:bottom w:val="none" w:sz="0" w:space="0" w:color="auto"/>
            <w:right w:val="none" w:sz="0" w:space="0" w:color="auto"/>
          </w:divBdr>
        </w:div>
      </w:divsChild>
    </w:div>
    <w:div w:id="867179101">
      <w:bodyDiv w:val="1"/>
      <w:marLeft w:val="0"/>
      <w:marRight w:val="0"/>
      <w:marTop w:val="0"/>
      <w:marBottom w:val="0"/>
      <w:divBdr>
        <w:top w:val="none" w:sz="0" w:space="0" w:color="auto"/>
        <w:left w:val="none" w:sz="0" w:space="0" w:color="auto"/>
        <w:bottom w:val="none" w:sz="0" w:space="0" w:color="auto"/>
        <w:right w:val="none" w:sz="0" w:space="0" w:color="auto"/>
      </w:divBdr>
      <w:divsChild>
        <w:div w:id="213327834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531</Words>
  <Characters>3027</Characters>
  <Application>Microsoft Office Word</Application>
  <DocSecurity>0</DocSecurity>
  <Lines>25</Lines>
  <Paragraphs>7</Paragraphs>
  <ScaleCrop>false</ScaleCrop>
  <Company>HP Inc.</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漆晨曦</cp:lastModifiedBy>
  <cp:revision>2</cp:revision>
  <dcterms:created xsi:type="dcterms:W3CDTF">2024-07-02T09:05:00Z</dcterms:created>
  <dcterms:modified xsi:type="dcterms:W3CDTF">2024-07-02T09:05:00Z</dcterms:modified>
</cp:coreProperties>
</file>