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微软雅黑" w:hAnsi="微软雅黑" w:eastAsia="微软雅黑"/>
          <w:b/>
          <w:sz w:val="32"/>
        </w:rPr>
      </w:pPr>
      <w:bookmarkStart w:id="0" w:name="_Toc9214"/>
      <w:r>
        <w:rPr>
          <w:rFonts w:hint="eastAsia" w:ascii="微软雅黑" w:hAnsi="微软雅黑" w:eastAsia="微软雅黑"/>
          <w:b/>
          <w:sz w:val="32"/>
        </w:rPr>
        <w:t>渠道AI内部应用调研报告</w:t>
      </w:r>
      <w:bookmarkEnd w:id="0"/>
    </w:p>
    <w:p>
      <w:pPr>
        <w:ind w:firstLine="440" w:firstLineChars="200"/>
        <w:jc w:val="left"/>
        <w:rPr>
          <w:rFonts w:hint="eastAsia" w:ascii="微软雅黑" w:hAnsi="微软雅黑" w:eastAsia="微软雅黑"/>
          <w:b w:val="0"/>
          <w:bCs/>
          <w:color w:val="000000" w:themeColor="text1"/>
          <w:sz w:val="22"/>
          <w:szCs w:val="21"/>
          <w14:textFill>
            <w14:solidFill>
              <w14:schemeClr w14:val="tx1"/>
            </w14:solidFill>
          </w14:textFill>
        </w:rPr>
      </w:pPr>
      <w:r>
        <w:rPr>
          <w:rFonts w:hint="eastAsia" w:ascii="微软雅黑" w:hAnsi="微软雅黑" w:eastAsia="微软雅黑"/>
          <w:b/>
          <w:color w:val="000000" w:themeColor="text1"/>
          <w:sz w:val="22"/>
          <w:szCs w:val="21"/>
          <w14:textFill>
            <w14:solidFill>
              <w14:schemeClr w14:val="tx1"/>
            </w14:solidFill>
          </w14:textFill>
        </w:rPr>
        <w:t>调研主题：</w:t>
      </w:r>
      <w:r>
        <w:rPr>
          <w:rFonts w:hint="eastAsia" w:ascii="微软雅黑" w:hAnsi="微软雅黑" w:eastAsia="微软雅黑"/>
          <w:b w:val="0"/>
          <w:bCs/>
          <w:color w:val="000000" w:themeColor="text1"/>
          <w:sz w:val="22"/>
          <w:szCs w:val="21"/>
          <w14:textFill>
            <w14:solidFill>
              <w14:schemeClr w14:val="tx1"/>
            </w14:solidFill>
          </w14:textFill>
        </w:rPr>
        <w:t>在零售行业数字化转型加速的当下，AI技术成为提升渠道运营效率与用户体验的关键力量。小米凭借1.5万家线下门店，其门店规模和产品类型与电信具有可比性，并且小米零售通在渠道中深度融合AI技术，已达到行业先进水平，2025Q1互联网公司营收排名第三，2024年Q3营收同比增长30.5%，展现出强大的发展势头和AI应用价值。本系列调研报告聚焦渠道AI内部应用，涵盖门店、线上销售与直播三大核心场景，深入剖析小米在各场景中的实践成果与经验。门店场景调研揭示了AI如何重构“人货场”关系，实现全流程优化；线上销售场景调研聚焦全链路销售优化及数据中台建设；直播场景调研则探讨AI在直播全流程及数字人应用中的创新价值。通过对这些场景的调研，旨在总结优秀实践案例，为中国电信渠道AI应用提供针对性建议与借鉴。</w:t>
      </w:r>
    </w:p>
    <w:p>
      <w:pPr>
        <w:ind w:firstLine="440" w:firstLineChars="200"/>
        <w:jc w:val="left"/>
        <w:rPr>
          <w:rFonts w:ascii="微软雅黑" w:hAnsi="微软雅黑" w:eastAsia="微软雅黑"/>
          <w:b/>
          <w:color w:val="000000" w:themeColor="text1"/>
          <w:sz w:val="22"/>
          <w:szCs w:val="21"/>
          <w14:textFill>
            <w14:solidFill>
              <w14:schemeClr w14:val="tx1"/>
            </w14:solidFill>
          </w14:textFill>
        </w:rPr>
      </w:pPr>
      <w:bookmarkStart w:id="1" w:name="OLE_LINK1"/>
      <w:r>
        <w:rPr>
          <w:rFonts w:hint="eastAsia" w:ascii="微软雅黑" w:hAnsi="微软雅黑" w:eastAsia="微软雅黑"/>
          <w:b/>
          <w:color w:val="000000" w:themeColor="text1"/>
          <w:sz w:val="22"/>
          <w:szCs w:val="21"/>
          <w14:textFill>
            <w14:solidFill>
              <w14:schemeClr w14:val="tx1"/>
            </w14:solidFill>
          </w14:textFill>
        </w:rPr>
        <w:t>调研方式：</w:t>
      </w:r>
      <w:r>
        <w:rPr>
          <w:rFonts w:hint="eastAsia" w:ascii="微软雅黑" w:hAnsi="微软雅黑" w:eastAsia="微软雅黑"/>
          <w:b w:val="0"/>
          <w:bCs/>
          <w:color w:val="000000" w:themeColor="text1"/>
          <w:sz w:val="22"/>
          <w:szCs w:val="21"/>
          <w:lang w:val="en-US" w:eastAsia="zh-CN"/>
          <w14:textFill>
            <w14:solidFill>
              <w14:schemeClr w14:val="tx1"/>
            </w14:solidFill>
          </w14:textFill>
        </w:rPr>
        <w:t>本次调研主要采用专家一对一深访模式，专家为小米科技有限公司人工智能实验室AI产品负责人，并结合部分案头研究作为补充。</w:t>
      </w:r>
    </w:p>
    <w:bookmarkEnd w:id="1"/>
    <w:p>
      <w:pPr>
        <w:jc w:val="left"/>
        <w:rPr>
          <w:rFonts w:ascii="微软雅黑" w:hAnsi="微软雅黑" w:eastAsia="微软雅黑"/>
          <w:b/>
          <w:color w:val="000000" w:themeColor="text1"/>
          <w:sz w:val="24"/>
          <w14:textFill>
            <w14:solidFill>
              <w14:schemeClr w14:val="tx1"/>
            </w14:solidFill>
          </w14:textFill>
        </w:rPr>
      </w:pPr>
    </w:p>
    <w:p>
      <w:pPr>
        <w:jc w:val="left"/>
        <w:rPr>
          <w:rFonts w:hint="eastAsia" w:ascii="微软雅黑" w:hAnsi="微软雅黑" w:eastAsia="微软雅黑"/>
          <w:b/>
          <w:color w:val="000000" w:themeColor="text1"/>
          <w:sz w:val="24"/>
          <w:lang w:eastAsia="zh-CN"/>
          <w14:textFill>
            <w14:solidFill>
              <w14:schemeClr w14:val="tx1"/>
            </w14:solidFill>
          </w14:textFill>
        </w:rPr>
      </w:pPr>
      <w:r>
        <w:rPr>
          <w:rFonts w:hint="eastAsia" w:ascii="微软雅黑" w:hAnsi="微软雅黑" w:eastAsia="微软雅黑"/>
          <w:b/>
          <w:color w:val="000000" w:themeColor="text1"/>
          <w:sz w:val="24"/>
          <w14:textFill>
            <w14:solidFill>
              <w14:schemeClr w14:val="tx1"/>
            </w14:solidFill>
          </w14:textFill>
        </w:rPr>
        <w:t>系列报告一：</w:t>
      </w:r>
      <w:r>
        <w:rPr>
          <w:rFonts w:hint="eastAsia" w:ascii="微软雅黑" w:hAnsi="微软雅黑" w:eastAsia="微软雅黑"/>
          <w:b/>
          <w:color w:val="000000" w:themeColor="text1"/>
          <w:sz w:val="24"/>
          <w14:textFill>
            <w14:solidFill>
              <w14:schemeClr w14:val="tx1"/>
            </w14:solidFill>
          </w14:textFill>
        </w:rPr>
        <w:fldChar w:fldCharType="begin"/>
      </w:r>
      <w:r>
        <w:rPr>
          <w:rFonts w:hint="eastAsia" w:ascii="微软雅黑" w:hAnsi="微软雅黑" w:eastAsia="微软雅黑"/>
          <w:b/>
          <w:color w:val="000000" w:themeColor="text1"/>
          <w:sz w:val="24"/>
          <w14:textFill>
            <w14:solidFill>
              <w14:schemeClr w14:val="tx1"/>
            </w14:solidFill>
          </w14:textFill>
        </w:rPr>
        <w:instrText xml:space="preserve"> HYPERLINK \l "_小米线下门店场景AI应用调研报告" </w:instrText>
      </w:r>
      <w:r>
        <w:rPr>
          <w:rFonts w:hint="eastAsia" w:ascii="微软雅黑" w:hAnsi="微软雅黑" w:eastAsia="微软雅黑"/>
          <w:b/>
          <w:color w:val="000000" w:themeColor="text1"/>
          <w:sz w:val="24"/>
          <w14:textFill>
            <w14:solidFill>
              <w14:schemeClr w14:val="tx1"/>
            </w14:solidFill>
          </w14:textFill>
        </w:rPr>
        <w:fldChar w:fldCharType="separate"/>
      </w:r>
      <w:r>
        <w:rPr>
          <w:rStyle w:val="12"/>
          <w:rFonts w:hint="eastAsia" w:ascii="微软雅黑" w:hAnsi="微软雅黑" w:eastAsia="微软雅黑"/>
          <w:b/>
          <w:color w:val="000000" w:themeColor="text1"/>
          <w:sz w:val="24"/>
          <w14:textFill>
            <w14:solidFill>
              <w14:schemeClr w14:val="tx1"/>
            </w14:solidFill>
          </w14:textFill>
        </w:rPr>
        <w:t>小米线下门店场景AI应用调研报告</w:t>
      </w:r>
      <w:r>
        <w:rPr>
          <w:rFonts w:hint="eastAsia" w:ascii="微软雅黑" w:hAnsi="微软雅黑" w:eastAsia="微软雅黑"/>
          <w:b/>
          <w:color w:val="000000" w:themeColor="text1"/>
          <w:sz w:val="24"/>
          <w14:textFill>
            <w14:solidFill>
              <w14:schemeClr w14:val="tx1"/>
            </w14:solidFill>
          </w14:textFill>
        </w:rPr>
        <w:fldChar w:fldCharType="end"/>
      </w:r>
    </w:p>
    <w:p>
      <w:pPr>
        <w:jc w:val="left"/>
        <w:rPr>
          <w:rFonts w:ascii="微软雅黑" w:hAnsi="微软雅黑" w:eastAsia="微软雅黑"/>
          <w:b/>
          <w:color w:val="000000" w:themeColor="text1"/>
          <w:sz w:val="24"/>
          <w14:textFill>
            <w14:solidFill>
              <w14:schemeClr w14:val="tx1"/>
            </w14:solidFill>
          </w14:textFill>
        </w:rPr>
      </w:pPr>
      <w:r>
        <w:rPr>
          <w:rFonts w:hint="eastAsia" w:ascii="微软雅黑" w:hAnsi="微软雅黑" w:eastAsia="微软雅黑"/>
          <w:b/>
          <w:color w:val="000000" w:themeColor="text1"/>
          <w:sz w:val="24"/>
          <w14:textFill>
            <w14:solidFill>
              <w14:schemeClr w14:val="tx1"/>
            </w14:solidFill>
          </w14:textFill>
        </w:rPr>
        <w:t>系列报告</w:t>
      </w:r>
      <w:r>
        <w:rPr>
          <w:rFonts w:hint="eastAsia" w:ascii="微软雅黑" w:hAnsi="微软雅黑" w:eastAsia="微软雅黑"/>
          <w:b/>
          <w:color w:val="000000" w:themeColor="text1"/>
          <w:sz w:val="24"/>
          <w:lang w:val="en-US" w:eastAsia="zh-CN"/>
          <w14:textFill>
            <w14:solidFill>
              <w14:schemeClr w14:val="tx1"/>
            </w14:solidFill>
          </w14:textFill>
        </w:rPr>
        <w:t>二</w:t>
      </w:r>
      <w:r>
        <w:rPr>
          <w:rFonts w:hint="eastAsia" w:ascii="微软雅黑" w:hAnsi="微软雅黑" w:eastAsia="微软雅黑"/>
          <w:b/>
          <w:color w:val="000000" w:themeColor="text1"/>
          <w:sz w:val="24"/>
          <w14:textFill>
            <w14:solidFill>
              <w14:schemeClr w14:val="tx1"/>
            </w14:solidFill>
          </w14:textFill>
        </w:rPr>
        <w:t>：</w:t>
      </w:r>
      <w:r>
        <w:rPr>
          <w:rFonts w:hint="eastAsia" w:ascii="微软雅黑" w:hAnsi="微软雅黑" w:eastAsia="微软雅黑"/>
          <w:b/>
          <w:color w:val="000000" w:themeColor="text1"/>
          <w:sz w:val="24"/>
          <w14:textFill>
            <w14:solidFill>
              <w14:schemeClr w14:val="tx1"/>
            </w14:solidFill>
          </w14:textFill>
        </w:rPr>
        <w:fldChar w:fldCharType="begin"/>
      </w:r>
      <w:r>
        <w:rPr>
          <w:rFonts w:hint="eastAsia" w:ascii="微软雅黑" w:hAnsi="微软雅黑" w:eastAsia="微软雅黑"/>
          <w:b/>
          <w:color w:val="000000" w:themeColor="text1"/>
          <w:sz w:val="24"/>
          <w14:textFill>
            <w14:solidFill>
              <w14:schemeClr w14:val="tx1"/>
            </w14:solidFill>
          </w14:textFill>
        </w:rPr>
        <w:instrText xml:space="preserve"> HYPERLINK \l "_小米线上销售场景AI应用调研报告" </w:instrText>
      </w:r>
      <w:r>
        <w:rPr>
          <w:rFonts w:hint="eastAsia" w:ascii="微软雅黑" w:hAnsi="微软雅黑" w:eastAsia="微软雅黑"/>
          <w:b/>
          <w:color w:val="000000" w:themeColor="text1"/>
          <w:sz w:val="24"/>
          <w14:textFill>
            <w14:solidFill>
              <w14:schemeClr w14:val="tx1"/>
            </w14:solidFill>
          </w14:textFill>
        </w:rPr>
        <w:fldChar w:fldCharType="separate"/>
      </w:r>
      <w:r>
        <w:rPr>
          <w:rStyle w:val="12"/>
          <w:rFonts w:hint="eastAsia" w:ascii="微软雅黑" w:hAnsi="微软雅黑" w:eastAsia="微软雅黑"/>
          <w:b/>
          <w:color w:val="000000" w:themeColor="text1"/>
          <w:sz w:val="24"/>
          <w14:textFill>
            <w14:solidFill>
              <w14:schemeClr w14:val="tx1"/>
            </w14:solidFill>
          </w14:textFill>
        </w:rPr>
        <w:t>小米线上销售场景AI应用调研报告</w:t>
      </w:r>
      <w:r>
        <w:rPr>
          <w:rFonts w:hint="eastAsia" w:ascii="微软雅黑" w:hAnsi="微软雅黑" w:eastAsia="微软雅黑"/>
          <w:b/>
          <w:color w:val="000000" w:themeColor="text1"/>
          <w:sz w:val="24"/>
          <w14:textFill>
            <w14:solidFill>
              <w14:schemeClr w14:val="tx1"/>
            </w14:solidFill>
          </w14:textFill>
        </w:rPr>
        <w:fldChar w:fldCharType="end"/>
      </w:r>
    </w:p>
    <w:p>
      <w:pPr>
        <w:jc w:val="left"/>
        <w:rPr>
          <w:rFonts w:ascii="微软雅黑" w:hAnsi="微软雅黑" w:eastAsia="微软雅黑"/>
          <w:b/>
          <w:color w:val="000000" w:themeColor="text1"/>
          <w:sz w:val="24"/>
          <w14:textFill>
            <w14:solidFill>
              <w14:schemeClr w14:val="tx1"/>
            </w14:solidFill>
          </w14:textFill>
        </w:rPr>
      </w:pPr>
      <w:r>
        <w:rPr>
          <w:rFonts w:hint="eastAsia" w:ascii="微软雅黑" w:hAnsi="微软雅黑" w:eastAsia="微软雅黑"/>
          <w:b/>
          <w:color w:val="000000" w:themeColor="text1"/>
          <w:sz w:val="24"/>
          <w14:textFill>
            <w14:solidFill>
              <w14:schemeClr w14:val="tx1"/>
            </w14:solidFill>
          </w14:textFill>
        </w:rPr>
        <w:t>系列报告</w:t>
      </w:r>
      <w:r>
        <w:rPr>
          <w:rFonts w:hint="eastAsia" w:ascii="微软雅黑" w:hAnsi="微软雅黑" w:eastAsia="微软雅黑"/>
          <w:b/>
          <w:color w:val="000000" w:themeColor="text1"/>
          <w:sz w:val="24"/>
          <w:lang w:val="en-US" w:eastAsia="zh-CN"/>
          <w14:textFill>
            <w14:solidFill>
              <w14:schemeClr w14:val="tx1"/>
            </w14:solidFill>
          </w14:textFill>
        </w:rPr>
        <w:t>三</w:t>
      </w:r>
      <w:r>
        <w:rPr>
          <w:rFonts w:hint="eastAsia" w:ascii="微软雅黑" w:hAnsi="微软雅黑" w:eastAsia="微软雅黑"/>
          <w:b/>
          <w:color w:val="000000" w:themeColor="text1"/>
          <w:sz w:val="24"/>
          <w14:textFill>
            <w14:solidFill>
              <w14:schemeClr w14:val="tx1"/>
            </w14:solidFill>
          </w14:textFill>
        </w:rPr>
        <w:t>：</w:t>
      </w:r>
      <w:r>
        <w:rPr>
          <w:rFonts w:hint="eastAsia" w:ascii="微软雅黑" w:hAnsi="微软雅黑" w:eastAsia="微软雅黑"/>
          <w:b/>
          <w:color w:val="000000" w:themeColor="text1"/>
          <w:sz w:val="24"/>
          <w14:textFill>
            <w14:solidFill>
              <w14:schemeClr w14:val="tx1"/>
            </w14:solidFill>
          </w14:textFill>
        </w:rPr>
        <w:fldChar w:fldCharType="begin"/>
      </w:r>
      <w:r>
        <w:rPr>
          <w:rFonts w:hint="eastAsia" w:ascii="微软雅黑" w:hAnsi="微软雅黑" w:eastAsia="微软雅黑"/>
          <w:b/>
          <w:color w:val="000000" w:themeColor="text1"/>
          <w:sz w:val="24"/>
          <w14:textFill>
            <w14:solidFill>
              <w14:schemeClr w14:val="tx1"/>
            </w14:solidFill>
          </w14:textFill>
        </w:rPr>
        <w:instrText xml:space="preserve"> HYPERLINK \l "_小米线上直播场景AI应用调研报告" </w:instrText>
      </w:r>
      <w:r>
        <w:rPr>
          <w:rFonts w:hint="eastAsia" w:ascii="微软雅黑" w:hAnsi="微软雅黑" w:eastAsia="微软雅黑"/>
          <w:b/>
          <w:color w:val="000000" w:themeColor="text1"/>
          <w:sz w:val="24"/>
          <w14:textFill>
            <w14:solidFill>
              <w14:schemeClr w14:val="tx1"/>
            </w14:solidFill>
          </w14:textFill>
        </w:rPr>
        <w:fldChar w:fldCharType="separate"/>
      </w:r>
      <w:r>
        <w:rPr>
          <w:rStyle w:val="12"/>
          <w:rFonts w:hint="eastAsia" w:ascii="微软雅黑" w:hAnsi="微软雅黑" w:eastAsia="微软雅黑"/>
          <w:b/>
          <w:color w:val="000000" w:themeColor="text1"/>
          <w:sz w:val="24"/>
          <w14:textFill>
            <w14:solidFill>
              <w14:schemeClr w14:val="tx1"/>
            </w14:solidFill>
          </w14:textFill>
        </w:rPr>
        <w:t>小米线上直播场景AI应用调研报告</w:t>
      </w:r>
      <w:r>
        <w:rPr>
          <w:rFonts w:hint="eastAsia" w:ascii="微软雅黑" w:hAnsi="微软雅黑" w:eastAsia="微软雅黑"/>
          <w:b/>
          <w:color w:val="000000" w:themeColor="text1"/>
          <w:sz w:val="24"/>
          <w14:textFill>
            <w14:solidFill>
              <w14:schemeClr w14:val="tx1"/>
            </w14:solidFill>
          </w14:textFill>
        </w:rPr>
        <w:fldChar w:fldCharType="end"/>
      </w:r>
    </w:p>
    <w:p>
      <w:r>
        <w:br w:type="page"/>
      </w:r>
    </w:p>
    <w:p>
      <w:pPr>
        <w:pStyle w:val="2"/>
        <w:bidi w:val="0"/>
        <w:jc w:val="center"/>
        <w:rPr>
          <w:rFonts w:hint="eastAsia" w:ascii="微软雅黑" w:hAnsi="微软雅黑" w:eastAsia="微软雅黑" w:cs="微软雅黑"/>
          <w:sz w:val="32"/>
          <w:szCs w:val="20"/>
          <w:lang w:val="en-US" w:eastAsia="zh-CN"/>
        </w:rPr>
      </w:pPr>
      <w:bookmarkStart w:id="2" w:name="_Toc18033"/>
      <w:bookmarkStart w:id="3" w:name="_小米线下门店场景AI应用调研报告"/>
      <w:bookmarkStart w:id="4" w:name="OLE_LINK5"/>
      <w:bookmarkStart w:id="5" w:name="OLE_LINK17"/>
      <w:bookmarkStart w:id="32" w:name="_GoBack"/>
      <w:bookmarkEnd w:id="32"/>
      <w:r>
        <w:rPr>
          <w:rFonts w:hint="eastAsia" w:ascii="微软雅黑" w:hAnsi="微软雅黑" w:eastAsia="微软雅黑" w:cs="微软雅黑"/>
          <w:sz w:val="32"/>
          <w:szCs w:val="20"/>
          <w:lang w:val="en-US" w:eastAsia="zh-CN"/>
        </w:rPr>
        <w:t>小米线下</w:t>
      </w:r>
      <w:r>
        <w:rPr>
          <w:rFonts w:hint="eastAsia" w:ascii="微软雅黑" w:hAnsi="微软雅黑" w:eastAsia="微软雅黑" w:cs="微软雅黑"/>
          <w:sz w:val="32"/>
          <w:szCs w:val="20"/>
        </w:rPr>
        <w:t>门店场景AI应用调研报告</w:t>
      </w:r>
      <w:bookmarkEnd w:id="2"/>
    </w:p>
    <w:bookmarkEnd w:id="3"/>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在零售行业数字化转型的浪潮中，线下门店对效率提升与体验升级的需求愈发迫切，AI技术成为破解流程割裂、驱动转型的关键力量。小米聚焦线下门店（小米之家）场景，整合超万家门店资源，投入全集团几十亿到百亿级资源，组建跨职能AI团队，以AI技术深度重构“售前-售中-管控”全流程，实现线下门店100%覆盖，推动实体零售从经验驱动向智能决策进阶，其实践为行业提供了极具价值的参考样本。本报告基于对小米门店AI应用的调研，深入剖析其阶段演进、人货场重构及组织机制等核心内容，旨在为中国电信的渠道AI应用提供借鉴</w:t>
      </w:r>
      <w:r>
        <w:rPr>
          <w:rStyle w:val="13"/>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footnoteReference w:id="0"/>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w:t>
      </w:r>
    </w:p>
    <w:p>
      <w:pPr>
        <w:keepNext w:val="0"/>
        <w:keepLines w:val="0"/>
        <w:pageBreakBefore w:val="0"/>
        <w:numPr>
          <w:ilvl w:val="0"/>
          <w:numId w:val="1"/>
        </w:numPr>
        <w:kinsoku/>
        <w:wordWrap/>
        <w:overflowPunct/>
        <w:topLinePunct w:val="0"/>
        <w:autoSpaceDE/>
        <w:autoSpaceDN/>
        <w:bidi w:val="0"/>
        <w:adjustRightInd/>
        <w:snapToGrid/>
        <w:spacing w:afterAutospacing="0"/>
        <w:ind w:firstLine="400" w:firstLineChars="200"/>
        <w:jc w:val="left"/>
        <w:textAlignment w:val="auto"/>
        <w:outlineLvl w:val="0"/>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bookmarkStart w:id="6" w:name="_Toc208"/>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调研核心发现</w:t>
      </w:r>
      <w:bookmarkEnd w:id="6"/>
    </w:p>
    <w:p>
      <w:pPr>
        <w:keepNext w:val="0"/>
        <w:keepLines w:val="0"/>
        <w:pageBreakBefore w:val="0"/>
        <w:kinsoku/>
        <w:wordWrap/>
        <w:overflowPunct/>
        <w:topLinePunct w:val="0"/>
        <w:autoSpaceDE/>
        <w:autoSpaceDN/>
        <w:bidi w:val="0"/>
        <w:adjustRightInd/>
        <w:snapToGrid/>
        <w:ind w:firstLine="400" w:firstLineChars="200"/>
        <w:jc w:val="left"/>
        <w:textAlignment w:val="auto"/>
        <w:outlineLvl w:val="1"/>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1.阶段演进：门店AI应用已从单点工具升级为全链路智能引擎，小米处于流程优化向决策智能过渡阶段</w:t>
      </w:r>
    </w:p>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小米门店AI应用历经三个阶段：早期以客流统计、人脸识别等单点工具降本；现阶段通过智能推荐、场景化方案生成等嵌入业务流程，实现流程优化和提质增效，小米目前AI降本增效达20%-30%水平；未来将向需求预测、动态定价等全链路智能决策演进，目前已启动供应链调配与跨渠道用户旅程衔接的技术研发。</w:t>
      </w:r>
    </w:p>
    <w:p>
      <w:pPr>
        <w:keepNext w:val="0"/>
        <w:keepLines w:val="0"/>
        <w:pageBreakBefore w:val="0"/>
        <w:numPr>
          <w:ilvl w:val="0"/>
          <w:numId w:val="0"/>
        </w:numPr>
        <w:kinsoku/>
        <w:wordWrap/>
        <w:overflowPunct/>
        <w:topLinePunct w:val="0"/>
        <w:autoSpaceDE/>
        <w:autoSpaceDN/>
        <w:bidi w:val="0"/>
        <w:adjustRightInd/>
        <w:snapToGrid/>
        <w:ind w:firstLine="400" w:firstLineChars="200"/>
        <w:jc w:val="left"/>
        <w:textAlignment w:val="auto"/>
        <w:outlineLvl w:val="1"/>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2.人货场重构：AI全流程渗透销售环节，借陪练、推荐等工具重塑服务模式，坪效</w:t>
      </w:r>
      <w:r>
        <w:rPr>
          <w:rStyle w:val="13"/>
          <w:rFonts w:hint="eastAsia" w:ascii="微软雅黑" w:hAnsi="微软雅黑" w:eastAsia="微软雅黑" w:cs="微软雅黑"/>
          <w:b/>
          <w:bCs/>
          <w:i w:val="0"/>
          <w:iCs w:val="0"/>
          <w:caps w:val="0"/>
          <w:color w:val="1C1F23"/>
          <w:spacing w:val="0"/>
          <w:kern w:val="0"/>
          <w:sz w:val="20"/>
          <w:szCs w:val="20"/>
          <w:shd w:val="clear" w:fill="FFFFFF"/>
          <w:lang w:val="en-US" w:eastAsia="zh-CN" w:bidi="ar"/>
        </w:rPr>
        <w:footnoteReference w:id="1"/>
      </w: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提50%</w:t>
      </w:r>
    </w:p>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售前环节，AI实战陪练通过模拟真实客户演练，将培训周期压缩50%，人员能力提升30%-40%；AI智能知识中枢以大模型驱动知识库，日均解决近百次疑难问答，准确率超90%。售中阶段，到店客户智能识别精准捕捉二次进店客户及历史信息，实时方案匹配基于用户画像动态推荐产品，营销联动率提升至70-80%。管控端，动态货架陈列依据客流、动线数据优化布局，AI导购服务质检通过语音分析规范服务，助力单店坪效提升50%、人力成本降低20%，全方位重构人货场关系。</w:t>
      </w:r>
    </w:p>
    <w:p>
      <w:pPr>
        <w:keepNext w:val="0"/>
        <w:keepLines w:val="0"/>
        <w:pageBreakBefore w:val="0"/>
        <w:kinsoku/>
        <w:wordWrap/>
        <w:overflowPunct/>
        <w:topLinePunct w:val="0"/>
        <w:autoSpaceDE/>
        <w:autoSpaceDN/>
        <w:bidi w:val="0"/>
        <w:adjustRightInd/>
        <w:snapToGrid/>
        <w:ind w:firstLine="400" w:firstLineChars="200"/>
        <w:jc w:val="left"/>
        <w:textAlignment w:val="auto"/>
        <w:outlineLvl w:val="1"/>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3.组织机制：铁三角架构与考核机制双驱动，组织闭环推动AI在终端门店深度落地</w:t>
      </w:r>
    </w:p>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在组织机制上，以“技术+产品+业务”铁三角架构为核心，保障AI落地效能。技术端引入BAT算法专家攻坚核心模型，产品端联动业务场景打磨工具，业务端则通过“星火计划”系统培训，实现店长AI技能100%覆盖。为强化执行，小米将AI应用指标纳入店长KPI考核，占比达20%-35%，并借助AB测试量化各场景成效，形成“数据反馈-模型迭代-业务优化”的闭环，让AI工具与销售目标、用户体验提升深度绑定，推动技术真正转化为终端竞争力。</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right="0"/>
        <w:jc w:val="left"/>
        <w:textAlignment w:val="auto"/>
        <w:outlineLvl w:val="0"/>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bookmarkStart w:id="7" w:name="_Toc9534"/>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二、</w:t>
      </w:r>
      <w:bookmarkStart w:id="8" w:name="OLE_LINK13"/>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调研具体分析</w:t>
      </w:r>
      <w:bookmarkEnd w:id="7"/>
      <w:bookmarkEnd w:id="8"/>
    </w:p>
    <w:p>
      <w:pPr>
        <w:pStyle w:val="3"/>
        <w:numPr>
          <w:ilvl w:val="0"/>
          <w:numId w:val="0"/>
        </w:numPr>
        <w:bidi w:val="0"/>
        <w:ind w:firstLine="400" w:firstLineChars="200"/>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pPr>
      <w:bookmarkStart w:id="9" w:name="OLE_LINK9"/>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（一）</w:t>
      </w:r>
      <w:bookmarkStart w:id="10" w:name="OLE_LINK18"/>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行业趋势：</w:t>
      </w:r>
      <w:r>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t>AI在零售渠道应用呈现出从单点工具向全链路智能决策演进的清晰路径</w:t>
      </w:r>
    </w:p>
    <w:bookmarkEnd w:id="10"/>
    <w:p>
      <w:pPr>
        <w:ind w:firstLine="400" w:firstLineChars="200"/>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AI驱动零售渠道智能化转型，已形成“单点工具-流程优化-智能决策”清晰演进路径。</w:t>
      </w:r>
    </w:p>
    <w:p>
      <w:pPr>
        <w:ind w:firstLine="400" w:firstLineChars="200"/>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t>过去为单点工具阶段</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，以客服机器人、客流统计等应用为主，实现基础降本与数据采集，为后续发展奠定数据基础。</w:t>
      </w:r>
    </w:p>
    <w:p>
      <w:pPr>
        <w:ind w:firstLine="400" w:firstLineChars="200"/>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pPr>
      <w:bookmarkStart w:id="11" w:name="OLE_LINK11"/>
      <w:r>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t>当前行业正处于流程优化阶段，</w:t>
      </w:r>
      <w:bookmarkStart w:id="12" w:name="OLE_LINK2"/>
      <w:r>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t>AI技术已深度嵌入核心业务流程</w:t>
      </w:r>
      <w:bookmarkEnd w:id="12"/>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在“方案打磨-局部落地”的实践中持续突破。传统门店长期受场景复杂、数据分散等问题制约，面临产品知识传递断层、客户洞察依赖经验判断、管理流程粗放等痛点，而智能推荐、导购赋能等全流程AI工具正逐步破解这些难题。以小米为例，其通过AI技术深度赋能门店运营，实现坪效提升50%，AI降本增效达到20%-30%</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显著达成提质增效目标，成为流程优化阶段的典型实践样本。</w:t>
      </w:r>
    </w:p>
    <w:bookmarkEnd w:id="11"/>
    <w:p>
      <w:pPr>
        <w:ind w:firstLine="400" w:firstLineChars="200"/>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t>未来将迈向智能决策阶段，AI将成为驱动业务的“智能大脑”</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支撑需求预测、动态定价、供应链调配及跨渠道生态协同，小米布局的“人车家”生态打通已展现出这一趋势的雏形。行业也将朝着“场景化、实时化、生态化”方向深化发展，AI深度渗透细分场景，依托大模型实现客户需求即时响应，打通“人-货-场”全链路数据，构建跨渠道生态壁垒。</w:t>
      </w:r>
    </w:p>
    <w:bookmarkEnd w:id="9"/>
    <w:p>
      <w:pPr>
        <w:pStyle w:val="3"/>
        <w:numPr>
          <w:ilvl w:val="0"/>
          <w:numId w:val="0"/>
        </w:numPr>
        <w:bidi w:val="0"/>
        <w:ind w:firstLine="400" w:firstLineChars="200"/>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（二）流程重构：AI深度嵌入销售全周期，破解传统痛点，推动标准化与自动化</w:t>
      </w:r>
    </w:p>
    <w:p>
      <w:pPr>
        <w:ind w:firstLine="400" w:firstLineChars="200"/>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1.售前：AI构建“模拟实训+知识中枢”双体系，破解新员工成长慢、导购知识不一致难题</w:t>
      </w:r>
    </w:p>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传统痛点</w:t>
      </w:r>
      <w:r>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t>：</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新员工依赖“传帮带”模式，</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培训周期长</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，且服务质量不稳定；导购知识难统一，产品参数、竞品对比等信息更新快，依赖人工整理传递，易出现知识滞后、不同导购讲解不一致的情况，影响服务专业度。</w:t>
      </w:r>
    </w:p>
    <w:p>
      <w:pPr>
        <w:ind w:firstLine="400" w:firstLineChars="200"/>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pPr>
      <w:bookmarkStart w:id="13" w:name="OLE_LINK10"/>
      <w:r>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t>AI实战陪练：提升新员工培训效率与技能沉淀</w:t>
      </w:r>
      <w:bookmarkStart w:id="14" w:name="OLE_LINK4"/>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小米依托自然语言处理（NLP）技术，构建覆盖全销售场景的对话库，为新员工打造沉浸式模拟训练环境——通过语音交互模拟真实客户沟通场景，系统可实时识别话术漏洞并智能纠错，同步推送个性化提升方案。实践数据显示，该模式将培训周期压缩50%，员工综合能力提升30%-40%，有效填补新员工经验短板，加速其胜任岗位进程。​</w:t>
      </w:r>
    </w:p>
    <w:bookmarkEnd w:id="13"/>
    <w:tbl>
      <w:tblPr>
        <w:tblStyle w:val="8"/>
        <w:tblpPr w:leftFromText="180" w:rightFromText="180" w:vertAnchor="text" w:horzAnchor="page" w:tblpX="1957" w:tblpY="-12"/>
        <w:tblOverlap w:val="never"/>
        <w:tblW w:w="0" w:type="auto"/>
        <w:tblInd w:w="0" w:type="dxa"/>
        <w:tblLayout w:type="autofit"/>
        <w:tblCellMar>
          <w:top w:w="0" w:type="dxa"/>
          <w:left w:w="108" w:type="dxa"/>
          <w:bottom w:w="0" w:type="dxa"/>
          <w:right w:w="108" w:type="dxa"/>
        </w:tblCellMar>
      </w:tblPr>
      <w:tblGrid>
        <w:gridCol w:w="8146"/>
      </w:tblGrid>
      <w:tr>
        <w:tblPrEx>
          <w:tblCellMar>
            <w:top w:w="0" w:type="dxa"/>
            <w:left w:w="108" w:type="dxa"/>
            <w:bottom w:w="0" w:type="dxa"/>
            <w:right w:w="108" w:type="dxa"/>
          </w:tblCellMar>
        </w:tblPrEx>
        <w:trPr>
          <w:trHeight w:val="850" w:hRule="atLeast"/>
        </w:trPr>
        <w:tc>
          <w:tcPr>
            <w:tcW w:w="8146" w:type="dxa"/>
            <w:tcBorders>
              <w:top w:val="single" w:color="auto" w:sz="4" w:space="0"/>
              <w:left w:val="single" w:color="auto" w:sz="4" w:space="0"/>
              <w:bottom w:val="single" w:color="auto" w:sz="4" w:space="0"/>
              <w:right w:val="single" w:color="auto" w:sz="4" w:space="0"/>
            </w:tcBorders>
          </w:tcPr>
          <w:p>
            <w:pPr>
              <w:spacing w:before="0" w:after="0" w:line="360" w:lineRule="auto"/>
              <w:ind w:firstLine="440"/>
              <w:jc w:val="both"/>
              <w:rPr>
                <w:rFonts w:hint="default" w:ascii="Times New Roman" w:hAnsi="Times New Roman" w:eastAsia="仿宋_GB2312" w:cs="Times New Roman"/>
                <w:sz w:val="24"/>
                <w:lang w:val="en-US" w:eastAsia="zh-CN"/>
              </w:rPr>
            </w:pPr>
            <w:r>
              <w:rPr>
                <w:rFonts w:hint="eastAsia" w:ascii="Times New Roman" w:hAnsi="Times New Roman" w:eastAsia="仿宋_GB2312" w:cs="Times New Roman"/>
                <w:sz w:val="22"/>
                <w:lang w:val="en-US" w:eastAsia="zh-CN"/>
              </w:rPr>
              <w:t>调研原声：</w:t>
            </w:r>
            <w:bookmarkStart w:id="15" w:name="OLE_LINK8"/>
            <w:r>
              <w:rPr>
                <w:rFonts w:hint="eastAsia" w:ascii="Times New Roman" w:hAnsi="Times New Roman" w:eastAsia="仿宋_GB2312" w:cs="Times New Roman"/>
                <w:sz w:val="22"/>
                <w:lang w:val="en-US" w:eastAsia="zh-CN"/>
              </w:rPr>
              <w:t>AI陪练这块，针对平时面临的各种各样的痛点，模拟真实客户的与导购进行对话的练习，特别是针对小米这个不管是汽车这种新型的复杂的产品来进行这些话术的演练来提升，并提升实时改进的意见。通过AI陪练，可以直观看到新员工培训的完成的时长和熟练程度等考核分数，便于进行针对性帮扶提升。</w:t>
            </w:r>
            <w:bookmarkEnd w:id="15"/>
          </w:p>
        </w:tc>
      </w:tr>
    </w:tbl>
    <w:p>
      <w:pPr>
        <w:numPr>
          <w:ilvl w:val="0"/>
          <w:numId w:val="0"/>
        </w:numPr>
        <w:ind w:leftChars="0"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bookmarkStart w:id="16" w:name="OLE_LINK12"/>
      <w:r>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t>AI智能知识中枢：提升导购知识更新效率与服务一致性</w:t>
      </w: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AI智能知识中枢：着力提升导购知识更新效率与服务一致性。小米以自研大模型为核心驱动力，整合产品详细参数（如手机芯片性能、智能家电能耗数据）、多维度竞品对比（如涵盖配置、价格、口碑）及常见疑难问题解答（如产品安装步骤、售后政策等），构建动态更新的知识库。导购员通过“口袋专家”APP进行语音或文本查询时，系统能秒级匹配精准答案，日均解决近百次咨询，准确率稳定在90%-100%，从根本上保障服务标准的一致性。</w:t>
      </w:r>
    </w:p>
    <w:bookmarkEnd w:id="14"/>
    <w:bookmarkEnd w:id="16"/>
    <w:p>
      <w:pPr>
        <w:ind w:firstLine="400" w:firstLineChars="200"/>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2.售中：AI驱动“客户识别+方案匹配”双引擎，突破被动销售模式，实现场景化精准成交</w:t>
      </w:r>
    </w:p>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传统痛点：</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导购依赖经验识别客户，二次到店客户历史信息难以关联；面对复杂需求，人工拼凑方案耗时久、匹配度低，跨品类联动率较低。</w:t>
      </w:r>
    </w:p>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bookmarkStart w:id="17" w:name="OLE_LINK14"/>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到店客户智能识别：精准激活历史需求，提升二次到店转化。</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提升二次到店转化效能。依托人脸识别技术与用户数据中台，打通线上线下行为数据，客户二次到店时系统自动生成“需求卡片”，精准唤醒沉睡需求。例如，识别到客户曾关注“手机+手环”组合，便实时推荐适配的生态产品组合，既提升需求捕捉效率，又助力导购快速锚定客户需求脉络，为精准沟通奠定基础。</w:t>
      </w:r>
    </w:p>
    <w:bookmarkEnd w:id="17"/>
    <w:tbl>
      <w:tblPr>
        <w:tblStyle w:val="8"/>
        <w:tblpPr w:leftFromText="180" w:rightFromText="180" w:vertAnchor="text" w:horzAnchor="page" w:tblpX="1957" w:tblpY="-12"/>
        <w:tblOverlap w:val="never"/>
        <w:tblW w:w="0" w:type="auto"/>
        <w:tblInd w:w="0" w:type="dxa"/>
        <w:tblLayout w:type="autofit"/>
        <w:tblCellMar>
          <w:top w:w="0" w:type="dxa"/>
          <w:left w:w="108" w:type="dxa"/>
          <w:bottom w:w="0" w:type="dxa"/>
          <w:right w:w="108" w:type="dxa"/>
        </w:tblCellMar>
      </w:tblPr>
      <w:tblGrid>
        <w:gridCol w:w="8146"/>
      </w:tblGrid>
      <w:tr>
        <w:tblPrEx>
          <w:tblCellMar>
            <w:top w:w="0" w:type="dxa"/>
            <w:left w:w="108" w:type="dxa"/>
            <w:bottom w:w="0" w:type="dxa"/>
            <w:right w:w="108" w:type="dxa"/>
          </w:tblCellMar>
        </w:tblPrEx>
        <w:trPr>
          <w:trHeight w:val="850" w:hRule="atLeast"/>
        </w:trPr>
        <w:tc>
          <w:tcPr>
            <w:tcW w:w="8146" w:type="dxa"/>
            <w:tcBorders>
              <w:top w:val="single" w:color="auto" w:sz="4" w:space="0"/>
              <w:left w:val="single" w:color="auto" w:sz="4" w:space="0"/>
              <w:bottom w:val="single" w:color="auto" w:sz="4" w:space="0"/>
              <w:right w:val="single" w:color="auto" w:sz="4" w:space="0"/>
            </w:tcBorders>
          </w:tcPr>
          <w:p>
            <w:pPr>
              <w:spacing w:before="0" w:after="0" w:line="360" w:lineRule="auto"/>
              <w:ind w:firstLine="440"/>
              <w:jc w:val="both"/>
              <w:rPr>
                <w:rFonts w:hint="default" w:ascii="Times New Roman" w:hAnsi="Times New Roman" w:eastAsia="仿宋_GB2312" w:cs="Times New Roman"/>
                <w:sz w:val="24"/>
                <w:lang w:val="en-US" w:eastAsia="zh-CN"/>
              </w:rPr>
            </w:pPr>
            <w:r>
              <w:rPr>
                <w:rFonts w:hint="eastAsia" w:ascii="Times New Roman" w:hAnsi="Times New Roman" w:eastAsia="仿宋_GB2312" w:cs="Times New Roman"/>
                <w:sz w:val="22"/>
                <w:lang w:val="en-US" w:eastAsia="zh-CN"/>
              </w:rPr>
              <w:t>调研原声：客户进店以后，导购员通过AI助手能够直接识别进店的客户是否是二次进店，以及上次进店的一些遗留的信息，他关注的核心的这种商品关注的点是哪里？我们未来是否如何来促成这一单的销售，销售建议都直接出来了。</w:t>
            </w:r>
          </w:p>
        </w:tc>
      </w:tr>
    </w:tbl>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bookmarkStart w:id="18" w:name="OLE_LINK15"/>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AI智能推荐：依托实时数据洞察即时需求。</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整合用户实时浏览轨迹、历史购买记录，通过深度学习构建动态画像，系统实时推送关联商品。例如，客户浏览智能门锁时，AI同步推荐“门锁+摄像头+门铃”场景化组合，并展示完整解决方案，平均服务客户数量提升20%-30%，推动连带销售率提升至70%-80%，客户满意度提高8个百分点。</w:t>
      </w:r>
    </w:p>
    <w:p>
      <w:pPr>
        <w:keepNext w:val="0"/>
        <w:keepLines w:val="0"/>
        <w:widowControl/>
        <w:suppressLineNumbers w:val="0"/>
        <w:shd w:val="clear" w:fill="FFFFFF"/>
        <w:ind w:left="0" w:firstLine="400" w:firstLineChars="200"/>
        <w:jc w:val="left"/>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bookmarkStart w:id="19" w:name="OLE_LINK16"/>
      <w:r>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t>AI场景化方案生成：聚焦复杂需求精准响应</w:t>
      </w: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通过输入客户的具体需求（如户型、预算、功能偏好等），AI系统能够快速生成个性化的产品组合方案，并提供详细的布局建议、联动效果展示以及优劣势对比分析，进一步强化对多元需求的覆盖能力。</w:t>
      </w:r>
    </w:p>
    <w:bookmarkEnd w:id="18"/>
    <w:bookmarkEnd w:id="19"/>
    <w:tbl>
      <w:tblPr>
        <w:tblStyle w:val="8"/>
        <w:tblpPr w:leftFromText="180" w:rightFromText="180" w:vertAnchor="text" w:horzAnchor="page" w:tblpX="1957" w:tblpY="-12"/>
        <w:tblOverlap w:val="never"/>
        <w:tblW w:w="0" w:type="auto"/>
        <w:tblInd w:w="0" w:type="dxa"/>
        <w:tblLayout w:type="autofit"/>
        <w:tblCellMar>
          <w:top w:w="0" w:type="dxa"/>
          <w:left w:w="108" w:type="dxa"/>
          <w:bottom w:w="0" w:type="dxa"/>
          <w:right w:w="108" w:type="dxa"/>
        </w:tblCellMar>
      </w:tblPr>
      <w:tblGrid>
        <w:gridCol w:w="8146"/>
      </w:tblGrid>
      <w:tr>
        <w:tblPrEx>
          <w:tblCellMar>
            <w:top w:w="0" w:type="dxa"/>
            <w:left w:w="108" w:type="dxa"/>
            <w:bottom w:w="0" w:type="dxa"/>
            <w:right w:w="108" w:type="dxa"/>
          </w:tblCellMar>
        </w:tblPrEx>
        <w:trPr>
          <w:trHeight w:val="850" w:hRule="atLeast"/>
        </w:trPr>
        <w:tc>
          <w:tcPr>
            <w:tcW w:w="8146" w:type="dxa"/>
            <w:tcBorders>
              <w:top w:val="single" w:color="auto" w:sz="4" w:space="0"/>
              <w:left w:val="single" w:color="auto" w:sz="4" w:space="0"/>
              <w:bottom w:val="single" w:color="auto" w:sz="4" w:space="0"/>
              <w:right w:val="single" w:color="auto" w:sz="4" w:space="0"/>
            </w:tcBorders>
          </w:tcPr>
          <w:p>
            <w:pPr>
              <w:spacing w:before="0" w:after="0" w:line="360" w:lineRule="auto"/>
              <w:ind w:firstLine="440"/>
              <w:jc w:val="both"/>
              <w:rPr>
                <w:rFonts w:hint="default" w:ascii="Times New Roman" w:hAnsi="Times New Roman" w:eastAsia="仿宋_GB2312" w:cs="Times New Roman"/>
                <w:sz w:val="24"/>
                <w:lang w:val="en-US" w:eastAsia="zh-CN"/>
              </w:rPr>
            </w:pPr>
            <w:r>
              <w:rPr>
                <w:rFonts w:hint="eastAsia" w:ascii="Times New Roman" w:hAnsi="Times New Roman" w:eastAsia="仿宋_GB2312" w:cs="Times New Roman"/>
                <w:sz w:val="22"/>
                <w:lang w:val="en-US" w:eastAsia="zh-CN"/>
              </w:rPr>
              <w:t>调研原声：通过AI赋能，把这种记忆型的销售客户转化为AI赋能的销售顾问。在这个服务过程中，其实将原来纯凭口述的非标的这种经验转化成一个以数据和AI驱动的标准化和个性化的解决方案。</w:t>
            </w:r>
          </w:p>
        </w:tc>
      </w:tr>
    </w:tbl>
    <w:p>
      <w:pPr>
        <w:ind w:firstLine="400" w:firstLineChars="200"/>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3.管控：AI优化陈列布局与服务质检，提升门店运营精细化水平</w:t>
      </w:r>
    </w:p>
    <w:p>
      <w:pPr>
        <w:keepNext w:val="0"/>
        <w:keepLines w:val="0"/>
        <w:widowControl/>
        <w:suppressLineNumbers w:val="0"/>
        <w:shd w:val="clear" w:fill="FFFFFF"/>
        <w:ind w:left="0" w:firstLine="400" w:firstLineChars="200"/>
        <w:jc w:val="left"/>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t>传统痛点：</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货架陈列依赖经验，未结合客流热力</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与</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用户动线动态调整，高关联产品触达率低；店长管理依赖主观判断，</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厅店现场服务营销和动作执行情况难掌握，只能靠销量考核评价</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w:t>
      </w:r>
    </w:p>
    <w:p>
      <w:pPr>
        <w:keepNext w:val="0"/>
        <w:keepLines w:val="0"/>
        <w:widowControl/>
        <w:suppressLineNumbers w:val="0"/>
        <w:shd w:val="clear" w:fill="FFFFFF"/>
        <w:ind w:left="0" w:firstLine="400" w:firstLineChars="200"/>
        <w:jc w:val="left"/>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Style w:val="11"/>
          <w:rFonts w:hint="eastAsia" w:ascii="微软雅黑" w:hAnsi="微软雅黑" w:eastAsia="微软雅黑" w:cs="微软雅黑"/>
          <w:b/>
          <w:bCs/>
          <w:i w:val="0"/>
          <w:iCs w:val="0"/>
          <w:caps w:val="0"/>
          <w:color w:val="000000"/>
          <w:spacing w:val="0"/>
          <w:sz w:val="20"/>
          <w:szCs w:val="20"/>
          <w:shd w:val="clear" w:fill="FFFFFF"/>
        </w:rPr>
        <w:t>动态货架陈列：</w:t>
      </w:r>
      <w:r>
        <w:rPr>
          <w:rFonts w:hint="eastAsia" w:ascii="微软雅黑" w:hAnsi="微软雅黑" w:eastAsia="微软雅黑" w:cs="微软雅黑"/>
          <w:b/>
          <w:bCs/>
          <w:i w:val="0"/>
          <w:iCs w:val="0"/>
          <w:caps w:val="0"/>
          <w:spacing w:val="0"/>
          <w:kern w:val="0"/>
          <w:sz w:val="20"/>
          <w:szCs w:val="20"/>
          <w:shd w:val="clear" w:fill="FFFFFF"/>
          <w:lang w:val="en-US" w:eastAsia="zh-CN" w:bidi="ar"/>
        </w:rPr>
        <w:t>客流热力与动线分析驱动的智能陈列，优化商品触达率与购买转化</w:t>
      </w:r>
      <w:r>
        <w:rPr>
          <w:rStyle w:val="11"/>
          <w:rFonts w:hint="eastAsia" w:ascii="微软雅黑" w:hAnsi="微软雅黑" w:eastAsia="微软雅黑" w:cs="微软雅黑"/>
          <w:b/>
          <w:bCs/>
          <w:i w:val="0"/>
          <w:iCs w:val="0"/>
          <w:caps w:val="0"/>
          <w:color w:val="000000"/>
          <w:spacing w:val="0"/>
          <w:sz w:val="20"/>
          <w:szCs w:val="20"/>
          <w:shd w:val="clear" w:fill="FFFFFF"/>
          <w:lang w:eastAsia="zh-CN"/>
        </w:rPr>
        <w:t>。</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整合脱敏摄像头采集的客流热力数据、用户动线数据，通过机器学习分析产品关联度、需求热度，实时优化商品陈列布局（如前置“手机+耳机”高关联组合、当季热门家电）。助力单店坪效提升50% ，</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商品触达率明显提高</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有效提升商品触达率与购买转化率</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w:t>
      </w:r>
    </w:p>
    <w:p>
      <w:pPr>
        <w:keepNext w:val="0"/>
        <w:keepLines w:val="0"/>
        <w:widowControl/>
        <w:suppressLineNumbers w:val="0"/>
        <w:shd w:val="clear" w:fill="FFFFFF"/>
        <w:ind w:left="0" w:firstLine="400" w:firstLineChars="200"/>
        <w:jc w:val="left"/>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Style w:val="11"/>
          <w:rFonts w:hint="eastAsia" w:ascii="微软雅黑" w:hAnsi="微软雅黑" w:eastAsia="微软雅黑" w:cs="微软雅黑"/>
          <w:b/>
          <w:bCs/>
          <w:i w:val="0"/>
          <w:iCs w:val="0"/>
          <w:caps w:val="0"/>
          <w:color w:val="000000"/>
          <w:spacing w:val="0"/>
          <w:sz w:val="20"/>
          <w:szCs w:val="20"/>
          <w:shd w:val="clear" w:fill="FFFFFF"/>
        </w:rPr>
        <w:t>AI导购服务质检：</w:t>
      </w:r>
      <w:r>
        <w:rPr>
          <w:rFonts w:hint="eastAsia" w:ascii="微软雅黑" w:hAnsi="微软雅黑" w:eastAsia="微软雅黑" w:cs="微软雅黑"/>
          <w:b/>
          <w:bCs/>
          <w:i w:val="0"/>
          <w:iCs w:val="0"/>
          <w:caps w:val="0"/>
          <w:spacing w:val="0"/>
          <w:kern w:val="0"/>
          <w:sz w:val="20"/>
          <w:szCs w:val="20"/>
          <w:shd w:val="clear" w:fill="FFFFFF"/>
          <w:lang w:val="en-US" w:eastAsia="zh-CN" w:bidi="ar"/>
        </w:rPr>
        <w:t>实现服务流程的可视化与持续优化。</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依托语音识别、语义分析技术，对导购沟通话术、服务流程规范性、需求响应精准度等多维度进行实时监测，同步生成可视化数据仪表盘，直观呈现服务质量指标。这一机制既能助力店长对员工服务进行精细化管控与标准化落地，又能通过数据反馈推动服务流程持续迭代</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最终达成人力成本下降20%的显著成效。</w:t>
      </w:r>
    </w:p>
    <w:p>
      <w:pPr>
        <w:pStyle w:val="3"/>
        <w:numPr>
          <w:ilvl w:val="0"/>
          <w:numId w:val="0"/>
        </w:numPr>
        <w:bidi w:val="0"/>
        <w:ind w:firstLine="400" w:firstLineChars="200"/>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（三）</w:t>
      </w:r>
      <w:r>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t>组织保障：量化考核与分层培训双机制，驱动AI应用与组织能力协同提升</w:t>
      </w:r>
    </w:p>
    <w:p>
      <w:pPr>
        <w:ind w:firstLine="400" w:firstLineChars="200"/>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通过KPI量化考核与分层培训体系，构建“目标绑定-能力提升-成效落地”的组织保障闭环，确保AI应用与业务目标深度对齐。</w:t>
      </w:r>
    </w:p>
    <w:p>
      <w:pPr>
        <w:ind w:firstLine="400" w:firstLineChars="200"/>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t>1.铁三角组织架构：技术-产品-业务协同，破解AI落地壁垒</w:t>
      </w: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小米组建“技术+产品+业务”小组，打破部门壁垒</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，组织规模数十人，</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形成高效的“铁三角”协同工作机制。</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团队</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深度联动需求洞察、</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流程设计、</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技术开发</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、实施落地等全环节</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，保障AI工具从研发到应用的高效转化，加速技术向业务效能的转化。</w:t>
      </w:r>
    </w:p>
    <w:p>
      <w:pPr>
        <w:ind w:firstLine="400" w:firstLineChars="200"/>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2</w:t>
      </w:r>
      <w:r>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t>.AI应用考核机制：量化指标驱动AI工具深度落地，保障业务目标达成</w:t>
      </w: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一是</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量化考核绑定激励：将AI应用指标纳入导购KPI，占比20%-35%并与奖金直接挂钩，以利益驱动员工主动用</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好用透</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AI</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工具。二是通过AB对比测试，</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对比AI</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应用</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门店与传统门店</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效能</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差异，提炼</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AI渠道赋能做法</w:t>
      </w: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，让AI工具在迭代中适配更多业务场景</w:t>
      </w: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，实现持续优化与规模复制。</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right="0"/>
        <w:jc w:val="left"/>
        <w:textAlignment w:val="auto"/>
        <w:outlineLvl w:val="0"/>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bookmarkStart w:id="20" w:name="_Toc21311"/>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三、结论与建议</w:t>
      </w:r>
      <w:bookmarkEnd w:id="20"/>
    </w:p>
    <w:p>
      <w:pPr>
        <w:ind w:firstLine="400" w:firstLineChars="200"/>
        <w:outlineLvl w:val="1"/>
        <w:rPr>
          <w:rFonts w:hint="default" w:ascii="微软雅黑" w:hAnsi="微软雅黑" w:eastAsia="微软雅黑" w:cs="微软雅黑"/>
          <w:b/>
          <w:bCs/>
          <w:i w:val="0"/>
          <w:iCs w:val="0"/>
          <w:caps w:val="0"/>
          <w:color w:val="1C1F23"/>
          <w:spacing w:val="0"/>
          <w:kern w:val="0"/>
          <w:sz w:val="20"/>
          <w:szCs w:val="20"/>
          <w:shd w:val="clear" w:fill="FFFFFF"/>
          <w:lang w:val="en-US" w:eastAsia="zh-CN" w:bidi="ar"/>
        </w:rPr>
      </w:pPr>
      <w:bookmarkStart w:id="21" w:name="OLE_LINK3"/>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1.中国电信渠道AI应用现状分析</w:t>
      </w:r>
    </w:p>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t>在线下门店场景，中国电信以AI“门店宝”为载体，重塑售前/售中/售后环节，实现基于AI的全业务销服流程、人员培养、厅店管理全流程闭环。不过，其AI能力在自有厅的覆盖率仅为47%，与小米门店100%的AI技术覆盖水平，在技术下沉广度与门店场景应用深度上仍存在差距，提升究竟亟待挖掘。</w:t>
      </w:r>
    </w:p>
    <w:bookmarkEnd w:id="21"/>
    <w:p>
      <w:pPr>
        <w:ind w:firstLine="400" w:firstLineChars="200"/>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default" w:ascii="微软雅黑" w:hAnsi="微软雅黑" w:eastAsia="微软雅黑" w:cs="微软雅黑"/>
          <w:b w:val="0"/>
          <w:bCs w:val="0"/>
          <w:i w:val="0"/>
          <w:iCs w:val="0"/>
          <w:caps w:val="0"/>
          <w:color w:val="1C1F23"/>
          <w:spacing w:val="0"/>
          <w:kern w:val="0"/>
          <w:sz w:val="20"/>
          <w:szCs w:val="20"/>
          <w:shd w:val="clear" w:fill="FFFFFF"/>
          <w:lang w:val="en-US" w:eastAsia="zh-CN" w:bidi="ar"/>
        </w:rPr>
        <w:t>与小米渠道AI应用对标来看，中国电信部分基础应用已实现能力齐平，例如“策划宝”可聚合多类资源生成营销活动方案，AI质检能对营销服务全环节进行合规性检查与效果评估，在标准化流程支撑上达到相近水平。但核心场景仍存在显著差距：二次进店客户的精准识别、基于用户画像的场景化方案生成等深度服务场景尚未全面铺开或应用深度不足；AI实战陪练系统在跨渠道数据融合度、员工操作体验优化等方面，与小米的成熟应用相比仍有提升空间，若加以优化，可进一步释放对一线服务的赋能效能。​</w:t>
      </w:r>
    </w:p>
    <w:p>
      <w:pPr>
        <w:ind w:firstLine="400" w:firstLineChars="200"/>
        <w:outlineLvl w:val="1"/>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2.对中国电信启示</w:t>
      </w:r>
    </w:p>
    <w:bookmarkEnd w:id="4"/>
    <w:bookmarkEnd w:id="5"/>
    <w:p>
      <w:pPr>
        <w:ind w:firstLine="420" w:firstLineChars="200"/>
        <w:rPr>
          <w:rFonts w:hint="eastAsia" w:ascii="微软雅黑" w:hAnsi="微软雅黑" w:eastAsia="微软雅黑" w:cs="微软雅黑"/>
          <w:kern w:val="2"/>
          <w:sz w:val="21"/>
          <w:szCs w:val="24"/>
          <w:highlight w:val="none"/>
          <w:lang w:val="en-US" w:eastAsia="zh-CN" w:bidi="ar-SA"/>
        </w:rPr>
      </w:pPr>
      <w:bookmarkStart w:id="22" w:name="OLE_LINK20"/>
      <w:r>
        <w:rPr>
          <w:rFonts w:hint="eastAsia" w:ascii="微软雅黑" w:hAnsi="微软雅黑" w:eastAsia="微软雅黑" w:cs="微软雅黑"/>
          <w:kern w:val="2"/>
          <w:sz w:val="21"/>
          <w:szCs w:val="24"/>
          <w:highlight w:val="none"/>
          <w:lang w:val="en-US" w:eastAsia="zh-CN" w:bidi="ar-SA"/>
        </w:rPr>
        <w:t>针对线下门店，可借鉴小米经验分三阶段推进：试点期选2-3家标杆店，整合门店、线上及客服数据构建用户画像，为店员配备智能推荐助手生成“套餐+终端+增值服务”等场景化方案，加速从单品推销向场景化服务转型；推广期全量部署工具，开展分层培训，如新员工侧重基础操作，资深员工侧重方案优化，确保使用率超90%，通过A/B测试对比不同推荐策略，持续优化方案转化率；成熟期将“AI工具使用率”、“AI推荐成交率”等纳入KPI，让AI真正成为线下门店销售服务的核心驱动力。</w:t>
      </w:r>
      <w:bookmarkEnd w:id="22"/>
    </w:p>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p>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p>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p>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p>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p>
    <w:p>
      <w:pPr>
        <w:ind w:firstLine="400" w:firstLineChars="20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p>
    <w:p>
      <w:pPr>
        <w:ind w:firstLine="0" w:firstLineChars="0"/>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val="0"/>
          <w:bCs w:val="0"/>
          <w:i w:val="0"/>
          <w:iCs w:val="0"/>
          <w:caps w:val="0"/>
          <w:color w:val="1C1F23"/>
          <w:spacing w:val="0"/>
          <w:kern w:val="0"/>
          <w:sz w:val="20"/>
          <w:szCs w:val="20"/>
          <w:shd w:val="clear" w:fill="FFFFFF"/>
          <w:lang w:val="en-US" w:eastAsia="zh-CN" w:bidi="ar"/>
        </w:rPr>
        <w:br w:type="page"/>
      </w:r>
    </w:p>
    <w:p>
      <w:pPr>
        <w:pStyle w:val="3"/>
        <w:bidi w:val="0"/>
        <w:jc w:val="center"/>
        <w:rPr>
          <w:rFonts w:hint="eastAsia" w:ascii="微软雅黑" w:hAnsi="微软雅黑" w:eastAsia="微软雅黑" w:cs="微软雅黑"/>
          <w:b/>
          <w:kern w:val="44"/>
          <w:sz w:val="32"/>
          <w:szCs w:val="20"/>
          <w:lang w:val="en-US" w:eastAsia="zh-CN" w:bidi="ar-SA"/>
        </w:rPr>
      </w:pPr>
      <w:bookmarkStart w:id="23" w:name="_小米线上销售场景AI应用调研报告"/>
      <w:r>
        <w:rPr>
          <w:rFonts w:hint="eastAsia" w:ascii="微软雅黑" w:hAnsi="微软雅黑" w:eastAsia="微软雅黑" w:cs="微软雅黑"/>
          <w:b/>
          <w:kern w:val="44"/>
          <w:sz w:val="32"/>
          <w:szCs w:val="20"/>
          <w:lang w:val="en-US" w:eastAsia="zh-CN" w:bidi="ar-SA"/>
        </w:rPr>
        <w:t>小米线上销售场景AI应用调研报告</w:t>
      </w:r>
    </w:p>
    <w:bookmarkEnd w:id="23"/>
    <w:p>
      <w:pPr>
        <w:ind w:firstLine="420" w:firstLineChars="200"/>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pPr>
      <w:r>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t>随着人工智能技术的快速发展，AI在电商及线上销售领域的应用已成为企业提升运营效率、优化用户体验的重要驱动力。作为科技行业的领先企业，小米公司积极拥抱AI技术，在线上销售场景中探索智能化解决方案，涵盖智能推荐、自动化营销、支付引导等多个环节，以应对传统电商模式下的效率瓶颈与用户体验痛点。本次调研报告聚焦小米公司AI技术在线上销售场景的内部应用现状，分析其在转化率提升、服务降本增效等方面的具体实践及实际效果，并探讨未来优化方向。通过梳理小米的AI应用案例，旨在为内部AI战略的深化落地提供参考。</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right="0"/>
        <w:jc w:val="left"/>
        <w:textAlignment w:val="auto"/>
        <w:outlineLvl w:val="0"/>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bookmarkStart w:id="24" w:name="_Toc30096"/>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一、调研核心发现</w:t>
      </w:r>
      <w:bookmarkEnd w:id="24"/>
    </w:p>
    <w:p>
      <w:pPr>
        <w:ind w:firstLine="400" w:firstLineChars="200"/>
        <w:outlineLvl w:val="1"/>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1.AI驱动的全链路销售优化是提升转化率的关键</w:t>
      </w:r>
    </w:p>
    <w:p>
      <w:pPr>
        <w:bidi w:val="0"/>
        <w:ind w:firstLine="420" w:firstLineChars="20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小米的实践表明，将AI深度嵌入销售全流程（问前、问中、问后）能系统性解决传统电商痛点。在问前环节，通过多模态数据融合的智能推荐和AIGC内容生成，小米实现了首页推荐点击率提升与内容生产效率的5-10倍飞跃；问中环节的自动化营销与智能问答，不仅将大促期间80%的咨询需求自动化处理，还通过实时优惠触发将客单价显著提升；问后环节的支付自动化与异常处理，则减少了用户操作步骤并降低订单流失率。这一全链路整合证明，AI的价值不仅在于单点提效，更在于通过端到端的协同优化重构用户体验，最终实现GMV的持续增长。</w:t>
      </w:r>
    </w:p>
    <w:p>
      <w:pPr>
        <w:ind w:firstLine="400" w:firstLineChars="200"/>
        <w:outlineLvl w:val="1"/>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2.数据中台是AI精准化的核心基础设施</w:t>
      </w:r>
    </w:p>
    <w:p>
      <w:pPr>
        <w:bidi w:val="0"/>
        <w:ind w:firstLine="420" w:firstLineChars="20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小米“超级小爱”数据中台的构建，揭示了数据整合对AI应用的决定性作用。通过统一用户ID串联线上商城、线下门店、社交媒体等多源数据（包括显性咨询内容、隐性行为轨迹、内部知识库及第三方舆情），小米实现了动态用户画像的分钟级更新，使AI推荐准确度大幅提升。这一实践凸显了两大要点：其一，打破数据孤岛是精准推荐的前提，需建立跨部门的数据治理体系；其二，实时数据流动能力（如埋点行为采集、活动规则同步）直接决定AI响应时效。</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right="0"/>
        <w:jc w:val="left"/>
        <w:textAlignment w:val="auto"/>
        <w:outlineLvl w:val="0"/>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bookmarkStart w:id="25" w:name="_Toc20244"/>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二、调研具体分析</w:t>
      </w:r>
      <w:bookmarkEnd w:id="25"/>
    </w:p>
    <w:p>
      <w:pPr>
        <w:pStyle w:val="3"/>
        <w:numPr>
          <w:ilvl w:val="0"/>
          <w:numId w:val="2"/>
        </w:numPr>
        <w:bidi w:val="0"/>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kern w:val="2"/>
          <w:sz w:val="21"/>
          <w:szCs w:val="21"/>
          <w:lang w:val="en-US" w:eastAsia="zh-CN" w:bidi="ar-SA"/>
        </w:rPr>
        <w:t>应用场景</w:t>
      </w:r>
    </w:p>
    <w:p>
      <w:pPr>
        <w:bidi w:val="0"/>
        <w:ind w:firstLine="420" w:firstLineChars="20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通过深度整合AI能力与销售流程，小米线上AI客户助理已成为提升电商转化率的关键工具，以下是其</w:t>
      </w:r>
      <w:r>
        <w:rPr>
          <w:rFonts w:hint="eastAsia" w:ascii="微软雅黑" w:hAnsi="微软雅黑" w:eastAsia="微软雅黑" w:cs="微软雅黑"/>
          <w:sz w:val="21"/>
          <w:szCs w:val="21"/>
          <w:lang w:val="en-US" w:eastAsia="zh-CN"/>
        </w:rPr>
        <w:t>的业务痛点及</w:t>
      </w:r>
      <w:r>
        <w:rPr>
          <w:rFonts w:hint="eastAsia" w:ascii="微软雅黑" w:hAnsi="微软雅黑" w:eastAsia="微软雅黑" w:cs="微软雅黑"/>
          <w:sz w:val="21"/>
          <w:szCs w:val="21"/>
        </w:rPr>
        <w:t>核心应用场景：</w:t>
      </w:r>
    </w:p>
    <w:p>
      <w:pPr>
        <w:bidi w:val="0"/>
        <w:ind w:firstLine="420" w:firstLineChars="200"/>
        <w:outlineLvl w:val="2"/>
        <w:rPr>
          <w:rFonts w:hint="eastAsia" w:ascii="微软雅黑" w:hAnsi="微软雅黑" w:eastAsia="微软雅黑" w:cs="微软雅黑"/>
          <w:b/>
          <w:bCs/>
          <w:i w:val="0"/>
          <w:iCs w:val="0"/>
          <w:caps w:val="0"/>
          <w:color w:val="1C1F23"/>
          <w:spacing w:val="0"/>
          <w:kern w:val="0"/>
          <w:sz w:val="21"/>
          <w:szCs w:val="21"/>
          <w:shd w:val="clear" w:fill="FFFFFF"/>
          <w:lang w:val="en-US" w:eastAsia="zh-CN" w:bidi="ar"/>
        </w:rPr>
      </w:pPr>
      <w:r>
        <w:rPr>
          <w:rFonts w:hint="eastAsia" w:ascii="微软雅黑" w:hAnsi="微软雅黑" w:eastAsia="微软雅黑" w:cs="微软雅黑"/>
          <w:b/>
          <w:bCs/>
          <w:sz w:val="21"/>
          <w:szCs w:val="21"/>
          <w:lang w:val="en-US" w:eastAsia="zh-CN"/>
        </w:rPr>
        <w:t>1.问前推荐环节</w:t>
      </w:r>
    </w:p>
    <w:p>
      <w:pPr>
        <w:ind w:firstLine="420" w:firstLineChars="200"/>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pPr>
      <w:r>
        <w:rPr>
          <w:rFonts w:hint="eastAsia" w:ascii="微软雅黑" w:hAnsi="微软雅黑" w:eastAsia="微软雅黑" w:cs="微软雅黑"/>
          <w:b/>
          <w:bCs/>
          <w:i w:val="0"/>
          <w:iCs w:val="0"/>
          <w:caps w:val="0"/>
          <w:color w:val="1C1F23"/>
          <w:spacing w:val="0"/>
          <w:kern w:val="0"/>
          <w:sz w:val="21"/>
          <w:szCs w:val="21"/>
          <w:shd w:val="clear" w:fill="FFFFFF"/>
          <w:lang w:val="en-US" w:eastAsia="zh-CN" w:bidi="ar"/>
        </w:rPr>
        <w:t>业务痛点：</w:t>
      </w:r>
      <w:r>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t>海量用户与海量SKU的匹配效率低，首页商品推荐的精准度不足。同时，受限于人力成本，内容生产周期长，难以实现快速迭代与个性化展示，导致转化机会流失。</w:t>
      </w:r>
    </w:p>
    <w:p>
      <w:pPr>
        <w:numPr>
          <w:ilvl w:val="0"/>
          <w:numId w:val="3"/>
        </w:numPr>
        <w:ind w:firstLine="420" w:firstLineChars="200"/>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lang w:val="en-US" w:eastAsia="zh-CN"/>
        </w:rPr>
        <w:t>智能</w:t>
      </w:r>
      <w:r>
        <w:rPr>
          <w:rFonts w:hint="eastAsia" w:ascii="微软雅黑" w:hAnsi="微软雅黑" w:eastAsia="微软雅黑" w:cs="微软雅黑"/>
          <w:b/>
          <w:bCs/>
          <w:sz w:val="21"/>
          <w:szCs w:val="21"/>
        </w:rPr>
        <w:t>推荐</w:t>
      </w:r>
    </w:p>
    <w:p>
      <w:pPr>
        <w:numPr>
          <w:ilvl w:val="0"/>
          <w:numId w:val="0"/>
        </w:numPr>
        <w:ind w:firstLine="420" w:firstLineChars="200"/>
        <w:rPr>
          <w:rFonts w:hint="eastAsia" w:ascii="微软雅黑" w:hAnsi="微软雅黑" w:eastAsia="微软雅黑" w:cs="微软雅黑"/>
          <w:sz w:val="21"/>
          <w:szCs w:val="21"/>
        </w:rPr>
      </w:pPr>
      <w:r>
        <w:rPr>
          <w:rFonts w:hint="eastAsia" w:ascii="微软雅黑" w:hAnsi="微软雅黑" w:eastAsia="微软雅黑" w:cs="微软雅黑"/>
          <w:sz w:val="21"/>
          <w:szCs w:val="21"/>
        </w:rPr>
        <w:t>AI助理基于用户的实时行为（如浏览、点击、评论）、购买记录、偏好</w:t>
      </w:r>
      <w:r>
        <w:rPr>
          <w:rFonts w:hint="eastAsia" w:ascii="微软雅黑" w:hAnsi="微软雅黑" w:eastAsia="微软雅黑" w:cs="微软雅黑"/>
          <w:sz w:val="21"/>
          <w:szCs w:val="21"/>
          <w:lang w:val="en-US" w:eastAsia="zh-CN"/>
        </w:rPr>
        <w:t>标签</w:t>
      </w:r>
      <w:r>
        <w:rPr>
          <w:rFonts w:hint="eastAsia" w:ascii="微软雅黑" w:hAnsi="微软雅黑" w:eastAsia="微软雅黑" w:cs="微软雅黑"/>
          <w:sz w:val="21"/>
          <w:szCs w:val="21"/>
        </w:rPr>
        <w:t>以及多模态上下文信息等数据，</w:t>
      </w:r>
      <w:r>
        <w:rPr>
          <w:rFonts w:hint="eastAsia" w:ascii="微软雅黑" w:hAnsi="微软雅黑" w:eastAsia="微软雅黑" w:cs="微软雅黑"/>
          <w:sz w:val="21"/>
          <w:szCs w:val="21"/>
          <w:lang w:val="en-US" w:eastAsia="zh-CN"/>
        </w:rPr>
        <w:t>在首页</w:t>
      </w:r>
      <w:r>
        <w:rPr>
          <w:rFonts w:hint="eastAsia" w:ascii="微软雅黑" w:hAnsi="微软雅黑" w:eastAsia="微软雅黑" w:cs="微软雅黑"/>
          <w:sz w:val="21"/>
          <w:szCs w:val="21"/>
        </w:rPr>
        <w:t>推荐匹配的小米产品（如手机、家电、生态链产品）</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据小米内部专家讲述，首页流量所引导的GMV转化率、点击率显著提升，用户在平台的停留时长和浏览深度增加。</w:t>
      </w:r>
    </w:p>
    <w:tbl>
      <w:tblPr>
        <w:tblStyle w:val="8"/>
        <w:tblpPr w:leftFromText="180" w:rightFromText="180" w:vertAnchor="text" w:horzAnchor="page" w:tblpX="1957" w:tblpY="-12"/>
        <w:tblOverlap w:val="never"/>
        <w:tblW w:w="0" w:type="auto"/>
        <w:tblInd w:w="0" w:type="dxa"/>
        <w:tblLayout w:type="autofit"/>
        <w:tblCellMar>
          <w:top w:w="0" w:type="dxa"/>
          <w:left w:w="108" w:type="dxa"/>
          <w:bottom w:w="0" w:type="dxa"/>
          <w:right w:w="108" w:type="dxa"/>
        </w:tblCellMar>
      </w:tblPr>
      <w:tblGrid>
        <w:gridCol w:w="8146"/>
      </w:tblGrid>
      <w:tr>
        <w:tblPrEx>
          <w:tblCellMar>
            <w:top w:w="0" w:type="dxa"/>
            <w:left w:w="108" w:type="dxa"/>
            <w:bottom w:w="0" w:type="dxa"/>
            <w:right w:w="108" w:type="dxa"/>
          </w:tblCellMar>
        </w:tblPrEx>
        <w:trPr>
          <w:trHeight w:val="850" w:hRule="atLeast"/>
        </w:trPr>
        <w:tc>
          <w:tcPr>
            <w:tcW w:w="8146" w:type="dxa"/>
            <w:tcBorders>
              <w:top w:val="single" w:color="auto" w:sz="4" w:space="0"/>
              <w:left w:val="single" w:color="auto" w:sz="4" w:space="0"/>
              <w:bottom w:val="single" w:color="auto" w:sz="4" w:space="0"/>
              <w:right w:val="single" w:color="auto" w:sz="4" w:space="0"/>
            </w:tcBorders>
          </w:tcPr>
          <w:p>
            <w:pPr>
              <w:spacing w:before="0" w:after="0" w:line="360" w:lineRule="auto"/>
              <w:ind w:firstLine="440"/>
              <w:jc w:val="both"/>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调研原声：智能推荐系统，这是我们的一个核心，它是基于用户的实时行为、长期偏好、账户历史信息形成客户画像以及标签，然后对上下文场景的一些多模态信息、停留五级页面的信息进行深度学习，构建模型进行商品推荐和信息流排序。过去banner位推荐的东西都是千篇一律的，转化效率不高，应用智能系统以后，未来我们知道用户画像、上下文场景、用户偏好，就能准确判断关注的点，然后把大类的促销信息给到他。</w:t>
            </w:r>
          </w:p>
        </w:tc>
      </w:tr>
    </w:tbl>
    <w:p>
      <w:pPr>
        <w:numPr>
          <w:ilvl w:val="0"/>
          <w:numId w:val="0"/>
        </w:numPr>
        <w:ind w:firstLine="420" w:firstLineChars="200"/>
        <w:rPr>
          <w:rFonts w:hint="eastAsia" w:ascii="微软雅黑" w:hAnsi="微软雅黑" w:eastAsia="微软雅黑" w:cs="微软雅黑"/>
          <w:sz w:val="21"/>
          <w:szCs w:val="21"/>
          <w:lang w:val="en-US" w:eastAsia="zh-CN"/>
        </w:rPr>
      </w:pPr>
      <w:r>
        <w:rPr>
          <w:rFonts w:hint="eastAsia" w:ascii="微软雅黑" w:hAnsi="微软雅黑" w:eastAsia="微软雅黑" w:cs="微软雅黑"/>
          <w:b/>
          <w:bCs/>
          <w:i w:val="0"/>
          <w:iCs w:val="0"/>
          <w:caps w:val="0"/>
          <w:color w:val="1C1F23"/>
          <w:spacing w:val="0"/>
          <w:kern w:val="0"/>
          <w:sz w:val="21"/>
          <w:szCs w:val="21"/>
          <w:shd w:val="clear" w:fill="FFFFFF"/>
          <w:lang w:val="en-US" w:eastAsia="zh-CN" w:bidi="ar"/>
        </w:rPr>
        <w:t>（2）AI内容生成</w:t>
      </w:r>
    </w:p>
    <w:p>
      <w:pPr>
        <w:numPr>
          <w:ilvl w:val="0"/>
          <w:numId w:val="0"/>
        </w:numPr>
        <w:ind w:firstLine="420" w:firstLineChars="200"/>
        <w:rPr>
          <w:rFonts w:hint="eastAsia" w:ascii="微软雅黑" w:hAnsi="微软雅黑" w:eastAsia="微软雅黑" w:cs="微软雅黑"/>
          <w:sz w:val="21"/>
          <w:szCs w:val="21"/>
          <w:lang w:val="en-US" w:eastAsia="zh-CN"/>
        </w:rPr>
      </w:pPr>
      <w:r>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t>运营人员只需输入核心卖点，即可自动生成不同风格的文案（促销型、场景化、技术流等）、商品详情页以及用户评价摘要，并且支持快速更新迭代。目前，小米AIGC生成的内容在整体内容中的占比还在不断提升，文案生成效率提升5-10倍，且AI生成文案的与人工生成文案点击率相差10%以内，产品内容迭代周期从“天”缩短至“小时”级别。</w:t>
      </w:r>
    </w:p>
    <w:p>
      <w:pPr>
        <w:ind w:firstLine="420" w:firstLineChars="200"/>
        <w:outlineLvl w:val="2"/>
        <w:rPr>
          <w:rFonts w:hint="eastAsia" w:ascii="微软雅黑" w:hAnsi="微软雅黑" w:eastAsia="微软雅黑" w:cs="微软雅黑"/>
          <w:b/>
          <w:bCs/>
          <w:i w:val="0"/>
          <w:iCs w:val="0"/>
          <w:caps w:val="0"/>
          <w:color w:val="1C1F23"/>
          <w:spacing w:val="0"/>
          <w:kern w:val="0"/>
          <w:sz w:val="21"/>
          <w:szCs w:val="21"/>
          <w:shd w:val="clear" w:fill="FFFFFF"/>
          <w:lang w:val="en-US" w:eastAsia="zh-CN" w:bidi="ar"/>
        </w:rPr>
      </w:pPr>
      <w:r>
        <w:rPr>
          <w:rFonts w:hint="eastAsia" w:ascii="微软雅黑" w:hAnsi="微软雅黑" w:eastAsia="微软雅黑" w:cs="微软雅黑"/>
          <w:b/>
          <w:bCs/>
          <w:i w:val="0"/>
          <w:iCs w:val="0"/>
          <w:caps w:val="0"/>
          <w:color w:val="1C1F23"/>
          <w:spacing w:val="0"/>
          <w:kern w:val="0"/>
          <w:sz w:val="21"/>
          <w:szCs w:val="21"/>
          <w:shd w:val="clear" w:fill="FFFFFF"/>
          <w:lang w:val="en-US" w:eastAsia="zh-CN" w:bidi="ar"/>
        </w:rPr>
        <w:t>2.问中营销环节</w:t>
      </w:r>
    </w:p>
    <w:p>
      <w:pPr>
        <w:ind w:firstLine="420" w:firstLineChars="200"/>
        <w:rPr>
          <w:rFonts w:hint="eastAsia" w:ascii="微软雅黑" w:hAnsi="微软雅黑" w:eastAsia="微软雅黑" w:cs="微软雅黑"/>
          <w:sz w:val="21"/>
          <w:szCs w:val="21"/>
        </w:rPr>
      </w:pPr>
      <w:r>
        <w:rPr>
          <w:rFonts w:hint="eastAsia" w:ascii="微软雅黑" w:hAnsi="微软雅黑" w:eastAsia="微软雅黑" w:cs="微软雅黑"/>
          <w:b/>
          <w:bCs/>
          <w:i w:val="0"/>
          <w:iCs w:val="0"/>
          <w:caps w:val="0"/>
          <w:color w:val="1C1F23"/>
          <w:spacing w:val="0"/>
          <w:kern w:val="0"/>
          <w:sz w:val="21"/>
          <w:szCs w:val="21"/>
          <w:shd w:val="clear" w:fill="FFFFFF"/>
          <w:lang w:val="en-US" w:eastAsia="zh-CN" w:bidi="ar"/>
        </w:rPr>
        <w:t>业务痛点：</w:t>
      </w:r>
      <w:r>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t>米粉节大促和新品发售期间，业务咨询量呈爆发式增长，人工客服响应压力巨大，导致订单流失率升高，客服满意度下降。</w:t>
      </w:r>
    </w:p>
    <w:p>
      <w:pPr>
        <w:numPr>
          <w:ilvl w:val="0"/>
          <w:numId w:val="4"/>
        </w:numPr>
        <w:ind w:firstLine="420" w:firstLineChars="200"/>
        <w:rPr>
          <w:rFonts w:hint="eastAsia" w:ascii="微软雅黑" w:hAnsi="微软雅黑" w:eastAsia="微软雅黑" w:cs="微软雅黑"/>
          <w:b/>
          <w:bCs/>
          <w:i w:val="0"/>
          <w:iCs w:val="0"/>
          <w:caps w:val="0"/>
          <w:color w:val="1C1F23"/>
          <w:spacing w:val="0"/>
          <w:kern w:val="0"/>
          <w:sz w:val="21"/>
          <w:szCs w:val="21"/>
          <w:shd w:val="clear" w:fill="FFFFFF"/>
          <w:lang w:val="en-US" w:eastAsia="zh-CN" w:bidi="ar"/>
        </w:rPr>
      </w:pPr>
      <w:r>
        <w:rPr>
          <w:rFonts w:hint="eastAsia" w:ascii="微软雅黑" w:hAnsi="微软雅黑" w:eastAsia="微软雅黑" w:cs="微软雅黑"/>
          <w:b/>
          <w:bCs/>
          <w:i w:val="0"/>
          <w:iCs w:val="0"/>
          <w:caps w:val="0"/>
          <w:color w:val="1C1F23"/>
          <w:spacing w:val="0"/>
          <w:kern w:val="0"/>
          <w:sz w:val="21"/>
          <w:szCs w:val="21"/>
          <w:shd w:val="clear" w:fill="FFFFFF"/>
          <w:lang w:val="en-US" w:eastAsia="zh-CN" w:bidi="ar"/>
        </w:rPr>
        <w:t>自动化营销</w:t>
      </w:r>
    </w:p>
    <w:p>
      <w:pPr>
        <w:numPr>
          <w:ilvl w:val="0"/>
          <w:numId w:val="0"/>
        </w:numPr>
        <w:ind w:firstLine="420" w:firstLineChars="200"/>
        <w:rPr>
          <w:rFonts w:hint="eastAsia" w:ascii="微软雅黑" w:hAnsi="微软雅黑" w:eastAsia="微软雅黑" w:cs="微软雅黑"/>
          <w:sz w:val="21"/>
          <w:szCs w:val="21"/>
        </w:rPr>
      </w:pPr>
      <w:r>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t>AI助理可智能识别用户咨询意图并主动触发优惠，例如当用户询问某款手机时，会自动推送限时折扣或组合优惠（如“购机+耳机立减200元”），有效提升客单价。同时，AI能精准解读复杂活动规则（如定金预售、以旧换新流程），解决用户因理解障碍导致的流失问题。以小米为例，米粉节大促期间，AI助理可实时处理数万并发咨询，快速响应“秒杀规则”“库存查询”等高频问题，大幅提升活动转化率与用户体验。</w:t>
      </w:r>
    </w:p>
    <w:p>
      <w:pPr>
        <w:ind w:firstLine="420" w:firstLineChars="200"/>
        <w:rPr>
          <w:rFonts w:hint="eastAsia" w:ascii="微软雅黑" w:hAnsi="微软雅黑" w:eastAsia="微软雅黑" w:cs="微软雅黑"/>
          <w:b/>
          <w:bCs/>
          <w:sz w:val="21"/>
          <w:szCs w:val="21"/>
          <w:lang w:val="en-US"/>
        </w:rPr>
      </w:pPr>
      <w:r>
        <w:rPr>
          <w:rFonts w:hint="eastAsia" w:ascii="微软雅黑" w:hAnsi="微软雅黑" w:eastAsia="微软雅黑" w:cs="微软雅黑"/>
          <w:b/>
          <w:bCs/>
          <w:sz w:val="21"/>
          <w:szCs w:val="21"/>
          <w:lang w:eastAsia="zh-CN"/>
        </w:rPr>
        <w:t>（</w:t>
      </w:r>
      <w:r>
        <w:rPr>
          <w:rFonts w:hint="eastAsia" w:ascii="微软雅黑" w:hAnsi="微软雅黑" w:eastAsia="微软雅黑" w:cs="微软雅黑"/>
          <w:b/>
          <w:bCs/>
          <w:sz w:val="21"/>
          <w:szCs w:val="21"/>
          <w:lang w:val="en-US" w:eastAsia="zh-CN"/>
        </w:rPr>
        <w:t>2）智能问答</w:t>
      </w:r>
    </w:p>
    <w:p>
      <w:pPr>
        <w:ind w:firstLine="420" w:firstLineChars="200"/>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pPr>
      <w:r>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t>小米AI助理作为咨询的第一入口，可解决80%的常见问题，如产品参数、库存情况、物流信息等，AI助理可对比不同机型差异，并突出卖点（如性价比、功能特性），帮助用户决策。当AI识别到用户需求超出能力范围（如售后投诉、定制需求），将自动转接人工客服并附带对话记录及AI的问题分析，辅助高效解决问题。大促期间人工响应时长缩短至5秒内，客服满意度每月提升2%-3%。</w:t>
      </w:r>
    </w:p>
    <w:tbl>
      <w:tblPr>
        <w:tblStyle w:val="8"/>
        <w:tblpPr w:leftFromText="180" w:rightFromText="180" w:vertAnchor="text" w:horzAnchor="page" w:tblpX="1957" w:tblpY="-12"/>
        <w:tblOverlap w:val="never"/>
        <w:tblW w:w="0" w:type="auto"/>
        <w:tblInd w:w="0" w:type="dxa"/>
        <w:tblLayout w:type="autofit"/>
        <w:tblCellMar>
          <w:top w:w="0" w:type="dxa"/>
          <w:left w:w="108" w:type="dxa"/>
          <w:bottom w:w="0" w:type="dxa"/>
          <w:right w:w="108" w:type="dxa"/>
        </w:tblCellMar>
      </w:tblPr>
      <w:tblGrid>
        <w:gridCol w:w="8146"/>
      </w:tblGrid>
      <w:tr>
        <w:tblPrEx>
          <w:tblCellMar>
            <w:top w:w="0" w:type="dxa"/>
            <w:left w:w="108" w:type="dxa"/>
            <w:bottom w:w="0" w:type="dxa"/>
            <w:right w:w="108" w:type="dxa"/>
          </w:tblCellMar>
        </w:tblPrEx>
        <w:trPr>
          <w:trHeight w:val="850" w:hRule="atLeast"/>
        </w:trPr>
        <w:tc>
          <w:tcPr>
            <w:tcW w:w="8146" w:type="dxa"/>
            <w:tcBorders>
              <w:top w:val="single" w:color="auto" w:sz="4" w:space="0"/>
              <w:left w:val="single" w:color="auto" w:sz="4" w:space="0"/>
              <w:bottom w:val="single" w:color="auto" w:sz="4" w:space="0"/>
              <w:right w:val="single" w:color="auto" w:sz="4" w:space="0"/>
            </w:tcBorders>
          </w:tcPr>
          <w:p>
            <w:pPr>
              <w:spacing w:before="0" w:after="0" w:line="360" w:lineRule="auto"/>
              <w:ind w:firstLine="440"/>
              <w:jc w:val="both"/>
              <w:rPr>
                <w:rFonts w:hint="eastAsia" w:ascii="微软雅黑" w:hAnsi="微软雅黑" w:eastAsia="微软雅黑" w:cs="微软雅黑"/>
                <w:sz w:val="21"/>
                <w:szCs w:val="21"/>
                <w:lang w:val="en-US" w:eastAsia="zh-CN"/>
              </w:rPr>
            </w:pPr>
            <w:r>
              <w:rPr>
                <w:rFonts w:hint="eastAsia" w:ascii="Times New Roman" w:hAnsi="Times New Roman" w:eastAsia="仿宋_GB2312" w:cs="Times New Roman"/>
                <w:sz w:val="22"/>
                <w:lang w:val="en-US" w:eastAsia="zh-CN"/>
              </w:rPr>
              <w:t>调研原声：我们以AI机器人作为客户服务的第一入口，它通过7*24小时处理，可以把80%常见的产品规格、库存物流、性能对比这些问题都可以解决掉。当遇到这种比较复杂、情感类的问题，以及客户明确要求人工解答的时候，再转到客户专家，然后通过把之前的访谈记录、客户画像、以及AI的问题分析，推给客户专家坐席，避免客户重复诉求，大大提升客户体验。</w:t>
            </w:r>
          </w:p>
        </w:tc>
      </w:tr>
    </w:tbl>
    <w:p>
      <w:pPr>
        <w:numPr>
          <w:ilvl w:val="0"/>
          <w:numId w:val="0"/>
        </w:numPr>
        <w:ind w:firstLine="420" w:firstLineChars="200"/>
        <w:outlineLvl w:val="2"/>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3.问后办理环节</w:t>
      </w:r>
    </w:p>
    <w:p>
      <w:pPr>
        <w:numPr>
          <w:ilvl w:val="0"/>
          <w:numId w:val="0"/>
        </w:numPr>
        <w:ind w:firstLine="420" w:firstLineChars="200"/>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i w:val="0"/>
          <w:iCs w:val="0"/>
          <w:caps w:val="0"/>
          <w:color w:val="1C1F23"/>
          <w:spacing w:val="0"/>
          <w:kern w:val="0"/>
          <w:sz w:val="21"/>
          <w:szCs w:val="21"/>
          <w:shd w:val="clear" w:fill="FFFFFF"/>
          <w:lang w:val="en-US" w:eastAsia="zh-CN" w:bidi="ar"/>
        </w:rPr>
        <w:t>业务痛点：</w:t>
      </w:r>
      <w:r>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t>小米商城线上购面临购买流程繁琐（用户需手动跳转、加购）导致用户流失、支付异常（如优惠券失效/库存不足）引发订单中断、异常情况（如缺货）缺乏替代方案影响转化率。</w:t>
      </w:r>
    </w:p>
    <w:p>
      <w:pPr>
        <w:ind w:firstLine="420" w:firstLineChars="200"/>
        <w:rPr>
          <w:rFonts w:hint="eastAsia" w:ascii="微软雅黑" w:hAnsi="微软雅黑" w:eastAsia="微软雅黑" w:cs="微软雅黑"/>
          <w:sz w:val="21"/>
          <w:szCs w:val="21"/>
        </w:rPr>
      </w:pPr>
      <w:r>
        <w:rPr>
          <w:rFonts w:hint="eastAsia" w:ascii="微软雅黑" w:hAnsi="微软雅黑" w:eastAsia="微软雅黑" w:cs="微软雅黑"/>
          <w:b/>
          <w:bCs/>
          <w:sz w:val="21"/>
          <w:szCs w:val="21"/>
          <w:lang w:eastAsia="zh-CN"/>
        </w:rPr>
        <w:t>（</w:t>
      </w:r>
      <w:r>
        <w:rPr>
          <w:rFonts w:hint="eastAsia" w:ascii="微软雅黑" w:hAnsi="微软雅黑" w:eastAsia="微软雅黑" w:cs="微软雅黑"/>
          <w:b/>
          <w:bCs/>
          <w:sz w:val="21"/>
          <w:szCs w:val="21"/>
          <w:lang w:val="en-US" w:eastAsia="zh-CN"/>
        </w:rPr>
        <w:t>1</w:t>
      </w:r>
      <w:r>
        <w:rPr>
          <w:rFonts w:hint="eastAsia" w:ascii="微软雅黑" w:hAnsi="微软雅黑" w:eastAsia="微软雅黑" w:cs="微软雅黑"/>
          <w:b/>
          <w:bCs/>
          <w:sz w:val="21"/>
          <w:szCs w:val="21"/>
          <w:lang w:eastAsia="zh-CN"/>
        </w:rPr>
        <w:t>）</w:t>
      </w:r>
      <w:r>
        <w:rPr>
          <w:rFonts w:hint="eastAsia" w:ascii="微软雅黑" w:hAnsi="微软雅黑" w:eastAsia="微软雅黑" w:cs="微软雅黑"/>
          <w:b/>
          <w:bCs/>
          <w:sz w:val="21"/>
          <w:szCs w:val="21"/>
        </w:rPr>
        <w:t>自动化订单与支付引导</w:t>
      </w:r>
    </w:p>
    <w:p>
      <w:pPr>
        <w:ind w:firstLine="420" w:firstLineChars="200"/>
        <w:rPr>
          <w:rFonts w:hint="eastAsia" w:ascii="微软雅黑" w:hAnsi="微软雅黑" w:eastAsia="微软雅黑" w:cs="微软雅黑"/>
          <w:sz w:val="21"/>
          <w:szCs w:val="21"/>
        </w:rPr>
      </w:pPr>
      <w:r>
        <w:rPr>
          <w:rFonts w:hint="eastAsia" w:ascii="微软雅黑" w:hAnsi="微软雅黑" w:eastAsia="微软雅黑" w:cs="微软雅黑"/>
          <w:sz w:val="21"/>
          <w:szCs w:val="21"/>
        </w:rPr>
        <w:t>为了简化购买流程，当用户表达购买意向后，AI会直接发送商品链接或自动生成购物车，并清晰指导支付方式（如分期付款或小米Pay等选项），从而显著减少用户操作步骤。同时，系统还具备智能异常处理能力，可自动解决优惠券失效、库存不足等常见支付问题，并主动提供替代方案（例如预约到货通知），确保购物体验顺畅无忧。</w:t>
      </w:r>
    </w:p>
    <w:p>
      <w:pPr>
        <w:pStyle w:val="3"/>
        <w:numPr>
          <w:ilvl w:val="0"/>
          <w:numId w:val="2"/>
        </w:numPr>
        <w:bidi w:val="0"/>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kern w:val="2"/>
          <w:sz w:val="21"/>
          <w:szCs w:val="21"/>
          <w:lang w:val="en-US" w:eastAsia="zh-CN" w:bidi="ar-SA"/>
        </w:rPr>
        <w:t>数据保障</w:t>
      </w:r>
    </w:p>
    <w:p>
      <w:pPr>
        <w:bidi w:val="0"/>
        <w:ind w:firstLine="420" w:firstLineChars="200"/>
        <w:outlineLvl w:val="2"/>
        <w:rPr>
          <w:rFonts w:hint="eastAsia" w:ascii="微软雅黑" w:hAnsi="微软雅黑" w:eastAsia="微软雅黑" w:cs="微软雅黑"/>
          <w:sz w:val="21"/>
          <w:szCs w:val="21"/>
          <w:lang w:val="en-US" w:eastAsia="zh-CN"/>
        </w:rPr>
      </w:pPr>
      <w:r>
        <w:rPr>
          <w:rFonts w:hint="eastAsia" w:ascii="微软雅黑" w:hAnsi="微软雅黑" w:eastAsia="微软雅黑" w:cs="微软雅黑"/>
          <w:b/>
          <w:bCs/>
          <w:sz w:val="21"/>
          <w:szCs w:val="21"/>
          <w:lang w:val="en-US" w:eastAsia="zh-CN"/>
        </w:rPr>
        <w:t>1.跨平台数据中台（超级小爱）</w:t>
      </w:r>
    </w:p>
    <w:p>
      <w:pPr>
        <w:bidi w:val="0"/>
        <w:ind w:firstLine="420" w:firstLineChars="20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以前</w:t>
      </w:r>
      <w:r>
        <w:rPr>
          <w:rFonts w:hint="eastAsia" w:ascii="微软雅黑" w:hAnsi="微软雅黑" w:eastAsia="微软雅黑" w:cs="微软雅黑"/>
          <w:sz w:val="21"/>
          <w:szCs w:val="21"/>
        </w:rPr>
        <w:t>数据分散</w:t>
      </w:r>
      <w:r>
        <w:rPr>
          <w:rFonts w:hint="eastAsia" w:ascii="微软雅黑" w:hAnsi="微软雅黑" w:eastAsia="微软雅黑" w:cs="微软雅黑"/>
          <w:sz w:val="21"/>
          <w:szCs w:val="21"/>
          <w:lang w:val="en-US" w:eastAsia="zh-CN"/>
        </w:rPr>
        <w:t>在线上各大平台</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企业</w:t>
      </w:r>
      <w:r>
        <w:rPr>
          <w:rFonts w:hint="eastAsia" w:ascii="微软雅黑" w:hAnsi="微软雅黑" w:eastAsia="微软雅黑" w:cs="微软雅黑"/>
          <w:sz w:val="21"/>
          <w:szCs w:val="21"/>
        </w:rPr>
        <w:t>无法形成</w:t>
      </w:r>
      <w:r>
        <w:rPr>
          <w:rFonts w:hint="eastAsia" w:ascii="微软雅黑" w:hAnsi="微软雅黑" w:eastAsia="微软雅黑" w:cs="微软雅黑"/>
          <w:sz w:val="21"/>
          <w:szCs w:val="21"/>
          <w:lang w:val="en-US" w:eastAsia="zh-CN"/>
        </w:rPr>
        <w:t>动态</w:t>
      </w:r>
      <w:r>
        <w:rPr>
          <w:rFonts w:hint="eastAsia" w:ascii="微软雅黑" w:hAnsi="微软雅黑" w:eastAsia="微软雅黑" w:cs="微软雅黑"/>
          <w:sz w:val="21"/>
          <w:szCs w:val="21"/>
        </w:rPr>
        <w:t>完整的用户画像</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严重影响AI助理产品推荐的准确度。为此，小米公司建立了跨平台的数据中台——超级小爱，</w:t>
      </w:r>
      <w:r>
        <w:rPr>
          <w:rFonts w:hint="eastAsia" w:ascii="微软雅黑" w:hAnsi="微软雅黑" w:eastAsia="微软雅黑" w:cs="微软雅黑"/>
          <w:sz w:val="21"/>
          <w:szCs w:val="21"/>
        </w:rPr>
        <w:t>整合线上多端（APP、商城、直播）以及线下数据，构建统一的用户ID，深度挖掘用户的潜在需求，完善用户画像，为全渠道个性化运营提供有力支持。</w:t>
      </w:r>
    </w:p>
    <w:tbl>
      <w:tblPr>
        <w:tblStyle w:val="8"/>
        <w:tblpPr w:leftFromText="180" w:rightFromText="180" w:vertAnchor="text" w:horzAnchor="page" w:tblpX="1957" w:tblpY="-12"/>
        <w:tblOverlap w:val="never"/>
        <w:tblW w:w="0" w:type="auto"/>
        <w:tblInd w:w="0" w:type="dxa"/>
        <w:tblLayout w:type="autofit"/>
        <w:tblCellMar>
          <w:top w:w="0" w:type="dxa"/>
          <w:left w:w="108" w:type="dxa"/>
          <w:bottom w:w="0" w:type="dxa"/>
          <w:right w:w="108" w:type="dxa"/>
        </w:tblCellMar>
      </w:tblPr>
      <w:tblGrid>
        <w:gridCol w:w="8146"/>
      </w:tblGrid>
      <w:tr>
        <w:tblPrEx>
          <w:tblCellMar>
            <w:top w:w="0" w:type="dxa"/>
            <w:left w:w="108" w:type="dxa"/>
            <w:bottom w:w="0" w:type="dxa"/>
            <w:right w:w="108" w:type="dxa"/>
          </w:tblCellMar>
        </w:tblPrEx>
        <w:trPr>
          <w:trHeight w:val="850" w:hRule="atLeast"/>
        </w:trPr>
        <w:tc>
          <w:tcPr>
            <w:tcW w:w="8146" w:type="dxa"/>
            <w:tcBorders>
              <w:top w:val="single" w:color="auto" w:sz="4" w:space="0"/>
              <w:left w:val="single" w:color="auto" w:sz="4" w:space="0"/>
              <w:bottom w:val="single" w:color="auto" w:sz="4" w:space="0"/>
              <w:right w:val="single" w:color="auto" w:sz="4" w:space="0"/>
            </w:tcBorders>
          </w:tcPr>
          <w:p>
            <w:pPr>
              <w:spacing w:before="0" w:after="0" w:line="360" w:lineRule="auto"/>
              <w:ind w:firstLine="440"/>
              <w:jc w:val="both"/>
              <w:rPr>
                <w:rFonts w:hint="eastAsia" w:ascii="微软雅黑" w:hAnsi="微软雅黑" w:eastAsia="微软雅黑" w:cs="微软雅黑"/>
                <w:sz w:val="21"/>
                <w:szCs w:val="21"/>
                <w:lang w:val="en-US" w:eastAsia="zh-CN"/>
              </w:rPr>
            </w:pPr>
            <w:r>
              <w:rPr>
                <w:rFonts w:hint="eastAsia" w:ascii="Times New Roman" w:hAnsi="Times New Roman" w:eastAsia="仿宋_GB2312" w:cs="Times New Roman"/>
                <w:sz w:val="22"/>
                <w:lang w:val="en-US" w:eastAsia="zh-CN"/>
              </w:rPr>
              <w:t>调研原声：超级小爱分析系统，是一个多端的线上平台，可以把跟小爱同学的对话、线上系统、不同系统之间的对话，将跨系统之间的数据全部流转到跟客户ID相关的大的数据池或者数据湖里面，然后对这些多平台、多入口的数据进行统一的分析，来对客户进行更全面的画像。</w:t>
            </w:r>
          </w:p>
        </w:tc>
      </w:tr>
    </w:tbl>
    <w:p>
      <w:pPr>
        <w:bidi w:val="0"/>
        <w:ind w:firstLine="420" w:firstLineChars="200"/>
        <w:outlineLvl w:val="2"/>
        <w:rPr>
          <w:rFonts w:hint="eastAsia" w:ascii="微软雅黑" w:hAnsi="微软雅黑" w:eastAsia="微软雅黑" w:cs="微软雅黑"/>
          <w:sz w:val="21"/>
          <w:szCs w:val="21"/>
          <w:lang w:val="en-US" w:eastAsia="zh-CN"/>
        </w:rPr>
      </w:pPr>
      <w:r>
        <w:rPr>
          <w:rFonts w:hint="eastAsia" w:ascii="微软雅黑" w:hAnsi="微软雅黑" w:eastAsia="微软雅黑" w:cs="微软雅黑"/>
          <w:b/>
          <w:bCs/>
          <w:sz w:val="21"/>
          <w:szCs w:val="21"/>
          <w:lang w:val="en-US" w:eastAsia="zh-CN"/>
        </w:rPr>
        <w:t>2.整合多源数据</w:t>
      </w:r>
    </w:p>
    <w:p>
      <w:pPr>
        <w:bidi w:val="0"/>
        <w:ind w:firstLine="420" w:firstLineChars="20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小米线上AI客户助理的数据来源是多维度的，主要依托小米生态的用户行为数据、企业知识库和外部数据整合，通过合法合规的渠道获取并脱敏处理，数据访问遵循最小权限原则，仅限特定业务部门使用。</w:t>
      </w:r>
    </w:p>
    <w:p>
      <w:pPr>
        <w:bidi w:val="0"/>
        <w:ind w:firstLine="420" w:firstLineChars="200"/>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（1）用户直接提供的显性数据</w:t>
      </w:r>
    </w:p>
    <w:p>
      <w:pPr>
        <w:numPr>
          <w:ilvl w:val="0"/>
          <w:numId w:val="0"/>
        </w:numPr>
        <w:bidi w:val="0"/>
        <w:ind w:firstLine="420" w:firstLineChars="200"/>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一方面是咨询对话内容，包括用户在线上渠道（如官网、小米商城App、社交媒体）与AI交互时输入的文本、语音问题，例如：“小米14Pro的摄像头参数是多少？”另一方面是用户主动提交的信息，包括用户填写的表单、偏好设置（如“关注手机品类”）、评价反馈等。</w:t>
      </w:r>
    </w:p>
    <w:p>
      <w:pPr>
        <w:numPr>
          <w:ilvl w:val="0"/>
          <w:numId w:val="0"/>
        </w:numPr>
        <w:bidi w:val="0"/>
        <w:ind w:firstLine="420" w:firstLineChars="200"/>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（2）隐式采集的用户行为数据</w:t>
      </w:r>
    </w:p>
    <w:p>
      <w:pPr>
        <w:numPr>
          <w:ilvl w:val="0"/>
          <w:numId w:val="0"/>
        </w:numPr>
        <w:ind w:firstLine="420" w:firstLineChars="20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企业通过埋点技术收集用户在小米商城、官网等平台的浏览与点击行为、页面停留时长（如反复查看某产品页）、点击轨迹（如对比功能、加入购物车又放弃）、搜索关键词（如“5000mAh电池手机”）等，用于预判用户的购买品类、价格敏感度、复购周期等。</w:t>
      </w:r>
    </w:p>
    <w:p>
      <w:pPr>
        <w:numPr>
          <w:ilvl w:val="0"/>
          <w:numId w:val="0"/>
        </w:numPr>
        <w:ind w:firstLine="420" w:firstLineChars="200"/>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（3）企业内部知识库</w:t>
      </w:r>
    </w:p>
    <w:p>
      <w:pPr>
        <w:numPr>
          <w:ilvl w:val="0"/>
          <w:numId w:val="0"/>
        </w:numPr>
        <w:ind w:firstLine="420" w:firstLineChars="20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一是产品数据库，包括官方产品参数、SKU信息、库存状态、价格变动记录等。二是营销活动规则，包括促销活动逻辑（满减、赠品）、预售时间表等，由市场团队实时同步至AI系统，用于活动规则解答。三是人工客服历史记录，包括过往人工客服的优质应答话术、高频问题解决方案（如退换货政策）。</w:t>
      </w:r>
    </w:p>
    <w:p>
      <w:pPr>
        <w:numPr>
          <w:ilvl w:val="0"/>
          <w:numId w:val="0"/>
        </w:numPr>
        <w:ind w:firstLine="420" w:firstLineChars="200"/>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（4）外部第三方数据</w:t>
      </w:r>
    </w:p>
    <w:p>
      <w:pPr>
        <w:numPr>
          <w:ilvl w:val="0"/>
          <w:numId w:val="0"/>
        </w:numPr>
        <w:ind w:firstLine="420" w:firstLineChars="20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一类是社交媒体舆情，通过监测微博、小米社区等平台用户讨论的热点问题（如“小米手机发热”），用于优化AI应答策略。二是行业数据，包括竞品信息、市场趋势等，用于AI对比推荐（如“同价位段手机对比”）。</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right="0"/>
        <w:jc w:val="left"/>
        <w:textAlignment w:val="auto"/>
        <w:outlineLvl w:val="0"/>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pPr>
      <w:bookmarkStart w:id="26" w:name="_Toc28880"/>
      <w:r>
        <w:rPr>
          <w:rFonts w:hint="eastAsia" w:ascii="微软雅黑" w:hAnsi="微软雅黑" w:eastAsia="微软雅黑" w:cs="微软雅黑"/>
          <w:b/>
          <w:bCs/>
          <w:i w:val="0"/>
          <w:iCs w:val="0"/>
          <w:caps w:val="0"/>
          <w:color w:val="1C1F23"/>
          <w:spacing w:val="0"/>
          <w:kern w:val="0"/>
          <w:sz w:val="20"/>
          <w:szCs w:val="20"/>
          <w:shd w:val="clear" w:fill="FFFFFF"/>
          <w:lang w:val="en-US" w:eastAsia="zh-CN" w:bidi="ar"/>
        </w:rPr>
        <w:t>三、结论与建议</w:t>
      </w:r>
      <w:bookmarkEnd w:id="26"/>
    </w:p>
    <w:p>
      <w:pPr>
        <w:ind w:firstLine="420" w:firstLineChars="200"/>
        <w:outlineLvl w:val="1"/>
        <w:rPr>
          <w:rFonts w:hint="eastAsia" w:ascii="微软雅黑" w:hAnsi="微软雅黑" w:eastAsia="微软雅黑" w:cs="微软雅黑"/>
          <w:b/>
          <w:bCs/>
          <w:i w:val="0"/>
          <w:iCs w:val="0"/>
          <w:caps w:val="0"/>
          <w:color w:val="1C1F23"/>
          <w:spacing w:val="0"/>
          <w:kern w:val="0"/>
          <w:sz w:val="21"/>
          <w:szCs w:val="21"/>
          <w:shd w:val="clear" w:fill="FFFFFF"/>
          <w:lang w:val="en-US" w:eastAsia="zh-CN" w:bidi="ar"/>
        </w:rPr>
      </w:pPr>
      <w:r>
        <w:rPr>
          <w:rFonts w:hint="eastAsia" w:ascii="微软雅黑" w:hAnsi="微软雅黑" w:eastAsia="微软雅黑" w:cs="微软雅黑"/>
          <w:b/>
          <w:bCs/>
          <w:i w:val="0"/>
          <w:iCs w:val="0"/>
          <w:caps w:val="0"/>
          <w:color w:val="1C1F23"/>
          <w:spacing w:val="0"/>
          <w:kern w:val="0"/>
          <w:sz w:val="21"/>
          <w:szCs w:val="21"/>
          <w:shd w:val="clear" w:fill="FFFFFF"/>
          <w:lang w:val="en-US" w:eastAsia="zh-CN" w:bidi="ar"/>
        </w:rPr>
        <w:t>1.中国电信渠道AI现状分析</w:t>
      </w:r>
    </w:p>
    <w:p>
      <w:pPr>
        <w:ind w:firstLine="420" w:firstLineChars="200"/>
        <w:rPr>
          <w:rFonts w:hint="eastAsia" w:ascii="微软雅黑" w:hAnsi="微软雅黑" w:eastAsia="微软雅黑" w:cs="微软雅黑"/>
          <w:b w:val="0"/>
          <w:bCs w:val="0"/>
          <w:i w:val="0"/>
          <w:iCs w:val="0"/>
          <w:caps w:val="0"/>
          <w:color w:val="0000FF"/>
          <w:spacing w:val="0"/>
          <w:kern w:val="0"/>
          <w:sz w:val="21"/>
          <w:szCs w:val="21"/>
          <w:shd w:val="clear" w:fill="FFFFFF"/>
          <w:lang w:val="en-US" w:eastAsia="zh-CN" w:bidi="ar"/>
        </w:rPr>
      </w:pPr>
      <w:r>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t>目前，中国电信AI客户助理嵌入APP，通过主动识客、需求识别、一站式办理，智能交互重构“问前、问中、问后”全链路</w:t>
      </w:r>
      <w:r>
        <w:rPr>
          <w:rFonts w:hint="eastAsia" w:ascii="微软雅黑" w:hAnsi="微软雅黑" w:eastAsia="微软雅黑" w:cs="微软雅黑"/>
          <w:b w:val="0"/>
          <w:bCs w:val="0"/>
          <w:i w:val="0"/>
          <w:iCs w:val="0"/>
          <w:caps w:val="0"/>
          <w:color w:val="auto"/>
          <w:spacing w:val="0"/>
          <w:kern w:val="0"/>
          <w:sz w:val="21"/>
          <w:szCs w:val="21"/>
          <w:shd w:val="clear" w:fill="FFFFFF"/>
          <w:lang w:val="en-US" w:eastAsia="zh-CN" w:bidi="ar"/>
        </w:rPr>
        <w:t>，已初步实现AI能力在渠道领域落地，但AI应用深度、场景覆盖度与小米相比，仍有较大提升空间。一是数据孤岛问题，用户行为数据分散在各省市系统，缺乏跨渠道统一画像，导致推荐精准度受限；二是场景覆盖单薄，AI功能集中在对话和营销场景，未深入自动促销、支付优化等高价值环节；三是响应效率瓶颈，大促期间仍依赖人工扩容，缺乏小米级并发处理与自动化营销能力。</w:t>
      </w:r>
    </w:p>
    <w:p>
      <w:pPr>
        <w:ind w:firstLine="420" w:firstLineChars="200"/>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pPr>
      <w:r>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t>与小米对标发现，中国电信部分应用已基本齐平，如智能推荐、智能问答、一站式办理等；但智能推荐深度不足，AI内容生成、自动促销、自动化支付引导和异常处理等场景尚未开展。</w:t>
      </w:r>
    </w:p>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表1：中国电信和小米公司在线上场景各环节差距对标</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8"/>
        <w:gridCol w:w="3600"/>
        <w:gridCol w:w="30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858" w:type="dxa"/>
            <w:vAlign w:val="center"/>
          </w:tcPr>
          <w:p>
            <w:pPr>
              <w:spacing w:before="0" w:after="0" w:line="360" w:lineRule="auto"/>
              <w:jc w:val="center"/>
              <w:rPr>
                <w:rFonts w:hint="eastAsia" w:ascii="Times New Roman" w:hAnsi="Times New Roman" w:eastAsia="仿宋_GB2312" w:cs="Times New Roman"/>
                <w:b/>
                <w:bCs/>
                <w:sz w:val="22"/>
                <w:lang w:val="en-US" w:eastAsia="zh-CN"/>
              </w:rPr>
            </w:pPr>
            <w:r>
              <w:rPr>
                <w:rFonts w:hint="eastAsia" w:ascii="Times New Roman" w:hAnsi="Times New Roman" w:eastAsia="仿宋_GB2312" w:cs="Times New Roman"/>
                <w:b/>
                <w:bCs/>
                <w:sz w:val="22"/>
                <w:lang w:val="en-US" w:eastAsia="zh-CN"/>
              </w:rPr>
              <w:t>场景</w:t>
            </w:r>
          </w:p>
        </w:tc>
        <w:tc>
          <w:tcPr>
            <w:tcW w:w="3600" w:type="dxa"/>
            <w:vAlign w:val="center"/>
          </w:tcPr>
          <w:p>
            <w:pPr>
              <w:spacing w:before="0" w:after="0" w:line="360" w:lineRule="auto"/>
              <w:jc w:val="center"/>
              <w:rPr>
                <w:rFonts w:hint="eastAsia" w:ascii="Times New Roman" w:hAnsi="Times New Roman" w:eastAsia="仿宋_GB2312" w:cs="Times New Roman"/>
                <w:b/>
                <w:bCs/>
                <w:sz w:val="22"/>
                <w:lang w:val="en-US" w:eastAsia="zh-CN"/>
              </w:rPr>
            </w:pPr>
            <w:r>
              <w:rPr>
                <w:rFonts w:hint="eastAsia" w:ascii="Times New Roman" w:hAnsi="Times New Roman" w:eastAsia="仿宋_GB2312" w:cs="Times New Roman"/>
                <w:b/>
                <w:bCs/>
                <w:sz w:val="22"/>
                <w:lang w:val="en-US" w:eastAsia="zh-CN"/>
              </w:rPr>
              <w:t>小米公司</w:t>
            </w:r>
          </w:p>
        </w:tc>
        <w:tc>
          <w:tcPr>
            <w:tcW w:w="3064" w:type="dxa"/>
            <w:vAlign w:val="center"/>
          </w:tcPr>
          <w:p>
            <w:pPr>
              <w:spacing w:before="0" w:after="0" w:line="360" w:lineRule="auto"/>
              <w:jc w:val="center"/>
              <w:rPr>
                <w:rFonts w:hint="eastAsia" w:ascii="Times New Roman" w:hAnsi="Times New Roman" w:eastAsia="仿宋_GB2312" w:cs="Times New Roman"/>
                <w:b/>
                <w:bCs/>
                <w:sz w:val="22"/>
                <w:lang w:val="en-US" w:eastAsia="zh-CN"/>
              </w:rPr>
            </w:pPr>
            <w:r>
              <w:rPr>
                <w:rFonts w:hint="eastAsia" w:ascii="Times New Roman" w:hAnsi="Times New Roman" w:eastAsia="仿宋_GB2312" w:cs="Times New Roman"/>
                <w:b/>
                <w:bCs/>
                <w:sz w:val="22"/>
                <w:lang w:val="en-US" w:eastAsia="zh-CN"/>
              </w:rPr>
              <w:t>中国电信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858" w:type="dxa"/>
            <w:vAlign w:val="center"/>
          </w:tcPr>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问前推荐</w:t>
            </w:r>
          </w:p>
        </w:tc>
        <w:tc>
          <w:tcPr>
            <w:tcW w:w="3600" w:type="dxa"/>
            <w:vAlign w:val="center"/>
          </w:tcPr>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多模态实时推荐</w:t>
            </w:r>
            <w:r>
              <w:rPr>
                <w:rFonts w:hint="eastAsia" w:ascii="Times New Roman" w:hAnsi="Times New Roman" w:eastAsia="仿宋_GB2312" w:cs="Times New Roman"/>
                <w:sz w:val="22"/>
                <w:lang w:val="en-US" w:eastAsia="zh-CN"/>
              </w:rPr>
              <w:br w:type="textWrapping"/>
            </w:r>
            <w:r>
              <w:rPr>
                <w:rFonts w:hint="eastAsia" w:ascii="Times New Roman" w:hAnsi="Times New Roman" w:eastAsia="仿宋_GB2312" w:cs="Times New Roman"/>
                <w:sz w:val="22"/>
                <w:lang w:val="en-US" w:eastAsia="zh-CN"/>
              </w:rPr>
              <w:t>（点击率提升+停留时长增加）</w:t>
            </w:r>
          </w:p>
        </w:tc>
        <w:tc>
          <w:tcPr>
            <w:tcW w:w="3064" w:type="dxa"/>
            <w:vAlign w:val="center"/>
          </w:tcPr>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依赖历史消费数据，实时行为分析能力薄弱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858" w:type="dxa"/>
            <w:vAlign w:val="center"/>
          </w:tcPr>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问中营销</w:t>
            </w:r>
          </w:p>
        </w:tc>
        <w:tc>
          <w:tcPr>
            <w:tcW w:w="3600" w:type="dxa"/>
            <w:vAlign w:val="center"/>
          </w:tcPr>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自动触发优惠+规则解读</w:t>
            </w:r>
            <w:r>
              <w:rPr>
                <w:rFonts w:hint="eastAsia" w:ascii="Times New Roman" w:hAnsi="Times New Roman" w:eastAsia="仿宋_GB2312" w:cs="Times New Roman"/>
                <w:sz w:val="22"/>
                <w:lang w:val="en-US" w:eastAsia="zh-CN"/>
              </w:rPr>
              <w:br w:type="textWrapping"/>
            </w:r>
            <w:r>
              <w:rPr>
                <w:rFonts w:hint="eastAsia" w:ascii="Times New Roman" w:hAnsi="Times New Roman" w:eastAsia="仿宋_GB2312" w:cs="Times New Roman"/>
                <w:sz w:val="22"/>
                <w:lang w:val="en-US" w:eastAsia="zh-CN"/>
              </w:rPr>
              <w:t>（米粉节转化率提升）</w:t>
            </w:r>
          </w:p>
        </w:tc>
        <w:tc>
          <w:tcPr>
            <w:tcW w:w="3064" w:type="dxa"/>
            <w:vAlign w:val="center"/>
          </w:tcPr>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促销依赖人工推送，活动规则需用户自主查询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858" w:type="dxa"/>
            <w:vAlign w:val="center"/>
          </w:tcPr>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问后办理</w:t>
            </w:r>
          </w:p>
        </w:tc>
        <w:tc>
          <w:tcPr>
            <w:tcW w:w="3600" w:type="dxa"/>
            <w:vAlign w:val="center"/>
          </w:tcPr>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自动化支付引导+异常处理</w:t>
            </w:r>
            <w:r>
              <w:rPr>
                <w:rFonts w:hint="eastAsia" w:ascii="Times New Roman" w:hAnsi="Times New Roman" w:eastAsia="仿宋_GB2312" w:cs="Times New Roman"/>
                <w:sz w:val="22"/>
                <w:lang w:val="en-US" w:eastAsia="zh-CN"/>
              </w:rPr>
              <w:br w:type="textWrapping"/>
            </w:r>
            <w:r>
              <w:rPr>
                <w:rFonts w:hint="eastAsia" w:ascii="Times New Roman" w:hAnsi="Times New Roman" w:eastAsia="仿宋_GB2312" w:cs="Times New Roman"/>
                <w:sz w:val="22"/>
                <w:lang w:val="en-US" w:eastAsia="zh-CN"/>
              </w:rPr>
              <w:t>（减少60%操作步骤）</w:t>
            </w:r>
          </w:p>
        </w:tc>
        <w:tc>
          <w:tcPr>
            <w:tcW w:w="3064" w:type="dxa"/>
            <w:vAlign w:val="center"/>
          </w:tcPr>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支付流程分立，异常需人工介入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858" w:type="dxa"/>
            <w:vAlign w:val="center"/>
          </w:tcPr>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数据支撑</w:t>
            </w:r>
          </w:p>
        </w:tc>
        <w:tc>
          <w:tcPr>
            <w:tcW w:w="3600" w:type="dxa"/>
            <w:vAlign w:val="center"/>
          </w:tcPr>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跨平台数据中台（超级小爱），支持动态画像</w:t>
            </w:r>
          </w:p>
        </w:tc>
        <w:tc>
          <w:tcPr>
            <w:tcW w:w="3064" w:type="dxa"/>
            <w:vAlign w:val="center"/>
          </w:tcPr>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省分数据未打通，画像更新延迟</w:t>
            </w:r>
          </w:p>
        </w:tc>
      </w:tr>
    </w:tbl>
    <w:p>
      <w:pPr>
        <w:ind w:firstLine="420" w:firstLineChars="200"/>
        <w:outlineLvl w:val="1"/>
        <w:rPr>
          <w:rFonts w:hint="eastAsia" w:ascii="微软雅黑" w:hAnsi="微软雅黑" w:eastAsia="微软雅黑" w:cs="微软雅黑"/>
          <w:b/>
          <w:bCs/>
          <w:i w:val="0"/>
          <w:iCs w:val="0"/>
          <w:caps w:val="0"/>
          <w:color w:val="1C1F23"/>
          <w:spacing w:val="0"/>
          <w:kern w:val="0"/>
          <w:sz w:val="21"/>
          <w:szCs w:val="21"/>
          <w:shd w:val="clear" w:fill="FFFFFF"/>
          <w:lang w:val="en-US" w:eastAsia="zh-CN" w:bidi="ar"/>
        </w:rPr>
      </w:pPr>
      <w:r>
        <w:rPr>
          <w:rFonts w:hint="eastAsia" w:ascii="微软雅黑" w:hAnsi="微软雅黑" w:eastAsia="微软雅黑" w:cs="微软雅黑"/>
          <w:b/>
          <w:bCs/>
          <w:i w:val="0"/>
          <w:iCs w:val="0"/>
          <w:caps w:val="0"/>
          <w:color w:val="1C1F23"/>
          <w:spacing w:val="0"/>
          <w:kern w:val="0"/>
          <w:sz w:val="21"/>
          <w:szCs w:val="21"/>
          <w:shd w:val="clear" w:fill="FFFFFF"/>
          <w:lang w:val="en-US" w:eastAsia="zh-CN" w:bidi="ar"/>
        </w:rPr>
        <w:t>2.对中国电信启示</w:t>
      </w:r>
    </w:p>
    <w:p>
      <w:pPr>
        <w:ind w:firstLine="420" w:firstLineChars="200"/>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pPr>
      <w:r>
        <w:rPr>
          <w:rFonts w:hint="eastAsia" w:ascii="微软雅黑" w:hAnsi="微软雅黑" w:eastAsia="微软雅黑" w:cs="微软雅黑"/>
          <w:b w:val="0"/>
          <w:bCs w:val="0"/>
          <w:i w:val="0"/>
          <w:iCs w:val="0"/>
          <w:caps w:val="0"/>
          <w:color w:val="1C1F23"/>
          <w:spacing w:val="0"/>
          <w:kern w:val="0"/>
          <w:sz w:val="21"/>
          <w:szCs w:val="21"/>
          <w:shd w:val="clear" w:fill="FFFFFF"/>
          <w:lang w:val="en-US" w:eastAsia="zh-CN" w:bidi="ar"/>
        </w:rPr>
        <w:t>中国电信应重点优化全域营销数据中台建设，整合线上营业厅、线下门店及客服系统数据，建立统一用户体系，实现实时、自主、精准个性化推荐；同时强化AI在高价值场景的渗透，如套餐升级智能对比、家庭智能终端产品推荐等智能营销功能，并优化异常处理链路，实现支付问题（如余额不足、合约预警）的自主解决。此外，通过建立“AIGC内容工厂”，自动化生成营销文案与套餐说明，快速迭代宣传物料，从而全面提升运营效率与用户体验。</w:t>
      </w:r>
    </w:p>
    <w:p>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br w:type="page"/>
      </w:r>
    </w:p>
    <w:p>
      <w:pPr>
        <w:pStyle w:val="2"/>
        <w:bidi w:val="0"/>
        <w:jc w:val="center"/>
        <w:rPr>
          <w:rFonts w:hint="eastAsia" w:ascii="微软雅黑" w:hAnsi="微软雅黑" w:eastAsia="微软雅黑" w:cs="微软雅黑"/>
          <w:sz w:val="32"/>
          <w:szCs w:val="20"/>
          <w:lang w:eastAsia="zh-CN"/>
        </w:rPr>
      </w:pPr>
      <w:bookmarkStart w:id="27" w:name="_Toc29108"/>
      <w:bookmarkStart w:id="28" w:name="_小米线上直播场景AI应用调研报告"/>
      <w:r>
        <w:rPr>
          <w:rFonts w:hint="eastAsia" w:ascii="微软雅黑" w:hAnsi="微软雅黑" w:eastAsia="微软雅黑" w:cs="微软雅黑"/>
          <w:sz w:val="32"/>
          <w:szCs w:val="20"/>
          <w:lang w:val="en-US" w:eastAsia="zh-CN"/>
        </w:rPr>
        <w:t>小米线上</w:t>
      </w:r>
      <w:r>
        <w:rPr>
          <w:rFonts w:hint="eastAsia" w:ascii="微软雅黑" w:hAnsi="微软雅黑" w:eastAsia="微软雅黑" w:cs="微软雅黑"/>
          <w:sz w:val="32"/>
          <w:szCs w:val="20"/>
        </w:rPr>
        <w:t>直播场景</w:t>
      </w:r>
      <w:r>
        <w:rPr>
          <w:rFonts w:hint="eastAsia" w:ascii="微软雅黑" w:hAnsi="微软雅黑" w:eastAsia="微软雅黑" w:cs="微软雅黑"/>
          <w:sz w:val="32"/>
          <w:szCs w:val="20"/>
          <w:lang w:val="en-US" w:eastAsia="zh-CN"/>
        </w:rPr>
        <w:t>AI应用调研报告</w:t>
      </w:r>
      <w:bookmarkEnd w:id="27"/>
    </w:p>
    <w:bookmarkEnd w:id="28"/>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eastAsia="zh-CN"/>
        </w:rPr>
      </w:pPr>
      <w:r>
        <w:rPr>
          <w:rFonts w:hint="eastAsia" w:ascii="微软雅黑" w:hAnsi="微软雅黑" w:eastAsia="微软雅黑" w:cs="微软雅黑"/>
          <w:lang w:eastAsia="zh-CN"/>
        </w:rPr>
        <w:t>数字经济浪潮下，直播已成零售行业核心营销渠道，尤其在电商、家电及手机领域地位关键，而AI技术正打破传统直播模式，从早期弹幕管理等辅助功能，深度融入直播前筹备、直播中互动及直播后复盘优化等全流程。从市场规模来看，全球AI直播工具市场规模超120亿美元，年增189%，覆盖27个垂直领域</w:t>
      </w:r>
      <w:r>
        <w:rPr>
          <w:rStyle w:val="13"/>
          <w:rFonts w:hint="eastAsia" w:ascii="微软雅黑" w:hAnsi="微软雅黑" w:eastAsia="微软雅黑" w:cs="微软雅黑"/>
          <w:lang w:eastAsia="zh-CN"/>
        </w:rPr>
        <w:footnoteReference w:id="2"/>
      </w:r>
      <w:r>
        <w:rPr>
          <w:rFonts w:hint="eastAsia" w:ascii="微软雅黑" w:hAnsi="微软雅黑" w:eastAsia="微软雅黑" w:cs="微软雅黑"/>
          <w:lang w:eastAsia="zh-CN"/>
        </w:rPr>
        <w:t>，中国直播电商2024年规模达5.8万亿元，2024-2026年复合增长率预计18%</w:t>
      </w:r>
      <w:r>
        <w:rPr>
          <w:rStyle w:val="13"/>
          <w:rFonts w:hint="eastAsia" w:ascii="微软雅黑" w:hAnsi="微软雅黑" w:eastAsia="微软雅黑" w:cs="微软雅黑"/>
          <w:lang w:eastAsia="zh-CN"/>
        </w:rPr>
        <w:footnoteReference w:id="3"/>
      </w:r>
      <w:r>
        <w:rPr>
          <w:rFonts w:hint="eastAsia" w:ascii="微软雅黑" w:hAnsi="微软雅黑" w:eastAsia="微软雅黑" w:cs="微软雅黑"/>
          <w:lang w:eastAsia="zh-CN"/>
        </w:rPr>
        <w:t>，在此背景下，以小米为代表的头部企业借AI破解行业痛点，提供了实践范例，本报告聚焦直播全流程及数字人专题，梳理AI赋能价值，为中国电信直播发展提供参考</w:t>
      </w:r>
      <w:r>
        <w:rPr>
          <w:rStyle w:val="13"/>
          <w:rFonts w:hint="eastAsia" w:ascii="微软雅黑" w:hAnsi="微软雅黑" w:eastAsia="微软雅黑" w:cs="微软雅黑"/>
          <w:lang w:eastAsia="zh-CN"/>
        </w:rPr>
        <w:footnoteReference w:id="4"/>
      </w:r>
      <w:r>
        <w:rPr>
          <w:rFonts w:hint="eastAsia" w:ascii="微软雅黑" w:hAnsi="微软雅黑" w:eastAsia="微软雅黑" w:cs="微软雅黑"/>
          <w:lang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0"/>
        <w:rPr>
          <w:rFonts w:hint="eastAsia" w:ascii="微软雅黑" w:hAnsi="微软雅黑" w:eastAsia="微软雅黑" w:cs="微软雅黑"/>
          <w:b/>
          <w:bCs/>
        </w:rPr>
      </w:pPr>
      <w:bookmarkStart w:id="29" w:name="_Toc10733"/>
      <w:r>
        <w:rPr>
          <w:rFonts w:hint="eastAsia" w:ascii="微软雅黑" w:hAnsi="微软雅黑" w:eastAsia="微软雅黑" w:cs="微软雅黑"/>
          <w:b/>
          <w:bCs/>
        </w:rPr>
        <w:t>一、调研核心发现</w:t>
      </w:r>
      <w:bookmarkEnd w:id="29"/>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outlineLvl w:val="1"/>
        <w:rPr>
          <w:rFonts w:hint="eastAsia" w:ascii="微软雅黑" w:hAnsi="微软雅黑" w:eastAsia="微软雅黑" w:cs="微软雅黑"/>
          <w:b/>
          <w:bCs/>
          <w:highlight w:val="none"/>
          <w:lang w:val="en-US" w:eastAsia="zh-CN"/>
        </w:rPr>
      </w:pPr>
      <w:r>
        <w:rPr>
          <w:rFonts w:hint="eastAsia" w:ascii="微软雅黑" w:hAnsi="微软雅黑" w:eastAsia="微软雅黑" w:cs="微软雅黑"/>
          <w:b/>
          <w:bCs/>
          <w:highlight w:val="none"/>
          <w:lang w:val="en-US" w:eastAsia="zh-CN"/>
        </w:rPr>
        <w:t>1.直播前：AI重构场景与内容生产，重塑筹备逻辑</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highlight w:val="none"/>
          <w:lang w:val="en-US" w:eastAsia="zh-CN"/>
        </w:rPr>
      </w:pPr>
      <w:r>
        <w:rPr>
          <w:rFonts w:hint="eastAsia" w:ascii="微软雅黑" w:hAnsi="微软雅黑" w:eastAsia="微软雅黑" w:cs="微软雅黑"/>
          <w:highlight w:val="none"/>
          <w:lang w:val="en-US" w:eastAsia="zh-CN"/>
        </w:rPr>
        <w:t>虚拟场景领域，XR技术实现产品3D拆解等沉浸式呈现，如小米“智慧星球”专场带动GMV增长505%，当前AI绿幕技术更将搭建成本降至实景1/5。内容生成端，生成式AI驱动效率革新。小米依托AIGC工具，输入产品核心卖点后，可自动生成适配不同直播风格的文案框架，支持实时调整优化，使内容制作周期缩短至原来的1/10，在控制成本的同时，保障直播预热素材的多样性与时效性。</w:t>
      </w:r>
    </w:p>
    <w:p>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1"/>
        <w:rPr>
          <w:rFonts w:hint="eastAsia" w:ascii="微软雅黑" w:hAnsi="微软雅黑" w:eastAsia="微软雅黑" w:cs="微软雅黑"/>
          <w:b/>
          <w:bCs/>
        </w:rPr>
      </w:pPr>
      <w:r>
        <w:rPr>
          <w:rFonts w:hint="eastAsia" w:ascii="微软雅黑" w:hAnsi="微软雅黑" w:eastAsia="微软雅黑" w:cs="微软雅黑"/>
          <w:b/>
          <w:bCs/>
          <w:kern w:val="2"/>
          <w:sz w:val="21"/>
          <w:szCs w:val="24"/>
          <w:lang w:val="en-US" w:eastAsia="zh-CN" w:bidi="ar-SA"/>
        </w:rPr>
        <w:t>2.</w:t>
      </w:r>
      <w:r>
        <w:rPr>
          <w:rFonts w:hint="eastAsia" w:ascii="微软雅黑" w:hAnsi="微软雅黑" w:eastAsia="微软雅黑" w:cs="微软雅黑"/>
          <w:b/>
          <w:bCs/>
        </w:rPr>
        <w:t>直播中：实时AI互动优化体验，驱动即时转化</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eastAsia="zh-CN"/>
        </w:rPr>
      </w:pPr>
      <w:r>
        <w:rPr>
          <w:rFonts w:hint="eastAsia" w:ascii="微软雅黑" w:hAnsi="微软雅黑" w:eastAsia="微软雅黑" w:cs="微软雅黑"/>
          <w:lang w:eastAsia="zh-CN"/>
        </w:rPr>
        <w:t>小米利用AI实时技术，有效解决了传统直播互动效率低、响应滞后的问题，优化用户体验并促进转化。其关键做法是通过自然语言处理（NLP）等技术实时捕捉用户评论、情感及意图（如购买意向、产品疑问、负面情绪），提供运营支持或自动化响应策略。这大幅提升了关键用户响应效率，解决了“评论过多看不过来、疑问无法及时解答”的痛点，</w:t>
      </w:r>
      <w:r>
        <w:rPr>
          <w:rFonts w:hint="eastAsia" w:ascii="微软雅黑" w:hAnsi="微软雅黑" w:eastAsia="微软雅黑" w:cs="微软雅黑"/>
          <w:lang w:val="en-US" w:eastAsia="zh-CN"/>
        </w:rPr>
        <w:t>使</w:t>
      </w:r>
      <w:r>
        <w:rPr>
          <w:rFonts w:hint="eastAsia" w:ascii="微软雅黑" w:hAnsi="微软雅黑" w:eastAsia="微软雅黑" w:cs="微软雅黑"/>
          <w:lang w:eastAsia="zh-CN"/>
        </w:rPr>
        <w:t>小米的高价值客户响应效率提升60%。</w:t>
      </w:r>
    </w:p>
    <w:p>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1"/>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3.</w:t>
      </w:r>
      <w:r>
        <w:rPr>
          <w:rFonts w:hint="eastAsia" w:ascii="微软雅黑" w:hAnsi="微软雅黑" w:eastAsia="微软雅黑" w:cs="微软雅黑"/>
          <w:b/>
          <w:bCs/>
        </w:rPr>
        <w:t>直播后：AI复盘与二次分发</w:t>
      </w:r>
      <w:r>
        <w:rPr>
          <w:rFonts w:hint="eastAsia" w:ascii="微软雅黑" w:hAnsi="微软雅黑" w:eastAsia="微软雅黑" w:cs="微软雅黑"/>
          <w:b/>
          <w:bCs/>
          <w:lang w:eastAsia="zh-CN"/>
        </w:rPr>
        <w:t>，</w:t>
      </w:r>
      <w:r>
        <w:rPr>
          <w:rFonts w:hint="eastAsia" w:ascii="微软雅黑" w:hAnsi="微软雅黑" w:eastAsia="微软雅黑" w:cs="微软雅黑"/>
          <w:b/>
          <w:bCs/>
          <w:lang w:val="en-US" w:eastAsia="zh-CN"/>
        </w:rPr>
        <w:t>挖掘长效价值</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小米借助AI技术解决直播后人工复盘耗时、易漏线索及高光内容剪辑低效的问题。其自动化复盘系统可快速生成人气、互动、转化等多维度分析报告，精准识别改进点；配套的AI剪辑工具能自动抓取“金句”、高光时刻等优质内容，剪辑成引流短视频。这一做法大幅降低人工成本，将复盘时间从数小时缩短至10分钟内，且通过高效二次分发延长直播内容生命周期，挖掘长效价值，剪辑效率较人工提升5-10倍。</w:t>
      </w:r>
    </w:p>
    <w:p>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1"/>
        <w:rPr>
          <w:rFonts w:hint="default" w:ascii="微软雅黑" w:hAnsi="微软雅黑" w:eastAsia="微软雅黑" w:cs="微软雅黑"/>
          <w:b/>
          <w:bCs/>
          <w:lang w:val="en-US" w:eastAsia="zh-CN"/>
        </w:rPr>
      </w:pPr>
      <w:r>
        <w:rPr>
          <w:rFonts w:hint="eastAsia" w:ascii="微软雅黑" w:hAnsi="微软雅黑" w:eastAsia="微软雅黑" w:cs="微软雅黑"/>
          <w:b/>
          <w:bCs/>
          <w:lang w:val="en-US" w:eastAsia="zh-CN"/>
        </w:rPr>
        <w:t>4</w:t>
      </w:r>
      <w:r>
        <w:rPr>
          <w:rFonts w:hint="default" w:ascii="微软雅黑" w:hAnsi="微软雅黑" w:eastAsia="微软雅黑" w:cs="微软雅黑"/>
          <w:b/>
          <w:bCs/>
          <w:lang w:val="en-US" w:eastAsia="zh-CN"/>
        </w:rPr>
        <w:t>.数字人直播：跃升为行业增长核心驱动力</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eastAsia="zh-CN"/>
        </w:rPr>
      </w:pPr>
      <w:r>
        <w:rPr>
          <w:rFonts w:hint="eastAsia" w:ascii="微软雅黑" w:hAnsi="微软雅黑" w:eastAsia="微软雅黑" w:cs="微软雅黑"/>
        </w:rPr>
        <w:t>数字人直播技术成本上，单小时仅300-800元，为真人直播的1/3-1/5，有力推动规模化应用。技术层面，高精度动作捕捉与微表情渲染，强化情感表达，结合动态知识库可处理90%常规咨询。据艾媒咨询数据，其行业渗透率超60%，已成标配。小米凭借AI大模型持续迭代数字人直播技术，当前水平达行业平均80%</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预计两三月后将超越普通真人直播水准。</w:t>
      </w:r>
    </w:p>
    <w:p>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0"/>
        <w:rPr>
          <w:rFonts w:hint="eastAsia" w:ascii="微软雅黑" w:hAnsi="微软雅黑" w:eastAsia="微软雅黑" w:cs="微软雅黑"/>
          <w:b/>
          <w:bCs/>
        </w:rPr>
      </w:pPr>
      <w:bookmarkStart w:id="30" w:name="_Toc18695"/>
      <w:r>
        <w:rPr>
          <w:rFonts w:hint="eastAsia" w:ascii="微软雅黑" w:hAnsi="微软雅黑" w:eastAsia="微软雅黑" w:cs="微软雅黑"/>
          <w:b/>
          <w:bCs/>
        </w:rPr>
        <w:t>二、调研具体分析</w:t>
      </w:r>
      <w:bookmarkEnd w:id="30"/>
    </w:p>
    <w:p>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1"/>
        <w:rPr>
          <w:rFonts w:hint="eastAsia" w:ascii="微软雅黑" w:hAnsi="微软雅黑" w:eastAsia="微软雅黑" w:cs="微软雅黑"/>
          <w:b/>
          <w:bCs/>
          <w:highlight w:val="none"/>
        </w:rPr>
      </w:pPr>
      <w:r>
        <w:rPr>
          <w:rFonts w:hint="eastAsia" w:ascii="微软雅黑" w:hAnsi="微软雅黑" w:eastAsia="微软雅黑" w:cs="微软雅黑"/>
          <w:b/>
          <w:bCs/>
          <w:highlight w:val="none"/>
        </w:rPr>
        <w:t>（</w:t>
      </w:r>
      <w:r>
        <w:rPr>
          <w:rFonts w:hint="eastAsia" w:ascii="微软雅黑" w:hAnsi="微软雅黑" w:eastAsia="微软雅黑" w:cs="微软雅黑"/>
          <w:b/>
          <w:bCs/>
          <w:highlight w:val="none"/>
          <w:lang w:val="en-US" w:eastAsia="zh-CN"/>
        </w:rPr>
        <w:t>一</w:t>
      </w:r>
      <w:r>
        <w:rPr>
          <w:rFonts w:hint="eastAsia" w:ascii="微软雅黑" w:hAnsi="微软雅黑" w:eastAsia="微软雅黑" w:cs="微软雅黑"/>
          <w:b/>
          <w:bCs/>
          <w:highlight w:val="none"/>
        </w:rPr>
        <w:t>）直播前：AI选品、虚拟场景与内容生成的智能筹备划​</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highlight w:val="none"/>
          <w:lang w:val="en-US" w:eastAsia="zh-CN"/>
        </w:rPr>
      </w:pPr>
      <w:r>
        <w:rPr>
          <w:rFonts w:hint="eastAsia" w:ascii="微软雅黑" w:hAnsi="微软雅黑" w:eastAsia="微软雅黑" w:cs="微软雅黑"/>
          <w:highlight w:val="none"/>
        </w:rPr>
        <w:t>直播前环节通过AI在选品、场景搭建、内容制作三大功能上的深度应用，构建起高效的直播筹备流程，显著提升预热效率与资源利用率。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highlight w:val="none"/>
        </w:rPr>
      </w:pPr>
      <w:r>
        <w:rPr>
          <w:rFonts w:hint="eastAsia" w:ascii="微软雅黑" w:hAnsi="微软雅黑" w:eastAsia="微软雅黑" w:cs="微软雅黑"/>
          <w:b/>
          <w:bCs/>
          <w:highlight w:val="none"/>
          <w:lang w:val="en-US" w:eastAsia="zh-CN"/>
        </w:rPr>
        <w:t>智能</w:t>
      </w:r>
      <w:r>
        <w:rPr>
          <w:rFonts w:hint="eastAsia" w:ascii="微软雅黑" w:hAnsi="微软雅黑" w:eastAsia="微软雅黑" w:cs="微软雅黑"/>
          <w:b/>
          <w:bCs/>
          <w:highlight w:val="none"/>
        </w:rPr>
        <w:t>选品：</w:t>
      </w:r>
      <w:r>
        <w:rPr>
          <w:rFonts w:hint="eastAsia" w:ascii="微软雅黑" w:hAnsi="微软雅黑" w:eastAsia="微软雅黑" w:cs="微软雅黑"/>
          <w:highlight w:val="none"/>
        </w:rPr>
        <w:t>数据整合驱动精准决策</w:t>
      </w:r>
      <w:r>
        <w:rPr>
          <w:rFonts w:hint="eastAsia" w:ascii="微软雅黑" w:hAnsi="微软雅黑" w:eastAsia="微软雅黑" w:cs="微软雅黑"/>
          <w:highlight w:val="none"/>
          <w:lang w:eastAsia="zh-CN"/>
        </w:rPr>
        <w:t>。</w:t>
      </w:r>
      <w:r>
        <w:rPr>
          <w:rFonts w:hint="eastAsia" w:ascii="微软雅黑" w:hAnsi="微软雅黑" w:eastAsia="微软雅黑" w:cs="微软雅黑"/>
          <w:highlight w:val="none"/>
        </w:rPr>
        <w:t>AI选品系统整合历史销售、区域消费力、用户行为等多维度数据，经深度学习算法生成选品建议。</w:t>
      </w:r>
      <w:r>
        <w:rPr>
          <w:rFonts w:hint="eastAsia" w:ascii="微软雅黑" w:hAnsi="微软雅黑" w:eastAsia="微软雅黑" w:cs="微软雅黑"/>
          <w:highlight w:val="none"/>
          <w:lang w:val="en-US" w:eastAsia="zh-CN"/>
        </w:rPr>
        <w:t>行业领先企业已</w:t>
      </w:r>
      <w:r>
        <w:rPr>
          <w:rFonts w:hint="eastAsia" w:ascii="微软雅黑" w:hAnsi="微软雅黑" w:eastAsia="微软雅黑" w:cs="微软雅黑"/>
          <w:highlight w:val="none"/>
        </w:rPr>
        <w:t>将选品周期从数天压缩至小时级，助力企业选品精准度提升85%，复购率提升210%。</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highlight w:val="none"/>
        </w:rPr>
      </w:pPr>
      <w:r>
        <w:rPr>
          <w:rFonts w:hint="eastAsia" w:ascii="微软雅黑" w:hAnsi="微软雅黑" w:eastAsia="微软雅黑" w:cs="微软雅黑"/>
          <w:b/>
          <w:bCs/>
          <w:highlight w:val="none"/>
        </w:rPr>
        <w:t>虚拟场景：</w:t>
      </w:r>
      <w:r>
        <w:rPr>
          <w:rFonts w:hint="eastAsia" w:ascii="微软雅黑" w:hAnsi="微软雅黑" w:eastAsia="微软雅黑" w:cs="微软雅黑"/>
          <w:highlight w:val="none"/>
        </w:rPr>
        <w:t>技术突破降低成本并强化体验</w:t>
      </w:r>
      <w:r>
        <w:rPr>
          <w:rFonts w:hint="eastAsia" w:ascii="微软雅黑" w:hAnsi="微软雅黑" w:eastAsia="微软雅黑" w:cs="微软雅黑"/>
          <w:highlight w:val="none"/>
          <w:lang w:eastAsia="zh-CN"/>
        </w:rPr>
        <w:t>。</w:t>
      </w:r>
      <w:r>
        <w:rPr>
          <w:rFonts w:hint="eastAsia" w:ascii="微软雅黑" w:hAnsi="微软雅黑" w:eastAsia="微软雅黑" w:cs="微软雅黑"/>
          <w:highlight w:val="none"/>
        </w:rPr>
        <w:t>借助XR技术、AI绿幕抠像等实现虚拟场景搭建，既能完成产品3D拆解等沉浸式呈现</w:t>
      </w:r>
      <w:r>
        <w:rPr>
          <w:rFonts w:hint="eastAsia" w:ascii="微软雅黑" w:hAnsi="微软雅黑" w:eastAsia="微软雅黑" w:cs="微软雅黑"/>
          <w:highlight w:val="none"/>
          <w:lang w:eastAsia="zh-CN"/>
        </w:rPr>
        <w:t>。</w:t>
      </w:r>
      <w:r>
        <w:rPr>
          <w:rFonts w:hint="eastAsia" w:ascii="微软雅黑" w:hAnsi="微软雅黑" w:eastAsia="微软雅黑" w:cs="微软雅黑"/>
          <w:highlight w:val="none"/>
          <w:lang w:val="en-US" w:eastAsia="zh-CN"/>
        </w:rPr>
        <w:t>如</w:t>
      </w:r>
      <w:r>
        <w:rPr>
          <w:rFonts w:hint="eastAsia" w:ascii="微软雅黑" w:hAnsi="微软雅黑" w:eastAsia="微软雅黑" w:cs="微软雅黑"/>
          <w:highlight w:val="none"/>
        </w:rPr>
        <w:t>小米2021年“智慧星球”太空舱专场通过XR技术完成产品3D拆解，带动GMV增长505%，又将成本降至实景的1/5，加速技术普及。</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highlight w:val="none"/>
          <w:lang w:eastAsia="zh-CN"/>
        </w:rPr>
      </w:pPr>
      <w:r>
        <w:rPr>
          <w:rFonts w:hint="eastAsia" w:ascii="微软雅黑" w:hAnsi="微软雅黑" w:eastAsia="微软雅黑" w:cs="微软雅黑"/>
          <w:b/>
          <w:bCs/>
          <w:highlight w:val="none"/>
        </w:rPr>
        <w:t>内容生成：</w:t>
      </w:r>
      <w:r>
        <w:rPr>
          <w:rFonts w:hint="eastAsia" w:ascii="微软雅黑" w:hAnsi="微软雅黑" w:eastAsia="微软雅黑" w:cs="微软雅黑"/>
          <w:highlight w:val="none"/>
        </w:rPr>
        <w:t>生成式AI提升制作效率</w:t>
      </w:r>
      <w:r>
        <w:rPr>
          <w:rFonts w:hint="eastAsia" w:ascii="微软雅黑" w:hAnsi="微软雅黑" w:eastAsia="微软雅黑" w:cs="微软雅黑"/>
          <w:highlight w:val="none"/>
          <w:lang w:eastAsia="zh-CN"/>
        </w:rPr>
        <w:t>。</w:t>
      </w:r>
      <w:r>
        <w:rPr>
          <w:rFonts w:hint="eastAsia" w:ascii="微软雅黑" w:hAnsi="微软雅黑" w:eastAsia="微软雅黑" w:cs="微软雅黑"/>
          <w:highlight w:val="none"/>
        </w:rPr>
        <w:t>小米的AIGC系统只需输入产品核心卖点，即可自动生成不同风格的直播文案、商品详情页内容及用户评价摘要，且支持快速更新迭代。这一功能将文案生成效率提升</w:t>
      </w:r>
      <w:r>
        <w:rPr>
          <w:rFonts w:hint="eastAsia" w:ascii="微软雅黑" w:hAnsi="微软雅黑" w:eastAsia="微软雅黑" w:cs="微软雅黑"/>
          <w:highlight w:val="none"/>
          <w:lang w:val="en-US" w:eastAsia="zh-CN"/>
        </w:rPr>
        <w:t>近</w:t>
      </w:r>
      <w:r>
        <w:rPr>
          <w:rFonts w:hint="eastAsia" w:ascii="微软雅黑" w:hAnsi="微软雅黑" w:eastAsia="微软雅黑" w:cs="微软雅黑"/>
          <w:highlight w:val="none"/>
        </w:rPr>
        <w:t>10倍，在保障内容质量的同时，大幅降低了直播前的内容筹备成本</w:t>
      </w:r>
      <w:r>
        <w:rPr>
          <w:rFonts w:hint="eastAsia" w:ascii="微软雅黑" w:hAnsi="微软雅黑" w:eastAsia="微软雅黑" w:cs="微软雅黑"/>
          <w:highlight w:val="none"/>
          <w:lang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1"/>
        <w:rPr>
          <w:rFonts w:hint="eastAsia" w:ascii="微软雅黑" w:hAnsi="微软雅黑" w:eastAsia="微软雅黑" w:cs="微软雅黑"/>
          <w:b/>
          <w:bCs/>
          <w:highlight w:val="none"/>
        </w:rPr>
      </w:pPr>
      <w:r>
        <w:rPr>
          <w:rFonts w:hint="eastAsia" w:ascii="微软雅黑" w:hAnsi="微软雅黑" w:eastAsia="微软雅黑" w:cs="微软雅黑"/>
          <w:b/>
          <w:bCs/>
          <w:highlight w:val="none"/>
        </w:rPr>
        <w:t>（</w:t>
      </w:r>
      <w:r>
        <w:rPr>
          <w:rFonts w:hint="eastAsia" w:ascii="微软雅黑" w:hAnsi="微软雅黑" w:eastAsia="微软雅黑" w:cs="微软雅黑"/>
          <w:b/>
          <w:bCs/>
          <w:highlight w:val="none"/>
          <w:lang w:val="en-US" w:eastAsia="zh-CN"/>
        </w:rPr>
        <w:t>二</w:t>
      </w:r>
      <w:r>
        <w:rPr>
          <w:rFonts w:hint="eastAsia" w:ascii="微软雅黑" w:hAnsi="微软雅黑" w:eastAsia="微软雅黑" w:cs="微软雅黑"/>
          <w:b/>
          <w:bCs/>
          <w:highlight w:val="none"/>
        </w:rPr>
        <w:t>）直播中：动态优化互动与转化应对流量波动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highlight w:val="none"/>
        </w:rPr>
      </w:pPr>
      <w:r>
        <w:rPr>
          <w:rFonts w:hint="eastAsia" w:ascii="微软雅黑" w:hAnsi="微软雅黑" w:eastAsia="微软雅黑" w:cs="微软雅黑"/>
          <w:highlight w:val="none"/>
          <w:lang w:val="en-US" w:eastAsia="zh-CN"/>
        </w:rPr>
        <w:t>传统直播常面临互动效率低、响应滞后的痛点，大量用户评论难以被及时捕捉和处理，极易造成高价值客户流失。小米通过实时AI技术的深度应用，借助智能评论分析与动态场控调节的双重机制，成功将高价值客户响应率提升超60%，显著减少订单流失的同时，实现了直播节奏与用户需求的精准匹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highlight w:val="none"/>
          <w:lang w:val="en-US" w:eastAsia="zh-CN"/>
        </w:rPr>
      </w:pPr>
      <w:r>
        <w:rPr>
          <w:rFonts w:hint="eastAsia" w:ascii="微软雅黑" w:hAnsi="微软雅黑" w:eastAsia="微软雅黑" w:cs="微软雅黑"/>
          <w:b/>
          <w:bCs/>
          <w:highlight w:val="none"/>
          <w:lang w:val="en-US" w:eastAsia="zh-CN"/>
        </w:rPr>
        <w:t>智能评论分析：</w:t>
      </w:r>
      <w:r>
        <w:rPr>
          <w:rFonts w:hint="eastAsia" w:ascii="微软雅黑" w:hAnsi="微软雅黑" w:eastAsia="微软雅黑" w:cs="微软雅黑"/>
          <w:highlight w:val="none"/>
          <w:lang w:val="en-US" w:eastAsia="zh-CN"/>
        </w:rPr>
        <w:t>小米基于自然语言处理（NLP）技术的AI系统，实时抓取海量评论，经语义识别与情感分析提炼用户核心诉求，快速标记并推送后台，辅助主播快速完成针对性解答，既保证了响应速度，又避免了人工筛选的遗漏。</w:t>
      </w:r>
    </w:p>
    <w:tbl>
      <w:tblPr>
        <w:tblStyle w:val="8"/>
        <w:tblpPr w:leftFromText="180" w:rightFromText="180" w:vertAnchor="text" w:horzAnchor="page" w:tblpX="1957" w:tblpY="-12"/>
        <w:tblOverlap w:val="never"/>
        <w:tblW w:w="0" w:type="auto"/>
        <w:tblInd w:w="0" w:type="dxa"/>
        <w:tblLayout w:type="autofit"/>
        <w:tblCellMar>
          <w:top w:w="0" w:type="dxa"/>
          <w:left w:w="108" w:type="dxa"/>
          <w:bottom w:w="0" w:type="dxa"/>
          <w:right w:w="108" w:type="dxa"/>
        </w:tblCellMar>
      </w:tblPr>
      <w:tblGrid>
        <w:gridCol w:w="8146"/>
      </w:tblGrid>
      <w:tr>
        <w:tblPrEx>
          <w:tblCellMar>
            <w:top w:w="0" w:type="dxa"/>
            <w:left w:w="108" w:type="dxa"/>
            <w:bottom w:w="0" w:type="dxa"/>
            <w:right w:w="108" w:type="dxa"/>
          </w:tblCellMar>
        </w:tblPrEx>
        <w:trPr>
          <w:trHeight w:val="850" w:hRule="atLeast"/>
        </w:trPr>
        <w:tc>
          <w:tcPr>
            <w:tcW w:w="8146" w:type="dxa"/>
            <w:tcBorders>
              <w:top w:val="single" w:color="auto" w:sz="4" w:space="0"/>
              <w:left w:val="single" w:color="auto" w:sz="4" w:space="0"/>
              <w:bottom w:val="single" w:color="auto" w:sz="4" w:space="0"/>
              <w:right w:val="single" w:color="auto" w:sz="4" w:space="0"/>
            </w:tcBorders>
          </w:tcPr>
          <w:p>
            <w:pPr>
              <w:spacing w:before="0" w:after="0" w:line="360" w:lineRule="auto"/>
              <w:ind w:firstLine="440"/>
              <w:jc w:val="both"/>
              <w:rPr>
                <w:rFonts w:hint="default" w:ascii="Times New Roman" w:hAnsi="Times New Roman" w:eastAsia="仿宋_GB2312" w:cs="Times New Roman"/>
                <w:sz w:val="24"/>
                <w:lang w:val="en-US" w:eastAsia="zh-CN"/>
              </w:rPr>
            </w:pPr>
            <w:r>
              <w:rPr>
                <w:rFonts w:hint="eastAsia" w:ascii="Times New Roman" w:hAnsi="Times New Roman" w:eastAsia="仿宋_GB2312" w:cs="Times New Roman"/>
                <w:sz w:val="22"/>
                <w:lang w:val="en-US" w:eastAsia="zh-CN"/>
              </w:rPr>
              <w:t>调研原声：我们会有一个类似做直播的运营助手，首先是智能评价分析，它能实时抓取公屏的一些评论，然后通过NLP技术来识别购买的意向、产品疑问、负面情绪、竞品的提及的一些核心的亮点和对比点是哪里等信息，然后分类高量出推送给一些后台的运营，来指导主播进行直播的调整。</w:t>
            </w:r>
          </w:p>
        </w:tc>
      </w:tr>
    </w:tbl>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highlight w:val="none"/>
        </w:rPr>
      </w:pPr>
      <w:r>
        <w:rPr>
          <w:rFonts w:hint="eastAsia" w:ascii="微软雅黑" w:hAnsi="微软雅黑" w:eastAsia="微软雅黑" w:cs="微软雅黑"/>
          <w:b/>
          <w:bCs/>
          <w:highlight w:val="none"/>
          <w:lang w:val="en-US" w:eastAsia="zh-CN"/>
        </w:rPr>
        <w:t>智能场控：</w:t>
      </w:r>
      <w:r>
        <w:rPr>
          <w:rFonts w:hint="eastAsia" w:ascii="微软雅黑" w:hAnsi="微软雅黑" w:eastAsia="微软雅黑" w:cs="微软雅黑"/>
          <w:highlight w:val="none"/>
          <w:lang w:val="en-US" w:eastAsia="zh-CN"/>
        </w:rPr>
        <w:t>数据驱动的节奏调节引擎。小米的AI系统通过实时监控直播间人气、优惠券发放、互动数据等维度信息，自动触发“大风车”等营销组件，动态优化直播节奏。这种无需人工干预的实时调节，让直播节奏始终与用户注意力峰值同步，从根本上解决了传统场控“凭感觉调整”的低效问题。</w:t>
      </w:r>
    </w:p>
    <w:p>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1"/>
        <w:rPr>
          <w:rFonts w:hint="default" w:ascii="微软雅黑" w:hAnsi="微软雅黑" w:eastAsia="微软雅黑" w:cs="微软雅黑"/>
          <w:b/>
          <w:bCs/>
          <w:highlight w:val="none"/>
          <w:lang w:val="en-US" w:eastAsia="zh-CN"/>
        </w:rPr>
      </w:pPr>
      <w:r>
        <w:rPr>
          <w:rFonts w:hint="eastAsia" w:ascii="微软雅黑" w:hAnsi="微软雅黑" w:eastAsia="微软雅黑" w:cs="微软雅黑"/>
          <w:b/>
          <w:bCs/>
          <w:highlight w:val="none"/>
        </w:rPr>
        <w:t>（</w:t>
      </w:r>
      <w:r>
        <w:rPr>
          <w:rFonts w:hint="eastAsia" w:ascii="微软雅黑" w:hAnsi="微软雅黑" w:eastAsia="微软雅黑" w:cs="微软雅黑"/>
          <w:b/>
          <w:bCs/>
          <w:highlight w:val="none"/>
          <w:lang w:val="en-US" w:eastAsia="zh-CN"/>
        </w:rPr>
        <w:t>三</w:t>
      </w:r>
      <w:r>
        <w:rPr>
          <w:rFonts w:hint="eastAsia" w:ascii="微软雅黑" w:hAnsi="微软雅黑" w:eastAsia="微软雅黑" w:cs="微软雅黑"/>
          <w:b/>
          <w:bCs/>
          <w:highlight w:val="none"/>
        </w:rPr>
        <w:t>）直播后：自动化复盘与内容再生释放长效价值</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传统直播复盘依赖人工整理数据，不仅耗时费力，还易因主观判断遗漏关键线索，导致复盘结论滞后且片面，难以快速反哺后续直播策略。而人工剪辑直播高光片段同样低效，且易因经验差异导致内容质量参差不齐。</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b/>
          <w:bCs/>
          <w:lang w:val="en-US" w:eastAsia="zh-CN"/>
        </w:rPr>
        <w:t>AI复盘：</w:t>
      </w:r>
      <w:r>
        <w:rPr>
          <w:rFonts w:hint="eastAsia" w:ascii="微软雅黑" w:hAnsi="微软雅黑" w:eastAsia="微软雅黑" w:cs="微软雅黑"/>
          <w:lang w:val="en-US" w:eastAsia="zh-CN"/>
        </w:rPr>
        <w:t>小米自动化复盘工具快速整合分析直播多维数据（人气、互动、转化路径），10分钟内完成深度复盘并生成结构化报告，精准定位优化点（如支付环节流失）。</w:t>
      </w:r>
    </w:p>
    <w:tbl>
      <w:tblPr>
        <w:tblStyle w:val="8"/>
        <w:tblpPr w:leftFromText="180" w:rightFromText="180" w:vertAnchor="text" w:horzAnchor="page" w:tblpX="1957" w:tblpY="-12"/>
        <w:tblOverlap w:val="never"/>
        <w:tblW w:w="0" w:type="auto"/>
        <w:tblInd w:w="0" w:type="dxa"/>
        <w:tblLayout w:type="autofit"/>
        <w:tblCellMar>
          <w:top w:w="0" w:type="dxa"/>
          <w:left w:w="108" w:type="dxa"/>
          <w:bottom w:w="0" w:type="dxa"/>
          <w:right w:w="108" w:type="dxa"/>
        </w:tblCellMar>
      </w:tblPr>
      <w:tblGrid>
        <w:gridCol w:w="8146"/>
      </w:tblGrid>
      <w:tr>
        <w:tblPrEx>
          <w:tblCellMar>
            <w:top w:w="0" w:type="dxa"/>
            <w:left w:w="108" w:type="dxa"/>
            <w:bottom w:w="0" w:type="dxa"/>
            <w:right w:w="108" w:type="dxa"/>
          </w:tblCellMar>
        </w:tblPrEx>
        <w:trPr>
          <w:trHeight w:val="850" w:hRule="atLeast"/>
        </w:trPr>
        <w:tc>
          <w:tcPr>
            <w:tcW w:w="8146" w:type="dxa"/>
            <w:tcBorders>
              <w:top w:val="single" w:color="auto" w:sz="4" w:space="0"/>
              <w:left w:val="single" w:color="auto" w:sz="4" w:space="0"/>
              <w:bottom w:val="single" w:color="auto" w:sz="4" w:space="0"/>
              <w:right w:val="single" w:color="auto" w:sz="4" w:space="0"/>
            </w:tcBorders>
          </w:tcPr>
          <w:p>
            <w:pPr>
              <w:spacing w:before="0" w:after="0" w:line="360" w:lineRule="auto"/>
              <w:ind w:firstLine="440"/>
              <w:jc w:val="both"/>
              <w:rPr>
                <w:rFonts w:hint="default" w:ascii="Times New Roman" w:hAnsi="Times New Roman" w:eastAsia="仿宋_GB2312" w:cs="Times New Roman"/>
                <w:sz w:val="24"/>
                <w:lang w:val="en-US" w:eastAsia="zh-CN"/>
              </w:rPr>
            </w:pPr>
            <w:r>
              <w:rPr>
                <w:rFonts w:hint="eastAsia" w:ascii="Times New Roman" w:hAnsi="Times New Roman" w:eastAsia="仿宋_GB2312" w:cs="Times New Roman"/>
                <w:sz w:val="22"/>
                <w:lang w:val="en-US" w:eastAsia="zh-CN"/>
              </w:rPr>
              <w:t>调研原声：</w:t>
            </w:r>
            <w:r>
              <w:rPr>
                <w:rFonts w:hint="eastAsia" w:ascii="Times New Roman" w:hAnsi="Times New Roman" w:eastAsia="仿宋_GB2312" w:cs="Times New Roman"/>
                <w:sz w:val="22"/>
              </w:rPr>
              <w:t>我们把这个直播结束后，AI可能十分钟左右就能够结构化的生成这个数据化的一个报报表，然后那个运营团队就可以精准的掌握和洞察这次直播的一个整体效。进行复盘，找出问题改进，然后同时给我们AI团队来把这个数字人的话术或者直播的这种生成的内容，其实可以进行优化对。这样的话，其实整个复盘的工作其实可以迭代优化的工作，其实成本把过去的这种劳动密集型变成了一个知识密集型的东西。</w:t>
            </w:r>
          </w:p>
        </w:tc>
      </w:tr>
    </w:tbl>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b/>
          <w:bCs/>
          <w:lang w:val="en-US" w:eastAsia="zh-CN"/>
        </w:rPr>
        <w:t>AI切片：</w:t>
      </w:r>
      <w:r>
        <w:rPr>
          <w:rFonts w:hint="eastAsia" w:ascii="微软雅黑" w:hAnsi="微软雅黑" w:eastAsia="微软雅黑" w:cs="微软雅黑"/>
          <w:lang w:val="en-US" w:eastAsia="zh-CN"/>
        </w:rPr>
        <w:t>AI工具自动识别</w:t>
      </w:r>
      <w:r>
        <w:rPr>
          <w:rFonts w:hint="default" w:ascii="微软雅黑" w:hAnsi="微软雅黑" w:eastAsia="微软雅黑" w:cs="微软雅黑"/>
          <w:highlight w:val="none"/>
        </w:rPr>
        <w:t>直播中的金句和高光时刻</w:t>
      </w:r>
      <w:r>
        <w:rPr>
          <w:rFonts w:hint="eastAsia" w:ascii="微软雅黑" w:hAnsi="微软雅黑" w:eastAsia="微软雅黑" w:cs="微软雅黑"/>
          <w:highlight w:val="none"/>
          <w:lang w:eastAsia="zh-CN"/>
        </w:rPr>
        <w:t>，</w:t>
      </w:r>
      <w:r>
        <w:rPr>
          <w:rFonts w:hint="eastAsia" w:ascii="微软雅黑" w:hAnsi="微软雅黑" w:eastAsia="微软雅黑" w:cs="微软雅黑"/>
          <w:lang w:val="en-US" w:eastAsia="zh-CN"/>
        </w:rPr>
        <w:t>并剪辑直播精彩片段，高效生成短视频用于社交媒体二次传播，显著提升引流效率和内容生命周期价值。小米实践显示，AI剪辑效率是人工的数倍（5-10倍），短视频的点赞率与引流效果优异。</w:t>
      </w:r>
    </w:p>
    <w:p>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1"/>
        <w:rPr>
          <w:rFonts w:hint="eastAsia" w:ascii="微软雅黑" w:hAnsi="微软雅黑" w:eastAsia="微软雅黑" w:cs="微软雅黑"/>
          <w:b/>
          <w:bCs/>
        </w:rPr>
      </w:pPr>
      <w:r>
        <w:rPr>
          <w:rFonts w:hint="eastAsia" w:ascii="微软雅黑" w:hAnsi="微软雅黑" w:eastAsia="微软雅黑" w:cs="微软雅黑"/>
          <w:b/>
          <w:bCs/>
        </w:rPr>
        <w:t>（四）数字人直播创新：技术成熟与应用深化​​</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rPr>
      </w:pPr>
      <w:r>
        <w:rPr>
          <w:rFonts w:hint="eastAsia" w:ascii="微软雅黑" w:hAnsi="微软雅黑" w:eastAsia="微软雅黑" w:cs="微软雅黑"/>
        </w:rPr>
        <w:t>数字人直播已实现从流量补充到主力资产的角色跃升，凭借标准化输出、24小时不间断播出能力，有效填补真人主播在长尾时段的覆盖空白，兼具转化力与成本优势。技术层面，依托AI大模型迭代，数字人在动作精度、微表情呈现及交互响应上持续突破，可高效处理90%的用户常规咨询，响应速度较此前提升显著。</w:t>
      </w:r>
      <w:r>
        <w:rPr>
          <w:rFonts w:hint="eastAsia" w:ascii="微软雅黑" w:hAnsi="微软雅黑" w:eastAsia="微软雅黑" w:cs="微软雅黑"/>
          <w:lang w:val="en-US" w:eastAsia="zh-CN"/>
        </w:rPr>
        <w:t>小米调研结果显示，当前</w:t>
      </w:r>
      <w:r>
        <w:rPr>
          <w:rFonts w:hint="eastAsia" w:ascii="微软雅黑" w:hAnsi="微软雅黑" w:eastAsia="微软雅黑" w:cs="微软雅黑"/>
        </w:rPr>
        <w:t>数字人直播水平已达行业平均的80%，预计两三个月后将超越普通真人直播水准，成长潜力凸显。</w:t>
      </w:r>
    </w:p>
    <w:p>
      <w:pPr>
        <w:keepNext w:val="0"/>
        <w:keepLines w:val="0"/>
        <w:pageBreakBefore w:val="0"/>
        <w:widowControl w:val="0"/>
        <w:numPr>
          <w:ilvl w:val="0"/>
          <w:numId w:val="5"/>
        </w:numPr>
        <w:kinsoku/>
        <w:wordWrap/>
        <w:overflowPunct/>
        <w:topLinePunct w:val="0"/>
        <w:autoSpaceDE/>
        <w:autoSpaceDN/>
        <w:bidi w:val="0"/>
        <w:adjustRightInd/>
        <w:snapToGrid/>
        <w:ind w:firstLine="420" w:firstLineChars="200"/>
        <w:textAlignment w:val="auto"/>
        <w:outlineLvl w:val="0"/>
        <w:rPr>
          <w:rFonts w:hint="eastAsia" w:ascii="微软雅黑" w:hAnsi="微软雅黑" w:eastAsia="微软雅黑" w:cs="微软雅黑"/>
          <w:b/>
          <w:bCs/>
        </w:rPr>
      </w:pPr>
      <w:bookmarkStart w:id="31" w:name="_Toc27417"/>
      <w:r>
        <w:rPr>
          <w:rFonts w:hint="eastAsia" w:ascii="微软雅黑" w:hAnsi="微软雅黑" w:eastAsia="微软雅黑" w:cs="微软雅黑"/>
          <w:b/>
          <w:bCs/>
          <w:lang w:val="en-US" w:eastAsia="zh-CN"/>
        </w:rPr>
        <w:t>结论</w:t>
      </w:r>
      <w:r>
        <w:rPr>
          <w:rFonts w:hint="eastAsia" w:ascii="微软雅黑" w:hAnsi="微软雅黑" w:eastAsia="微软雅黑" w:cs="微软雅黑"/>
          <w:b/>
          <w:bCs/>
        </w:rPr>
        <w:t>与建议</w:t>
      </w:r>
      <w:bookmarkEnd w:id="31"/>
    </w:p>
    <w:p>
      <w:pPr>
        <w:ind w:firstLine="420" w:firstLineChars="200"/>
        <w:outlineLvl w:val="1"/>
        <w:rPr>
          <w:rFonts w:hint="eastAsia" w:ascii="微软雅黑" w:hAnsi="微软雅黑" w:eastAsia="微软雅黑" w:cs="微软雅黑"/>
          <w:b/>
          <w:bCs/>
          <w:i w:val="0"/>
          <w:iCs w:val="0"/>
          <w:caps w:val="0"/>
          <w:color w:val="auto"/>
          <w:spacing w:val="0"/>
          <w:kern w:val="0"/>
          <w:sz w:val="21"/>
          <w:szCs w:val="21"/>
          <w:shd w:val="clear" w:fill="FFFFFF"/>
          <w:lang w:val="en-US" w:eastAsia="zh-CN" w:bidi="ar"/>
        </w:rPr>
      </w:pPr>
      <w:r>
        <w:rPr>
          <w:rFonts w:hint="eastAsia" w:ascii="微软雅黑" w:hAnsi="微软雅黑" w:eastAsia="微软雅黑" w:cs="微软雅黑"/>
          <w:b/>
          <w:bCs/>
          <w:i w:val="0"/>
          <w:iCs w:val="0"/>
          <w:caps w:val="0"/>
          <w:color w:val="auto"/>
          <w:spacing w:val="0"/>
          <w:kern w:val="0"/>
          <w:sz w:val="21"/>
          <w:szCs w:val="21"/>
          <w:shd w:val="clear" w:fill="FFFFFF"/>
          <w:lang w:val="en-US" w:eastAsia="zh-CN" w:bidi="ar"/>
        </w:rPr>
        <w:t>1.中国电信渠道AI现状分析</w:t>
      </w:r>
    </w:p>
    <w:p>
      <w:pPr>
        <w:ind w:firstLine="420" w:firstLineChars="200"/>
        <w:rPr>
          <w:rFonts w:hint="eastAsia" w:ascii="微软雅黑" w:hAnsi="微软雅黑" w:eastAsia="微软雅黑" w:cs="微软雅黑"/>
          <w:b w:val="0"/>
          <w:bCs w:val="0"/>
          <w:i w:val="0"/>
          <w:iCs w:val="0"/>
          <w:caps w:val="0"/>
          <w:color w:val="auto"/>
          <w:spacing w:val="0"/>
          <w:kern w:val="0"/>
          <w:sz w:val="21"/>
          <w:szCs w:val="21"/>
          <w:shd w:val="clear" w:fill="FFFFFF"/>
          <w:lang w:val="en-US" w:eastAsia="zh-CN" w:bidi="ar"/>
        </w:rPr>
      </w:pPr>
      <w:r>
        <w:rPr>
          <w:rFonts w:hint="eastAsia" w:ascii="微软雅黑" w:hAnsi="微软雅黑" w:eastAsia="微软雅黑" w:cs="微软雅黑"/>
          <w:b w:val="0"/>
          <w:bCs w:val="0"/>
          <w:i w:val="0"/>
          <w:iCs w:val="0"/>
          <w:caps w:val="0"/>
          <w:color w:val="auto"/>
          <w:spacing w:val="0"/>
          <w:kern w:val="0"/>
          <w:sz w:val="21"/>
          <w:szCs w:val="21"/>
          <w:shd w:val="clear" w:fill="FFFFFF"/>
          <w:lang w:val="en-US" w:eastAsia="zh-CN" w:bidi="ar"/>
        </w:rPr>
        <w:t>中国电信AI在直播场景应用，与行业相比处于落后状态。2025年直播电商GMV将达到6.4万亿，2026年直播电商将占中国零售总额20%，但目前直播占中国电信门店销售额不足5%，急需AI赋能直播前/中/后各环节，推进直播高效运营。</w:t>
      </w:r>
    </w:p>
    <w:p>
      <w:pPr>
        <w:ind w:firstLine="420" w:firstLineChars="200"/>
        <w:rPr>
          <w:rFonts w:hint="eastAsia" w:ascii="微软雅黑" w:hAnsi="微软雅黑" w:eastAsia="微软雅黑" w:cs="微软雅黑"/>
          <w:b w:val="0"/>
          <w:bCs w:val="0"/>
          <w:i w:val="0"/>
          <w:iCs w:val="0"/>
          <w:caps w:val="0"/>
          <w:color w:val="auto"/>
          <w:spacing w:val="0"/>
          <w:kern w:val="0"/>
          <w:sz w:val="21"/>
          <w:szCs w:val="21"/>
          <w:shd w:val="clear" w:fill="FFFFFF"/>
          <w:lang w:val="en-US" w:eastAsia="zh-CN" w:bidi="ar"/>
        </w:rPr>
      </w:pPr>
      <w:r>
        <w:rPr>
          <w:rFonts w:hint="eastAsia" w:ascii="微软雅黑" w:hAnsi="微软雅黑" w:eastAsia="微软雅黑" w:cs="微软雅黑"/>
          <w:b w:val="0"/>
          <w:bCs w:val="0"/>
          <w:i w:val="0"/>
          <w:iCs w:val="0"/>
          <w:caps w:val="0"/>
          <w:color w:val="auto"/>
          <w:spacing w:val="0"/>
          <w:kern w:val="0"/>
          <w:sz w:val="21"/>
          <w:szCs w:val="21"/>
          <w:shd w:val="clear" w:fill="FFFFFF"/>
          <w:lang w:val="en-US" w:eastAsia="zh-CN" w:bidi="ar"/>
        </w:rPr>
        <w:t>与领先企业对标发现，中国电信直播场景聚焦于数字人直播板块，探索数字人在基础销售品讲解、用户互动弹幕解答能力的AI化，对AI赋能真人直播的应用探索较少。在AI赋能真人直播方面，部分省市已实现智能选品、虚拟场景、内容生成、智能场控的AI化，但智能评论分析、智能复盘和智能切片等场景尚未开展。</w:t>
      </w:r>
    </w:p>
    <w:p>
      <w:pPr>
        <w:spacing w:before="0" w:after="0" w:line="360" w:lineRule="auto"/>
        <w:jc w:val="center"/>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表1：中国电信和小米公司在直播场景各环节差距对标</w:t>
      </w:r>
    </w:p>
    <w:tbl>
      <w:tblPr>
        <w:tblStyle w:val="9"/>
        <w:tblW w:w="46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3"/>
        <w:gridCol w:w="2864"/>
        <w:gridCol w:w="27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08"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b/>
                <w:bCs/>
                <w:sz w:val="22"/>
                <w:lang w:val="en-US" w:eastAsia="zh-CN"/>
              </w:rPr>
            </w:pPr>
            <w:r>
              <w:rPr>
                <w:rFonts w:hint="eastAsia" w:ascii="Times New Roman" w:hAnsi="Times New Roman" w:eastAsia="仿宋_GB2312" w:cs="Times New Roman"/>
                <w:b/>
                <w:bCs/>
                <w:sz w:val="22"/>
                <w:lang w:val="en-US" w:eastAsia="zh-CN"/>
              </w:rPr>
              <w:t>AI赋能环节</w:t>
            </w:r>
          </w:p>
        </w:tc>
        <w:tc>
          <w:tcPr>
            <w:tcW w:w="1790"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eastAsia="仿宋_GB2312" w:cs="Times New Roman"/>
                <w:b/>
                <w:bCs/>
                <w:sz w:val="22"/>
                <w:lang w:val="en-US" w:eastAsia="zh-CN"/>
              </w:rPr>
            </w:pPr>
            <w:r>
              <w:rPr>
                <w:rFonts w:hint="eastAsia" w:ascii="Times New Roman" w:hAnsi="Times New Roman" w:eastAsia="仿宋_GB2312" w:cs="Times New Roman"/>
                <w:b/>
                <w:bCs/>
                <w:sz w:val="22"/>
                <w:lang w:val="en-US" w:eastAsia="zh-CN"/>
              </w:rPr>
              <w:t>小米公司</w:t>
            </w:r>
          </w:p>
        </w:tc>
        <w:tc>
          <w:tcPr>
            <w:tcW w:w="1701"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b/>
                <w:bCs/>
                <w:sz w:val="22"/>
                <w:lang w:val="en-US" w:eastAsia="zh-CN"/>
              </w:rPr>
            </w:pPr>
            <w:r>
              <w:rPr>
                <w:rFonts w:hint="eastAsia" w:ascii="Times New Roman" w:hAnsi="Times New Roman" w:eastAsia="仿宋_GB2312" w:cs="Times New Roman"/>
                <w:b/>
                <w:bCs/>
                <w:sz w:val="22"/>
                <w:lang w:val="en-US" w:eastAsia="zh-CN"/>
              </w:rPr>
              <w:t>中国电信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08" w:type="pct"/>
            <w:vMerge w:val="restar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直播前</w:t>
            </w:r>
          </w:p>
        </w:tc>
        <w:tc>
          <w:tcPr>
            <w:tcW w:w="1790"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rPr>
            </w:pPr>
            <w:r>
              <w:rPr>
                <w:rFonts w:hint="eastAsia" w:ascii="Times New Roman" w:hAnsi="Times New Roman" w:eastAsia="仿宋_GB2312" w:cs="Times New Roman"/>
                <w:sz w:val="22"/>
                <w:lang w:val="en-US" w:eastAsia="zh-CN"/>
              </w:rPr>
              <w:t>智能选品</w:t>
            </w:r>
          </w:p>
        </w:tc>
        <w:tc>
          <w:tcPr>
            <w:tcW w:w="1701"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部分省具备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08" w:type="pct"/>
            <w:vMerge w:val="continue"/>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p>
        </w:tc>
        <w:tc>
          <w:tcPr>
            <w:tcW w:w="1790"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rPr>
            </w:pPr>
            <w:r>
              <w:rPr>
                <w:rFonts w:hint="eastAsia" w:ascii="Times New Roman" w:hAnsi="Times New Roman" w:eastAsia="仿宋_GB2312" w:cs="Times New Roman"/>
                <w:sz w:val="22"/>
                <w:lang w:val="en-US" w:eastAsia="zh-CN"/>
              </w:rPr>
              <w:t>虚拟场景</w:t>
            </w:r>
          </w:p>
        </w:tc>
        <w:tc>
          <w:tcPr>
            <w:tcW w:w="1701"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部分省具备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08" w:type="pct"/>
            <w:vMerge w:val="continue"/>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p>
        </w:tc>
        <w:tc>
          <w:tcPr>
            <w:tcW w:w="1790"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rPr>
            </w:pPr>
            <w:r>
              <w:rPr>
                <w:rFonts w:hint="eastAsia" w:ascii="Times New Roman" w:hAnsi="Times New Roman" w:eastAsia="仿宋_GB2312" w:cs="Times New Roman"/>
                <w:sz w:val="22"/>
                <w:lang w:val="en-US" w:eastAsia="zh-CN"/>
              </w:rPr>
              <w:t>内容生成</w:t>
            </w:r>
          </w:p>
        </w:tc>
        <w:tc>
          <w:tcPr>
            <w:tcW w:w="1701"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rPr>
            </w:pPr>
            <w:r>
              <w:rPr>
                <w:rFonts w:hint="eastAsia" w:ascii="Times New Roman" w:hAnsi="Times New Roman" w:eastAsia="仿宋_GB2312" w:cs="Times New Roman"/>
                <w:sz w:val="22"/>
                <w:lang w:val="en-US" w:eastAsia="zh-CN"/>
              </w:rPr>
              <w:t>部分省具备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08" w:type="pct"/>
            <w:vMerge w:val="restar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直播中</w:t>
            </w:r>
          </w:p>
        </w:tc>
        <w:tc>
          <w:tcPr>
            <w:tcW w:w="1790"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rPr>
            </w:pPr>
            <w:r>
              <w:rPr>
                <w:rFonts w:hint="eastAsia" w:ascii="Times New Roman" w:hAnsi="Times New Roman" w:eastAsia="仿宋_GB2312" w:cs="Times New Roman"/>
                <w:sz w:val="22"/>
                <w:lang w:val="en-US" w:eastAsia="zh-CN"/>
              </w:rPr>
              <w:t>智能评论分析</w:t>
            </w:r>
          </w:p>
        </w:tc>
        <w:tc>
          <w:tcPr>
            <w:tcW w:w="1701"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08" w:type="pct"/>
            <w:vMerge w:val="continue"/>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p>
        </w:tc>
        <w:tc>
          <w:tcPr>
            <w:tcW w:w="1790"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智能场控</w:t>
            </w:r>
          </w:p>
        </w:tc>
        <w:tc>
          <w:tcPr>
            <w:tcW w:w="1701"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rPr>
            </w:pPr>
            <w:r>
              <w:rPr>
                <w:rFonts w:hint="eastAsia" w:ascii="Times New Roman" w:hAnsi="Times New Roman" w:eastAsia="仿宋_GB2312" w:cs="Times New Roman"/>
                <w:sz w:val="22"/>
                <w:lang w:val="en-US" w:eastAsia="zh-CN"/>
              </w:rPr>
              <w:t>部分省具备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08" w:type="pct"/>
            <w:vMerge w:val="restar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直播后</w:t>
            </w:r>
          </w:p>
        </w:tc>
        <w:tc>
          <w:tcPr>
            <w:tcW w:w="1790"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AI复盘</w:t>
            </w:r>
          </w:p>
        </w:tc>
        <w:tc>
          <w:tcPr>
            <w:tcW w:w="1701"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rPr>
            </w:pPr>
            <w:r>
              <w:rPr>
                <w:rFonts w:hint="eastAsia" w:ascii="Times New Roman" w:hAnsi="Times New Roman" w:eastAsia="仿宋_GB2312" w:cs="Times New Roman"/>
                <w:sz w:val="22"/>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08" w:type="pct"/>
            <w:vMerge w:val="continue"/>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p>
        </w:tc>
        <w:tc>
          <w:tcPr>
            <w:tcW w:w="1790"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AI切片</w:t>
            </w:r>
          </w:p>
        </w:tc>
        <w:tc>
          <w:tcPr>
            <w:tcW w:w="1701"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rPr>
            </w:pPr>
            <w:r>
              <w:rPr>
                <w:rFonts w:hint="eastAsia" w:ascii="Times New Roman" w:hAnsi="Times New Roman" w:eastAsia="仿宋_GB2312" w:cs="Times New Roman"/>
                <w:sz w:val="22"/>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08" w:type="pct"/>
            <w:vMerge w:val="restar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数字人直播</w:t>
            </w:r>
          </w:p>
        </w:tc>
        <w:tc>
          <w:tcPr>
            <w:tcW w:w="1790"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数字人代班直播</w:t>
            </w:r>
          </w:p>
        </w:tc>
        <w:tc>
          <w:tcPr>
            <w:tcW w:w="1701"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08" w:type="pct"/>
            <w:vMerge w:val="continue"/>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p>
        </w:tc>
        <w:tc>
          <w:tcPr>
            <w:tcW w:w="1790"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数字人交互讲解能力</w:t>
            </w:r>
          </w:p>
        </w:tc>
        <w:tc>
          <w:tcPr>
            <w:tcW w:w="1701" w:type="pct"/>
            <w:vAlign w:val="center"/>
          </w:tcPr>
          <w:p>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eastAsia" w:ascii="Times New Roman" w:hAnsi="Times New Roman" w:eastAsia="仿宋_GB2312" w:cs="Times New Roman"/>
                <w:sz w:val="22"/>
                <w:lang w:val="en-US" w:eastAsia="zh-CN"/>
              </w:rPr>
            </w:pPr>
            <w:r>
              <w:rPr>
                <w:rFonts w:hint="eastAsia" w:ascii="Times New Roman" w:hAnsi="Times New Roman" w:eastAsia="仿宋_GB2312" w:cs="Times New Roman"/>
                <w:sz w:val="22"/>
                <w:lang w:val="en-US" w:eastAsia="zh-CN"/>
              </w:rPr>
              <w:t>优化中</w:t>
            </w:r>
          </w:p>
        </w:tc>
      </w:tr>
    </w:tbl>
    <w:p>
      <w:pPr>
        <w:numPr>
          <w:ilvl w:val="0"/>
          <w:numId w:val="6"/>
        </w:numPr>
        <w:ind w:firstLine="0" w:firstLineChars="0"/>
        <w:outlineLvl w:val="1"/>
        <w:rPr>
          <w:rFonts w:hint="eastAsia" w:ascii="微软雅黑" w:hAnsi="微软雅黑" w:eastAsia="微软雅黑" w:cs="微软雅黑"/>
          <w:b/>
          <w:bCs/>
          <w:i w:val="0"/>
          <w:iCs w:val="0"/>
          <w:caps w:val="0"/>
          <w:color w:val="auto"/>
          <w:spacing w:val="0"/>
          <w:kern w:val="0"/>
          <w:sz w:val="21"/>
          <w:szCs w:val="21"/>
          <w:shd w:val="clear" w:fill="FFFFFF"/>
          <w:lang w:val="en-US" w:eastAsia="zh-CN" w:bidi="ar"/>
        </w:rPr>
      </w:pPr>
      <w:r>
        <w:rPr>
          <w:rFonts w:hint="eastAsia" w:ascii="微软雅黑" w:hAnsi="微软雅黑" w:eastAsia="微软雅黑" w:cs="微软雅黑"/>
          <w:b/>
          <w:bCs/>
          <w:i w:val="0"/>
          <w:iCs w:val="0"/>
          <w:caps w:val="0"/>
          <w:color w:val="auto"/>
          <w:spacing w:val="0"/>
          <w:kern w:val="0"/>
          <w:sz w:val="21"/>
          <w:szCs w:val="21"/>
          <w:shd w:val="clear" w:fill="FFFFFF"/>
          <w:lang w:val="en-US" w:eastAsia="zh-CN" w:bidi="ar"/>
        </w:rPr>
        <w:t>对中国电信启示</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一是深化数据驱动决策，借助AI大数据挖掘开展用户深度洞察、行为预测及效果归因，精准指导直播前内容准备、直播中策略动态调整与直播后复盘优化，实现全流程数据智能化；二是提升团队AI能力素养，强化对直播运营、内容、营销等核心岗位人员的AI工具培训与应用赋能，通过考核与激励，推动运营人员掌握直播数据分析、自动化切片应用等工具使用，打造适配智能化直播需求的复合型团队。</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r>
        <w:separator/>
      </w:r>
    </w:p>
  </w:footnote>
  <w:footnote w:type="continuationSeparator" w:id="11">
    <w:p>
      <w:r>
        <w:continuationSeparator/>
      </w:r>
    </w:p>
  </w:footnote>
  <w:footnote w:id="0">
    <w:p>
      <w:pPr>
        <w:jc w:val="left"/>
        <w:rPr>
          <w:rFonts w:hint="eastAsia" w:ascii="微软雅黑" w:hAnsi="微软雅黑" w:eastAsia="微软雅黑" w:cs="微软雅黑"/>
          <w:b w:val="0"/>
          <w:bCs w:val="0"/>
          <w:i w:val="0"/>
          <w:iCs w:val="0"/>
          <w:caps w:val="0"/>
          <w:color w:val="1C1F23"/>
          <w:spacing w:val="0"/>
          <w:kern w:val="0"/>
          <w:sz w:val="16"/>
          <w:szCs w:val="16"/>
          <w:shd w:val="clear" w:fill="FFFFFF"/>
          <w:lang w:val="en-US" w:eastAsia="zh-CN" w:bidi="ar"/>
        </w:rPr>
      </w:pPr>
      <w:r>
        <w:rPr>
          <w:rFonts w:hint="eastAsia" w:ascii="微软雅黑" w:hAnsi="微软雅黑" w:eastAsia="微软雅黑" w:cs="微软雅黑"/>
          <w:b w:val="0"/>
          <w:bCs w:val="0"/>
          <w:i w:val="0"/>
          <w:iCs w:val="0"/>
          <w:caps w:val="0"/>
          <w:color w:val="1C1F23"/>
          <w:spacing w:val="0"/>
          <w:kern w:val="0"/>
          <w:sz w:val="16"/>
          <w:szCs w:val="16"/>
          <w:shd w:val="clear" w:fill="FFFFFF"/>
          <w:lang w:val="en-US" w:eastAsia="zh-CN" w:bidi="ar"/>
        </w:rPr>
        <w:footnoteRef/>
      </w:r>
      <w:r>
        <w:rPr>
          <w:rFonts w:hint="eastAsia" w:ascii="微软雅黑" w:hAnsi="微软雅黑" w:eastAsia="微软雅黑" w:cs="微软雅黑"/>
          <w:b w:val="0"/>
          <w:bCs w:val="0"/>
          <w:i w:val="0"/>
          <w:iCs w:val="0"/>
          <w:caps w:val="0"/>
          <w:color w:val="1C1F23"/>
          <w:spacing w:val="0"/>
          <w:kern w:val="0"/>
          <w:sz w:val="16"/>
          <w:szCs w:val="16"/>
          <w:shd w:val="clear" w:fill="FFFFFF"/>
          <w:lang w:val="en-US" w:eastAsia="zh-CN" w:bidi="ar"/>
        </w:rPr>
        <w:t xml:space="preserve"> 调研报告正文中小米线门店相关数据皆由受访小米专家提供</w:t>
      </w:r>
    </w:p>
  </w:footnote>
  <w:footnote w:id="1">
    <w:p>
      <w:pPr>
        <w:pStyle w:val="6"/>
        <w:snapToGrid w:val="0"/>
      </w:pPr>
      <w:r>
        <w:rPr>
          <w:rFonts w:hint="eastAsia" w:ascii="微软雅黑" w:hAnsi="微软雅黑" w:eastAsia="微软雅黑" w:cs="微软雅黑"/>
          <w:b w:val="0"/>
          <w:bCs w:val="0"/>
          <w:i w:val="0"/>
          <w:iCs w:val="0"/>
          <w:caps w:val="0"/>
          <w:color w:val="1C1F23"/>
          <w:spacing w:val="0"/>
          <w:kern w:val="0"/>
          <w:sz w:val="16"/>
          <w:szCs w:val="16"/>
          <w:shd w:val="clear" w:fill="FFFFFF"/>
          <w:lang w:val="en-US" w:eastAsia="zh-CN" w:bidi="ar"/>
        </w:rPr>
        <w:footnoteRef/>
      </w:r>
      <w:r>
        <w:rPr>
          <w:rFonts w:hint="eastAsia" w:ascii="微软雅黑" w:hAnsi="微软雅黑" w:eastAsia="微软雅黑" w:cs="微软雅黑"/>
          <w:b w:val="0"/>
          <w:bCs w:val="0"/>
          <w:i w:val="0"/>
          <w:iCs w:val="0"/>
          <w:caps w:val="0"/>
          <w:color w:val="1C1F23"/>
          <w:spacing w:val="0"/>
          <w:kern w:val="0"/>
          <w:sz w:val="16"/>
          <w:szCs w:val="16"/>
          <w:shd w:val="clear" w:fill="FFFFFF"/>
          <w:lang w:val="en-US" w:eastAsia="zh-CN" w:bidi="ar"/>
        </w:rPr>
        <w:t xml:space="preserve"> </w:t>
      </w:r>
      <w:r>
        <w:rPr>
          <w:rFonts w:hint="eastAsia" w:ascii="微软雅黑" w:hAnsi="微软雅黑" w:eastAsia="微软雅黑" w:cs="微软雅黑"/>
          <w:b w:val="0"/>
          <w:bCs w:val="0"/>
          <w:i w:val="0"/>
          <w:iCs w:val="0"/>
          <w:caps w:val="0"/>
          <w:color w:val="1C1F23"/>
          <w:spacing w:val="0"/>
          <w:kern w:val="0"/>
          <w:sz w:val="16"/>
          <w:szCs w:val="16"/>
          <w:shd w:val="clear" w:fill="FFFFFF"/>
          <w:lang w:val="en-US" w:eastAsia="zh-CN" w:bidi="ar"/>
        </w:rPr>
        <w:t>坪效是衡量零售门店效率的核心指标，通常指单位面积（每平方米）在一定时间内的销售额</w:t>
      </w:r>
    </w:p>
  </w:footnote>
  <w:footnote w:id="2">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val="0"/>
        <w:snapToGrid w:val="0"/>
        <w:spacing w:before="0" w:beforeAutospacing="0" w:after="0" w:afterAutospacing="0" w:line="240" w:lineRule="auto"/>
        <w:ind w:left="0" w:right="0" w:firstLine="0"/>
        <w:jc w:val="left"/>
        <w:textAlignment w:val="auto"/>
        <w:rPr>
          <w:rStyle w:val="11"/>
          <w:rFonts w:hint="eastAsia" w:ascii="微软雅黑" w:hAnsi="微软雅黑" w:eastAsia="微软雅黑" w:cs="微软雅黑"/>
          <w:b w:val="0"/>
          <w:bCs w:val="0"/>
          <w:i w:val="0"/>
          <w:iCs w:val="0"/>
          <w:caps w:val="0"/>
          <w:color w:val="222222"/>
          <w:spacing w:val="0"/>
          <w:kern w:val="44"/>
          <w:sz w:val="16"/>
          <w:szCs w:val="16"/>
          <w:shd w:val="clear" w:fill="FFFFFF"/>
          <w:lang w:val="en-US" w:eastAsia="zh-CN" w:bidi="ar"/>
        </w:rPr>
      </w:pPr>
      <w:r>
        <w:rPr>
          <w:rStyle w:val="11"/>
          <w:rFonts w:hint="eastAsia" w:ascii="微软雅黑" w:hAnsi="微软雅黑" w:eastAsia="微软雅黑" w:cs="微软雅黑"/>
          <w:b w:val="0"/>
          <w:bCs w:val="0"/>
          <w:i w:val="0"/>
          <w:iCs w:val="0"/>
          <w:caps w:val="0"/>
          <w:color w:val="222222"/>
          <w:spacing w:val="0"/>
          <w:kern w:val="44"/>
          <w:sz w:val="16"/>
          <w:szCs w:val="16"/>
          <w:shd w:val="clear" w:fill="FFFFFF"/>
          <w:lang w:val="en-US" w:eastAsia="zh-CN" w:bidi="ar"/>
        </w:rPr>
        <w:footnoteRef/>
      </w:r>
      <w:r>
        <w:rPr>
          <w:rStyle w:val="11"/>
          <w:rFonts w:hint="eastAsia" w:ascii="微软雅黑" w:hAnsi="微软雅黑" w:eastAsia="微软雅黑" w:cs="微软雅黑"/>
          <w:b w:val="0"/>
          <w:bCs w:val="0"/>
          <w:i w:val="0"/>
          <w:iCs w:val="0"/>
          <w:caps w:val="0"/>
          <w:color w:val="222222"/>
          <w:spacing w:val="0"/>
          <w:kern w:val="44"/>
          <w:sz w:val="16"/>
          <w:szCs w:val="16"/>
          <w:shd w:val="clear" w:fill="FFFFFF"/>
          <w:lang w:val="en-US" w:eastAsia="zh-CN" w:bidi="ar"/>
        </w:rPr>
        <w:t xml:space="preserve"> 非凡产研2025年Q2全球AI直播生态白皮书</w:t>
      </w:r>
    </w:p>
  </w:footnote>
  <w:footnote w:id="3">
    <w:p>
      <w:pPr>
        <w:pStyle w:val="6"/>
        <w:keepNext w:val="0"/>
        <w:keepLines w:val="0"/>
        <w:pageBreakBefore w:val="0"/>
        <w:kinsoku/>
        <w:wordWrap/>
        <w:overflowPunct/>
        <w:topLinePunct w:val="0"/>
        <w:bidi w:val="0"/>
        <w:adjustRightInd w:val="0"/>
        <w:snapToGrid w:val="0"/>
        <w:spacing w:line="240" w:lineRule="auto"/>
        <w:jc w:val="left"/>
        <w:textAlignment w:val="auto"/>
        <w:rPr>
          <w:rStyle w:val="11"/>
          <w:rFonts w:hint="default" w:ascii="微软雅黑" w:hAnsi="微软雅黑" w:eastAsia="微软雅黑" w:cs="微软雅黑"/>
          <w:b w:val="0"/>
          <w:bCs w:val="0"/>
          <w:i w:val="0"/>
          <w:iCs w:val="0"/>
          <w:caps w:val="0"/>
          <w:color w:val="222222"/>
          <w:spacing w:val="0"/>
          <w:kern w:val="44"/>
          <w:sz w:val="16"/>
          <w:szCs w:val="16"/>
          <w:shd w:val="clear" w:fill="FFFFFF"/>
          <w:lang w:val="en-US" w:eastAsia="zh-CN" w:bidi="ar"/>
        </w:rPr>
      </w:pPr>
      <w:r>
        <w:rPr>
          <w:rStyle w:val="11"/>
          <w:rFonts w:hint="eastAsia" w:ascii="微软雅黑" w:hAnsi="微软雅黑" w:eastAsia="微软雅黑" w:cs="微软雅黑"/>
          <w:b w:val="0"/>
          <w:bCs w:val="0"/>
          <w:i w:val="0"/>
          <w:iCs w:val="0"/>
          <w:caps w:val="0"/>
          <w:color w:val="222222"/>
          <w:spacing w:val="0"/>
          <w:kern w:val="44"/>
          <w:sz w:val="16"/>
          <w:szCs w:val="16"/>
          <w:shd w:val="clear" w:fill="FFFFFF"/>
          <w:lang w:val="en-US" w:eastAsia="zh-CN" w:bidi="ar"/>
        </w:rPr>
        <w:footnoteRef/>
      </w:r>
      <w:r>
        <w:rPr>
          <w:rStyle w:val="11"/>
          <w:rFonts w:hint="eastAsia" w:ascii="微软雅黑" w:hAnsi="微软雅黑" w:eastAsia="微软雅黑" w:cs="微软雅黑"/>
          <w:b w:val="0"/>
          <w:bCs w:val="0"/>
          <w:i w:val="0"/>
          <w:iCs w:val="0"/>
          <w:caps w:val="0"/>
          <w:color w:val="222222"/>
          <w:spacing w:val="0"/>
          <w:kern w:val="44"/>
          <w:sz w:val="16"/>
          <w:szCs w:val="16"/>
          <w:shd w:val="clear" w:fill="FFFFFF"/>
          <w:lang w:val="en-US" w:eastAsia="zh-CN" w:bidi="ar"/>
        </w:rPr>
        <w:t xml:space="preserve"> 艾瑞咨询数据</w:t>
      </w:r>
    </w:p>
  </w:footnote>
  <w:footnote w:id="4">
    <w:p>
      <w:pPr>
        <w:keepNext w:val="0"/>
        <w:keepLines w:val="0"/>
        <w:pageBreakBefore w:val="0"/>
        <w:kinsoku/>
        <w:wordWrap/>
        <w:overflowPunct/>
        <w:topLinePunct w:val="0"/>
        <w:bidi w:val="0"/>
        <w:adjustRightInd w:val="0"/>
        <w:snapToGrid w:val="0"/>
        <w:spacing w:line="240" w:lineRule="auto"/>
        <w:jc w:val="left"/>
        <w:textAlignment w:val="auto"/>
        <w:rPr>
          <w:rStyle w:val="11"/>
          <w:rFonts w:hint="default" w:ascii="微软雅黑" w:hAnsi="微软雅黑" w:eastAsia="微软雅黑" w:cs="微软雅黑"/>
          <w:b w:val="0"/>
          <w:bCs w:val="0"/>
          <w:i w:val="0"/>
          <w:iCs w:val="0"/>
          <w:caps w:val="0"/>
          <w:color w:val="222222"/>
          <w:spacing w:val="0"/>
          <w:kern w:val="44"/>
          <w:sz w:val="16"/>
          <w:szCs w:val="16"/>
          <w:shd w:val="clear" w:fill="FFFFFF"/>
          <w:lang w:val="en-US" w:eastAsia="zh-CN" w:bidi="ar"/>
        </w:rPr>
      </w:pPr>
      <w:r>
        <w:rPr>
          <w:rStyle w:val="11"/>
          <w:rFonts w:hint="eastAsia" w:ascii="微软雅黑" w:hAnsi="微软雅黑" w:eastAsia="微软雅黑" w:cs="微软雅黑"/>
          <w:b w:val="0"/>
          <w:bCs w:val="0"/>
          <w:i w:val="0"/>
          <w:iCs w:val="0"/>
          <w:caps w:val="0"/>
          <w:color w:val="222222"/>
          <w:spacing w:val="0"/>
          <w:kern w:val="44"/>
          <w:sz w:val="16"/>
          <w:szCs w:val="16"/>
          <w:shd w:val="clear" w:fill="FFFFFF"/>
          <w:lang w:val="en-US" w:eastAsia="zh-CN" w:bidi="ar"/>
        </w:rPr>
        <w:footnoteRef/>
      </w:r>
      <w:r>
        <w:rPr>
          <w:rStyle w:val="11"/>
          <w:rFonts w:hint="eastAsia" w:ascii="微软雅黑" w:hAnsi="微软雅黑" w:eastAsia="微软雅黑" w:cs="微软雅黑"/>
          <w:b w:val="0"/>
          <w:bCs w:val="0"/>
          <w:i w:val="0"/>
          <w:iCs w:val="0"/>
          <w:caps w:val="0"/>
          <w:color w:val="222222"/>
          <w:spacing w:val="0"/>
          <w:kern w:val="44"/>
          <w:sz w:val="16"/>
          <w:szCs w:val="16"/>
          <w:shd w:val="clear" w:fill="FFFFFF"/>
          <w:lang w:val="en-US" w:eastAsia="zh-CN" w:bidi="ar"/>
        </w:rPr>
        <w:t xml:space="preserve"> 调研报告正文中的小米数据，直播前相关数据来源于网络公开数据，其余由受访小米专家提供。本报告聚焦于小米手机终端、智家等与电信重合产品的AI直播赋能，具备可比性</w:t>
      </w:r>
    </w:p>
    <w:p>
      <w:pPr>
        <w:pStyle w:val="6"/>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3FA913"/>
    <w:multiLevelType w:val="singleLevel"/>
    <w:tmpl w:val="A83FA913"/>
    <w:lvl w:ilvl="0" w:tentative="0">
      <w:start w:val="1"/>
      <w:numFmt w:val="chineseCounting"/>
      <w:suff w:val="nothing"/>
      <w:lvlText w:val="%1、"/>
      <w:lvlJc w:val="left"/>
      <w:rPr>
        <w:rFonts w:hint="eastAsia"/>
      </w:rPr>
    </w:lvl>
  </w:abstractNum>
  <w:abstractNum w:abstractNumId="1">
    <w:nsid w:val="AAA145A2"/>
    <w:multiLevelType w:val="singleLevel"/>
    <w:tmpl w:val="AAA145A2"/>
    <w:lvl w:ilvl="0" w:tentative="0">
      <w:start w:val="1"/>
      <w:numFmt w:val="chineseCounting"/>
      <w:suff w:val="nothing"/>
      <w:lvlText w:val="（%1）"/>
      <w:lvlJc w:val="left"/>
      <w:rPr>
        <w:rFonts w:hint="eastAsia"/>
      </w:rPr>
    </w:lvl>
  </w:abstractNum>
  <w:abstractNum w:abstractNumId="2">
    <w:nsid w:val="C62CA895"/>
    <w:multiLevelType w:val="singleLevel"/>
    <w:tmpl w:val="C62CA895"/>
    <w:lvl w:ilvl="0" w:tentative="0">
      <w:start w:val="2"/>
      <w:numFmt w:val="decimal"/>
      <w:suff w:val="space"/>
      <w:lvlText w:val="%1."/>
      <w:lvlJc w:val="left"/>
    </w:lvl>
  </w:abstractNum>
  <w:abstractNum w:abstractNumId="3">
    <w:nsid w:val="DF023D6F"/>
    <w:multiLevelType w:val="singleLevel"/>
    <w:tmpl w:val="DF023D6F"/>
    <w:lvl w:ilvl="0" w:tentative="0">
      <w:start w:val="3"/>
      <w:numFmt w:val="chineseCounting"/>
      <w:suff w:val="nothing"/>
      <w:lvlText w:val="%1、"/>
      <w:lvlJc w:val="left"/>
      <w:rPr>
        <w:rFonts w:hint="eastAsia"/>
      </w:rPr>
    </w:lvl>
  </w:abstractNum>
  <w:abstractNum w:abstractNumId="4">
    <w:nsid w:val="1AA17363"/>
    <w:multiLevelType w:val="singleLevel"/>
    <w:tmpl w:val="1AA17363"/>
    <w:lvl w:ilvl="0" w:tentative="0">
      <w:start w:val="1"/>
      <w:numFmt w:val="decimal"/>
      <w:suff w:val="nothing"/>
      <w:lvlText w:val="（%1）"/>
      <w:lvlJc w:val="left"/>
    </w:lvl>
  </w:abstractNum>
  <w:abstractNum w:abstractNumId="5">
    <w:nsid w:val="348F92A5"/>
    <w:multiLevelType w:val="singleLevel"/>
    <w:tmpl w:val="348F92A5"/>
    <w:lvl w:ilvl="0" w:tentative="0">
      <w:start w:val="1"/>
      <w:numFmt w:val="decimal"/>
      <w:suff w:val="nothing"/>
      <w:lvlText w:val="（%1）"/>
      <w:lvlJc w:val="left"/>
    </w:lvl>
  </w:abstractNum>
  <w:num w:numId="1">
    <w:abstractNumId w:val="0"/>
  </w:num>
  <w:num w:numId="2">
    <w:abstractNumId w:val="1"/>
  </w:num>
  <w:num w:numId="3">
    <w:abstractNumId w:val="5"/>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10"/>
    <w:footnote w:id="1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005826"/>
    <w:rsid w:val="061B54AE"/>
    <w:rsid w:val="168948E7"/>
    <w:rsid w:val="1CF35D53"/>
    <w:rsid w:val="28D275EB"/>
    <w:rsid w:val="345431E8"/>
    <w:rsid w:val="38E73B6F"/>
    <w:rsid w:val="3BC80E8A"/>
    <w:rsid w:val="42005826"/>
    <w:rsid w:val="44367D8A"/>
    <w:rsid w:val="4F92535B"/>
    <w:rsid w:val="5C473F1C"/>
    <w:rsid w:val="65A30FB5"/>
    <w:rsid w:val="7D3702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toc 1"/>
    <w:basedOn w:val="1"/>
    <w:next w:val="1"/>
    <w:qFormat/>
    <w:uiPriority w:val="0"/>
  </w:style>
  <w:style w:type="paragraph" w:styleId="6">
    <w:name w:val="footnote text"/>
    <w:basedOn w:val="1"/>
    <w:qFormat/>
    <w:uiPriority w:val="0"/>
    <w:pPr>
      <w:snapToGrid w:val="0"/>
      <w:jc w:val="left"/>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styleId="13">
    <w:name w:val="footnote reference"/>
    <w:basedOn w:val="10"/>
    <w:qFormat/>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19</Pages>
  <Words>6587</Words>
  <Characters>6855</Characters>
  <Lines>0</Lines>
  <Paragraphs>0</Paragraphs>
  <TotalTime>6</TotalTime>
  <ScaleCrop>false</ScaleCrop>
  <LinksUpToDate>false</LinksUpToDate>
  <CharactersWithSpaces>6856</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2025-07-08T00:53:00Z</dcterms:created>
  <dc:creator>1</dc:creator>
  <cp:lastModifiedBy>1</cp:lastModifiedBy>
  <dcterms:modified xsi:type="dcterms:W3CDTF">2025-07-29T09:25:50Z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987F332E9AFC4288BAC72B8E8CB85FF7_13</vt:lpwstr>
  </property>
  <property fmtid="{D5CDD505-2E9C-101B-9397-08002B2CF9AE}" pid="4" name="KSOTemplateDocerSaveRecord">
    <vt:lpwstr>eyJoZGlkIjoiZmViNDc3NmU2ODQyNjE0MGMyYTYwODFmZWJiODFmNWMiLCJ1c2VySWQiOiIyNzA2ODE5MjkifQ==</vt:lpwstr>
  </property>
</Properties>
</file>