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994D0">
      <w:pPr>
        <w:spacing w:line="286" w:lineRule="auto"/>
        <w:rPr>
          <w:rFonts w:ascii="Arial"/>
          <w:sz w:val="21"/>
        </w:rPr>
      </w:pPr>
      <w:bookmarkStart w:id="0" w:name="_GoBack"/>
      <w:bookmarkEnd w:id="0"/>
    </w:p>
    <w:p w14:paraId="4D4F5C3D">
      <w:pPr>
        <w:spacing w:line="287" w:lineRule="auto"/>
        <w:rPr>
          <w:rFonts w:ascii="Arial"/>
          <w:sz w:val="21"/>
        </w:rPr>
      </w:pPr>
    </w:p>
    <w:p w14:paraId="72BD3699">
      <w:pPr>
        <w:spacing w:before="185" w:line="212" w:lineRule="auto"/>
        <w:ind w:left="665" w:right="454" w:hanging="439"/>
        <w:outlineLvl w:val="0"/>
        <w:rPr>
          <w:rFonts w:ascii="微软雅黑" w:hAnsi="微软雅黑" w:eastAsia="微软雅黑" w:cs="微软雅黑"/>
          <w:sz w:val="43"/>
          <w:szCs w:val="43"/>
        </w:rPr>
      </w:pPr>
      <w:r>
        <w:rPr>
          <w:rFonts w:ascii="微软雅黑" w:hAnsi="微软雅黑" w:eastAsia="微软雅黑" w:cs="微软雅黑"/>
          <w:b/>
          <w:bCs/>
          <w:spacing w:val="9"/>
          <w:sz w:val="43"/>
          <w:szCs w:val="43"/>
        </w:rPr>
        <w:t>美国航管系统宕机造成所有国内航班禁飞给中国电信关基设施安全运维的启示</w:t>
      </w:r>
    </w:p>
    <w:p w14:paraId="43CEFA89">
      <w:pPr>
        <w:spacing w:before="330" w:line="207" w:lineRule="auto"/>
        <w:ind w:left="2569"/>
        <w:rPr>
          <w:rFonts w:ascii="华文楷体" w:hAnsi="华文楷体" w:eastAsia="华文楷体" w:cs="华文楷体"/>
          <w:sz w:val="30"/>
          <w:szCs w:val="30"/>
        </w:rPr>
      </w:pPr>
      <w:r>
        <w:rPr>
          <w:rFonts w:ascii="华文楷体" w:hAnsi="华文楷体" w:eastAsia="华文楷体" w:cs="华文楷体"/>
          <w:spacing w:val="-8"/>
          <w:sz w:val="30"/>
          <w:szCs w:val="30"/>
        </w:rPr>
        <w:t>文/  程崇浩</w:t>
      </w:r>
      <w:r>
        <w:rPr>
          <w:rFonts w:ascii="华文楷体" w:hAnsi="华文楷体" w:eastAsia="华文楷体" w:cs="华文楷体"/>
          <w:spacing w:val="13"/>
          <w:sz w:val="30"/>
          <w:szCs w:val="30"/>
        </w:rPr>
        <w:t xml:space="preserve">  </w:t>
      </w:r>
      <w:r>
        <w:rPr>
          <w:rFonts w:ascii="华文楷体" w:hAnsi="华文楷体" w:eastAsia="华文楷体" w:cs="华文楷体"/>
          <w:spacing w:val="-8"/>
          <w:sz w:val="30"/>
          <w:szCs w:val="30"/>
        </w:rPr>
        <w:t>杨庆丰   陈军</w:t>
      </w:r>
    </w:p>
    <w:p w14:paraId="7DBAA9B4">
      <w:pPr>
        <w:spacing w:line="412" w:lineRule="auto"/>
        <w:rPr>
          <w:rFonts w:ascii="Arial"/>
          <w:sz w:val="21"/>
        </w:rPr>
      </w:pPr>
    </w:p>
    <w:p w14:paraId="59AE773B">
      <w:pPr>
        <w:pStyle w:val="2"/>
        <w:spacing w:before="98" w:line="262" w:lineRule="auto"/>
        <w:ind w:left="41" w:right="125" w:firstLine="601"/>
        <w:jc w:val="both"/>
      </w:pPr>
      <w:r>
        <w:rPr>
          <w:spacing w:val="-14"/>
        </w:rPr>
        <w:t>美国东部时间</w:t>
      </w:r>
      <w:r>
        <w:rPr>
          <w:rFonts w:ascii="Times New Roman" w:hAnsi="Times New Roman" w:eastAsia="Times New Roman" w:cs="Times New Roman"/>
          <w:spacing w:val="-14"/>
        </w:rPr>
        <w:t>2023</w:t>
      </w:r>
      <w:r>
        <w:rPr>
          <w:rFonts w:ascii="Times New Roman" w:hAnsi="Times New Roman" w:eastAsia="Times New Roman" w:cs="Times New Roman"/>
          <w:spacing w:val="-7"/>
        </w:rPr>
        <w:t xml:space="preserve"> </w:t>
      </w:r>
      <w:r>
        <w:rPr>
          <w:spacing w:val="-14"/>
        </w:rPr>
        <w:t>年</w:t>
      </w:r>
      <w:r>
        <w:rPr>
          <w:spacing w:val="-77"/>
        </w:rPr>
        <w:t xml:space="preserve"> </w:t>
      </w:r>
      <w:r>
        <w:rPr>
          <w:rFonts w:ascii="Times New Roman" w:hAnsi="Times New Roman" w:eastAsia="Times New Roman" w:cs="Times New Roman"/>
          <w:spacing w:val="-14"/>
        </w:rPr>
        <w:t>1</w:t>
      </w:r>
      <w:r>
        <w:rPr>
          <w:rFonts w:ascii="Times New Roman" w:hAnsi="Times New Roman" w:eastAsia="Times New Roman" w:cs="Times New Roman"/>
          <w:spacing w:val="-16"/>
        </w:rPr>
        <w:t xml:space="preserve"> </w:t>
      </w:r>
      <w:r>
        <w:rPr>
          <w:spacing w:val="-14"/>
        </w:rPr>
        <w:t>月</w:t>
      </w:r>
      <w:r>
        <w:rPr>
          <w:rFonts w:ascii="Times New Roman" w:hAnsi="Times New Roman" w:eastAsia="Times New Roman" w:cs="Times New Roman"/>
          <w:spacing w:val="-14"/>
        </w:rPr>
        <w:t>11</w:t>
      </w:r>
      <w:r>
        <w:rPr>
          <w:rFonts w:ascii="Times New Roman" w:hAnsi="Times New Roman" w:eastAsia="Times New Roman" w:cs="Times New Roman"/>
          <w:spacing w:val="30"/>
          <w:w w:val="101"/>
        </w:rPr>
        <w:t xml:space="preserve"> </w:t>
      </w:r>
      <w:r>
        <w:rPr>
          <w:spacing w:val="-14"/>
        </w:rPr>
        <w:t>日，美国联邦航空管理局（</w:t>
      </w:r>
      <w:r>
        <w:rPr>
          <w:rFonts w:ascii="Times New Roman" w:hAnsi="Times New Roman" w:eastAsia="Times New Roman" w:cs="Times New Roman"/>
          <w:spacing w:val="-14"/>
        </w:rPr>
        <w:t>FAA</w:t>
      </w:r>
      <w:r>
        <w:rPr>
          <w:spacing w:val="-14"/>
        </w:rPr>
        <w:t>）</w:t>
      </w:r>
      <w:r>
        <w:rPr>
          <w:spacing w:val="-4"/>
        </w:rPr>
        <w:t>负责向全美民航系统实时推送恶劣天气，跑道和突发事件等异常</w:t>
      </w:r>
      <w:r>
        <w:rPr>
          <w:spacing w:val="-3"/>
        </w:rPr>
        <w:t>情况数据的</w:t>
      </w:r>
      <w:r>
        <w:rPr>
          <w:spacing w:val="-69"/>
        </w:rPr>
        <w:t xml:space="preserve"> </w:t>
      </w:r>
      <w:r>
        <w:rPr>
          <w:rFonts w:ascii="Times New Roman" w:hAnsi="Times New Roman" w:eastAsia="Times New Roman" w:cs="Times New Roman"/>
          <w:spacing w:val="-3"/>
        </w:rPr>
        <w:t>NOTAM</w:t>
      </w:r>
      <w:r>
        <w:rPr>
          <w:spacing w:val="-3"/>
        </w:rPr>
        <w:t>（飞行任务报告）系统瘫痪，造成全美所有</w:t>
      </w:r>
      <w:r>
        <w:rPr>
          <w:spacing w:val="-2"/>
        </w:rPr>
        <w:t>国内航班禁飞，超</w:t>
      </w:r>
      <w:r>
        <w:rPr>
          <w:spacing w:val="-56"/>
        </w:rPr>
        <w:t xml:space="preserve"> </w:t>
      </w:r>
      <w:r>
        <w:rPr>
          <w:rFonts w:ascii="Times New Roman" w:hAnsi="Times New Roman" w:eastAsia="Times New Roman" w:cs="Times New Roman"/>
          <w:spacing w:val="-2"/>
        </w:rPr>
        <w:t xml:space="preserve">9900 </w:t>
      </w:r>
      <w:r>
        <w:rPr>
          <w:spacing w:val="-2"/>
        </w:rPr>
        <w:t>架次航班延误，</w:t>
      </w:r>
      <w:r>
        <w:rPr>
          <w:rFonts w:ascii="Times New Roman" w:hAnsi="Times New Roman" w:eastAsia="Times New Roman" w:cs="Times New Roman"/>
          <w:spacing w:val="-2"/>
        </w:rPr>
        <w:t xml:space="preserve">1251 </w:t>
      </w:r>
      <w:r>
        <w:rPr>
          <w:spacing w:val="-2"/>
        </w:rPr>
        <w:t>架次取消。</w:t>
      </w:r>
    </w:p>
    <w:p w14:paraId="19408472">
      <w:pPr>
        <w:pStyle w:val="2"/>
        <w:spacing w:before="253" w:line="262" w:lineRule="auto"/>
        <w:ind w:left="42" w:right="322" w:firstLine="601"/>
      </w:pPr>
      <w:r>
        <w:rPr>
          <w:spacing w:val="-9"/>
        </w:rPr>
        <w:t>综合目前美国联邦航空局及英国</w:t>
      </w:r>
      <w:r>
        <w:rPr>
          <w:spacing w:val="-84"/>
        </w:rPr>
        <w:t xml:space="preserve"> </w:t>
      </w:r>
      <w:r>
        <w:rPr>
          <w:rFonts w:ascii="Times New Roman" w:hAnsi="Times New Roman" w:eastAsia="Times New Roman" w:cs="Times New Roman"/>
          <w:spacing w:val="-9"/>
        </w:rPr>
        <w:t>BBC</w:t>
      </w:r>
      <w:r>
        <w:rPr>
          <w:spacing w:val="-9"/>
        </w:rPr>
        <w:t>、路透社发布的消息，</w:t>
      </w:r>
      <w:r>
        <w:rPr>
          <w:spacing w:val="-6"/>
        </w:rPr>
        <w:t>我们认为本次事件的整体过程是：</w:t>
      </w:r>
    </w:p>
    <w:p w14:paraId="08144E4F">
      <w:pPr>
        <w:pStyle w:val="2"/>
        <w:spacing w:before="100" w:line="230" w:lineRule="auto"/>
        <w:ind w:left="39" w:right="255" w:firstLine="608"/>
      </w:pPr>
      <w:r>
        <w:rPr>
          <w:rFonts w:ascii="华文细黑" w:hAnsi="华文细黑" w:eastAsia="华文细黑" w:cs="华文细黑"/>
          <w:spacing w:val="-8"/>
        </w:rPr>
        <w:t>.</w:t>
      </w:r>
      <w:r>
        <w:rPr>
          <w:rFonts w:ascii="华文细黑" w:hAnsi="华文细黑" w:eastAsia="华文细黑" w:cs="华文细黑"/>
          <w:spacing w:val="16"/>
        </w:rPr>
        <w:t xml:space="preserve">  </w:t>
      </w:r>
      <w:r>
        <w:rPr>
          <w:rFonts w:ascii="Times New Roman" w:hAnsi="Times New Roman" w:eastAsia="Times New Roman" w:cs="Times New Roman"/>
          <w:spacing w:val="-8"/>
        </w:rPr>
        <w:t>1</w:t>
      </w:r>
      <w:r>
        <w:rPr>
          <w:rFonts w:ascii="Times New Roman" w:hAnsi="Times New Roman" w:eastAsia="Times New Roman" w:cs="Times New Roman"/>
          <w:spacing w:val="25"/>
        </w:rPr>
        <w:t xml:space="preserve"> </w:t>
      </w:r>
      <w:r>
        <w:rPr>
          <w:spacing w:val="-8"/>
        </w:rPr>
        <w:t>月</w:t>
      </w:r>
      <w:r>
        <w:rPr>
          <w:spacing w:val="-35"/>
        </w:rPr>
        <w:t xml:space="preserve"> </w:t>
      </w:r>
      <w:r>
        <w:rPr>
          <w:rFonts w:ascii="Times New Roman" w:hAnsi="Times New Roman" w:eastAsia="Times New Roman" w:cs="Times New Roman"/>
          <w:spacing w:val="-8"/>
        </w:rPr>
        <w:t>10</w:t>
      </w:r>
      <w:r>
        <w:rPr>
          <w:rFonts w:ascii="Times New Roman" w:hAnsi="Times New Roman" w:eastAsia="Times New Roman" w:cs="Times New Roman"/>
          <w:spacing w:val="66"/>
        </w:rPr>
        <w:t xml:space="preserve"> </w:t>
      </w:r>
      <w:r>
        <w:rPr>
          <w:spacing w:val="-8"/>
        </w:rPr>
        <w:t>日</w:t>
      </w:r>
      <w:r>
        <w:rPr>
          <w:spacing w:val="-66"/>
        </w:rPr>
        <w:t xml:space="preserve"> </w:t>
      </w:r>
      <w:r>
        <w:rPr>
          <w:rFonts w:ascii="Times New Roman" w:hAnsi="Times New Roman" w:eastAsia="Times New Roman" w:cs="Times New Roman"/>
          <w:spacing w:val="-8"/>
        </w:rPr>
        <w:t>FAA</w:t>
      </w:r>
      <w:r>
        <w:rPr>
          <w:rFonts w:ascii="Times New Roman" w:hAnsi="Times New Roman" w:eastAsia="Times New Roman" w:cs="Times New Roman"/>
          <w:spacing w:val="18"/>
        </w:rPr>
        <w:t xml:space="preserve"> </w:t>
      </w:r>
      <w:r>
        <w:rPr>
          <w:spacing w:val="-8"/>
        </w:rPr>
        <w:t>发现</w:t>
      </w:r>
      <w:r>
        <w:rPr>
          <w:spacing w:val="-75"/>
        </w:rPr>
        <w:t xml:space="preserve"> </w:t>
      </w:r>
      <w:r>
        <w:rPr>
          <w:rFonts w:ascii="Times New Roman" w:hAnsi="Times New Roman" w:eastAsia="Times New Roman" w:cs="Times New Roman"/>
          <w:spacing w:val="-8"/>
        </w:rPr>
        <w:t>NOTAM</w:t>
      </w:r>
      <w:r>
        <w:rPr>
          <w:rFonts w:ascii="Times New Roman" w:hAnsi="Times New Roman" w:eastAsia="Times New Roman" w:cs="Times New Roman"/>
          <w:spacing w:val="22"/>
        </w:rPr>
        <w:t xml:space="preserve"> </w:t>
      </w:r>
      <w:r>
        <w:rPr>
          <w:spacing w:val="-8"/>
        </w:rPr>
        <w:t>系统存</w:t>
      </w:r>
      <w:r>
        <w:rPr>
          <w:spacing w:val="-9"/>
        </w:rPr>
        <w:t>在由损坏的数据库文</w:t>
      </w:r>
      <w:r>
        <w:rPr>
          <w:spacing w:val="-3"/>
        </w:rPr>
        <w:t>件导致的系统性能下降，并在备用系统中发现了相同问题；</w:t>
      </w:r>
    </w:p>
    <w:p w14:paraId="7477AE1F">
      <w:pPr>
        <w:pStyle w:val="2"/>
        <w:spacing w:before="169" w:line="237" w:lineRule="auto"/>
        <w:ind w:left="41" w:right="25" w:firstLine="606"/>
      </w:pPr>
      <w:r>
        <w:rPr>
          <w:rFonts w:ascii="华文细黑" w:hAnsi="华文细黑" w:eastAsia="华文细黑" w:cs="华文细黑"/>
          <w:spacing w:val="-8"/>
        </w:rPr>
        <w:t xml:space="preserve">.  </w:t>
      </w:r>
      <w:r>
        <w:rPr>
          <w:spacing w:val="-8"/>
        </w:rPr>
        <w:t>为修复故障，</w:t>
      </w:r>
      <w:r>
        <w:rPr>
          <w:rFonts w:ascii="Times New Roman" w:hAnsi="Times New Roman" w:eastAsia="Times New Roman" w:cs="Times New Roman"/>
          <w:spacing w:val="-8"/>
        </w:rPr>
        <w:t>FAA</w:t>
      </w:r>
      <w:r>
        <w:rPr>
          <w:rFonts w:ascii="Times New Roman" w:hAnsi="Times New Roman" w:eastAsia="Times New Roman" w:cs="Times New Roman"/>
          <w:spacing w:val="36"/>
        </w:rPr>
        <w:t xml:space="preserve"> </w:t>
      </w:r>
      <w:r>
        <w:rPr>
          <w:spacing w:val="-8"/>
        </w:rPr>
        <w:t xml:space="preserve">决定在 </w:t>
      </w:r>
      <w:r>
        <w:rPr>
          <w:rFonts w:ascii="Times New Roman" w:hAnsi="Times New Roman" w:eastAsia="Times New Roman" w:cs="Times New Roman"/>
          <w:spacing w:val="-8"/>
        </w:rPr>
        <w:t>1</w:t>
      </w:r>
      <w:r>
        <w:rPr>
          <w:rFonts w:ascii="Times New Roman" w:hAnsi="Times New Roman" w:eastAsia="Times New Roman" w:cs="Times New Roman"/>
          <w:spacing w:val="32"/>
        </w:rPr>
        <w:t xml:space="preserve"> </w:t>
      </w:r>
      <w:r>
        <w:rPr>
          <w:spacing w:val="-8"/>
        </w:rPr>
        <w:t xml:space="preserve">月 </w:t>
      </w:r>
      <w:r>
        <w:rPr>
          <w:rFonts w:ascii="Times New Roman" w:hAnsi="Times New Roman" w:eastAsia="Times New Roman" w:cs="Times New Roman"/>
          <w:spacing w:val="-8"/>
        </w:rPr>
        <w:t xml:space="preserve">11  </w:t>
      </w:r>
      <w:r>
        <w:rPr>
          <w:spacing w:val="-8"/>
        </w:rPr>
        <w:t>日凌晨航班比较少的时</w:t>
      </w:r>
      <w:r>
        <w:rPr>
          <w:spacing w:val="-6"/>
        </w:rPr>
        <w:t xml:space="preserve">段尝试用重启系统的方式进行修复，重启花费了约 </w:t>
      </w:r>
      <w:r>
        <w:rPr>
          <w:rFonts w:ascii="Times New Roman" w:hAnsi="Times New Roman" w:eastAsia="Times New Roman" w:cs="Times New Roman"/>
          <w:spacing w:val="-6"/>
        </w:rPr>
        <w:t xml:space="preserve">90  </w:t>
      </w:r>
      <w:r>
        <w:rPr>
          <w:spacing w:val="-6"/>
        </w:rPr>
        <w:t>分钟时间；</w:t>
      </w:r>
    </w:p>
    <w:p w14:paraId="0AE7464E">
      <w:pPr>
        <w:pStyle w:val="2"/>
        <w:spacing w:before="150" w:line="239" w:lineRule="auto"/>
        <w:ind w:left="39" w:right="252" w:firstLine="608"/>
      </w:pPr>
      <w:r>
        <w:rPr>
          <w:rFonts w:ascii="华文细黑" w:hAnsi="华文细黑" w:eastAsia="华文细黑" w:cs="华文细黑"/>
          <w:spacing w:val="-2"/>
        </w:rPr>
        <w:t xml:space="preserve">.  </w:t>
      </w:r>
      <w:r>
        <w:rPr>
          <w:spacing w:val="-2"/>
        </w:rPr>
        <w:t xml:space="preserve">重启之后系统的功能并没有完全恢复，为此 </w:t>
      </w:r>
      <w:r>
        <w:rPr>
          <w:rFonts w:ascii="Times New Roman" w:hAnsi="Times New Roman" w:eastAsia="Times New Roman" w:cs="Times New Roman"/>
          <w:spacing w:val="-2"/>
        </w:rPr>
        <w:t xml:space="preserve">FAA  </w:t>
      </w:r>
      <w:r>
        <w:rPr>
          <w:spacing w:val="-2"/>
        </w:rPr>
        <w:t>不得不</w:t>
      </w:r>
      <w:r>
        <w:rPr>
          <w:spacing w:val="-6"/>
        </w:rPr>
        <w:t xml:space="preserve">在 </w:t>
      </w:r>
      <w:r>
        <w:rPr>
          <w:rFonts w:ascii="Times New Roman" w:hAnsi="Times New Roman" w:eastAsia="Times New Roman" w:cs="Times New Roman"/>
          <w:spacing w:val="-6"/>
        </w:rPr>
        <w:t>1</w:t>
      </w:r>
      <w:r>
        <w:rPr>
          <w:rFonts w:ascii="Times New Roman" w:hAnsi="Times New Roman" w:eastAsia="Times New Roman" w:cs="Times New Roman"/>
          <w:spacing w:val="44"/>
        </w:rPr>
        <w:t xml:space="preserve"> </w:t>
      </w:r>
      <w:r>
        <w:rPr>
          <w:spacing w:val="-6"/>
        </w:rPr>
        <w:t xml:space="preserve">月 </w:t>
      </w:r>
      <w:r>
        <w:rPr>
          <w:rFonts w:ascii="Times New Roman" w:hAnsi="Times New Roman" w:eastAsia="Times New Roman" w:cs="Times New Roman"/>
          <w:spacing w:val="-6"/>
        </w:rPr>
        <w:t xml:space="preserve">11  </w:t>
      </w:r>
      <w:r>
        <w:rPr>
          <w:spacing w:val="-6"/>
        </w:rPr>
        <w:t xml:space="preserve">日 </w:t>
      </w:r>
      <w:r>
        <w:rPr>
          <w:rFonts w:ascii="Times New Roman" w:hAnsi="Times New Roman" w:eastAsia="Times New Roman" w:cs="Times New Roman"/>
          <w:spacing w:val="-6"/>
        </w:rPr>
        <w:t xml:space="preserve">7:30  </w:t>
      </w:r>
      <w:r>
        <w:rPr>
          <w:spacing w:val="-6"/>
        </w:rPr>
        <w:t>下达了全美的停飞令，导致了继</w:t>
      </w:r>
      <w:r>
        <w:rPr>
          <w:spacing w:val="-40"/>
        </w:rPr>
        <w:t xml:space="preserve"> </w:t>
      </w:r>
      <w:r>
        <w:rPr>
          <w:rFonts w:ascii="Times New Roman" w:hAnsi="Times New Roman" w:eastAsia="Times New Roman" w:cs="Times New Roman"/>
          <w:spacing w:val="-7"/>
        </w:rPr>
        <w:t>911</w:t>
      </w:r>
      <w:r>
        <w:rPr>
          <w:rFonts w:ascii="Times New Roman" w:hAnsi="Times New Roman" w:eastAsia="Times New Roman" w:cs="Times New Roman"/>
          <w:spacing w:val="39"/>
        </w:rPr>
        <w:t xml:space="preserve"> </w:t>
      </w:r>
      <w:r>
        <w:rPr>
          <w:spacing w:val="-7"/>
        </w:rPr>
        <w:t>之后全</w:t>
      </w:r>
      <w:r>
        <w:rPr>
          <w:spacing w:val="-1"/>
        </w:rPr>
        <w:t>美最大规模的航班延误和机场瘫痪；</w:t>
      </w:r>
    </w:p>
    <w:p w14:paraId="55E21B24">
      <w:pPr>
        <w:pStyle w:val="2"/>
        <w:spacing w:before="173" w:line="244" w:lineRule="auto"/>
        <w:ind w:left="39" w:right="255" w:firstLine="608"/>
      </w:pPr>
      <w:r>
        <w:rPr>
          <w:rFonts w:ascii="华文细黑" w:hAnsi="华文细黑" w:eastAsia="华文细黑" w:cs="华文细黑"/>
          <w:spacing w:val="-3"/>
        </w:rPr>
        <w:t xml:space="preserve">.  </w:t>
      </w:r>
      <w:r>
        <w:rPr>
          <w:spacing w:val="-3"/>
        </w:rPr>
        <w:t>经</w:t>
      </w:r>
      <w:r>
        <w:rPr>
          <w:spacing w:val="-31"/>
        </w:rPr>
        <w:t xml:space="preserve"> </w:t>
      </w:r>
      <w:r>
        <w:rPr>
          <w:rFonts w:ascii="Times New Roman" w:hAnsi="Times New Roman" w:eastAsia="Times New Roman" w:cs="Times New Roman"/>
          <w:spacing w:val="-3"/>
        </w:rPr>
        <w:t>FAA</w:t>
      </w:r>
      <w:r>
        <w:rPr>
          <w:rFonts w:ascii="Times New Roman" w:hAnsi="Times New Roman" w:eastAsia="Times New Roman" w:cs="Times New Roman"/>
          <w:spacing w:val="33"/>
        </w:rPr>
        <w:t xml:space="preserve"> </w:t>
      </w:r>
      <w:r>
        <w:rPr>
          <w:spacing w:val="-3"/>
        </w:rPr>
        <w:t>进一步判断，虽然</w:t>
      </w:r>
      <w:r>
        <w:rPr>
          <w:spacing w:val="-55"/>
        </w:rPr>
        <w:t xml:space="preserve"> </w:t>
      </w:r>
      <w:r>
        <w:rPr>
          <w:rFonts w:ascii="Times New Roman" w:hAnsi="Times New Roman" w:eastAsia="Times New Roman" w:cs="Times New Roman"/>
          <w:spacing w:val="-3"/>
        </w:rPr>
        <w:t>NOTAM</w:t>
      </w:r>
      <w:r>
        <w:rPr>
          <w:rFonts w:ascii="Times New Roman" w:hAnsi="Times New Roman" w:eastAsia="Times New Roman" w:cs="Times New Roman"/>
          <w:spacing w:val="41"/>
        </w:rPr>
        <w:t xml:space="preserve"> </w:t>
      </w:r>
      <w:r>
        <w:rPr>
          <w:spacing w:val="-3"/>
        </w:rPr>
        <w:t>系统存在的数据库文</w:t>
      </w:r>
      <w:r>
        <w:rPr>
          <w:spacing w:val="-4"/>
        </w:rPr>
        <w:t>件损坏问题并未得到彻底解决，功能未完全恢复，但重启后系统</w:t>
      </w:r>
      <w:r>
        <w:rPr>
          <w:spacing w:val="-8"/>
        </w:rPr>
        <w:t>可基本恢复运行，为此在</w:t>
      </w:r>
      <w:r>
        <w:rPr>
          <w:spacing w:val="-45"/>
        </w:rPr>
        <w:t xml:space="preserve"> </w:t>
      </w:r>
      <w:r>
        <w:rPr>
          <w:rFonts w:ascii="Times New Roman" w:hAnsi="Times New Roman" w:eastAsia="Times New Roman" w:cs="Times New Roman"/>
          <w:spacing w:val="-8"/>
        </w:rPr>
        <w:t>8:50</w:t>
      </w:r>
      <w:r>
        <w:rPr>
          <w:rFonts w:ascii="Times New Roman" w:hAnsi="Times New Roman" w:eastAsia="Times New Roman" w:cs="Times New Roman"/>
          <w:spacing w:val="22"/>
        </w:rPr>
        <w:t xml:space="preserve"> </w:t>
      </w:r>
      <w:r>
        <w:rPr>
          <w:spacing w:val="-8"/>
        </w:rPr>
        <w:t>下达了恢复航班起飞的指令。经排</w:t>
      </w:r>
      <w:r>
        <w:rPr>
          <w:spacing w:val="-4"/>
        </w:rPr>
        <w:t>查，此次故障排除了网络攻击的可能。</w:t>
      </w:r>
    </w:p>
    <w:p w14:paraId="326FB160">
      <w:pPr>
        <w:pStyle w:val="2"/>
        <w:spacing w:before="169" w:line="261" w:lineRule="auto"/>
        <w:ind w:left="40" w:firstLine="601"/>
        <w:jc w:val="both"/>
      </w:pPr>
      <w:r>
        <w:rPr>
          <w:spacing w:val="-6"/>
        </w:rPr>
        <w:t>此次美国民航</w:t>
      </w:r>
      <w:r>
        <w:rPr>
          <w:spacing w:val="-65"/>
        </w:rPr>
        <w:t xml:space="preserve"> </w:t>
      </w:r>
      <w:r>
        <w:rPr>
          <w:rFonts w:ascii="Times New Roman" w:hAnsi="Times New Roman" w:eastAsia="Times New Roman" w:cs="Times New Roman"/>
          <w:spacing w:val="-6"/>
        </w:rPr>
        <w:t xml:space="preserve">NOTAM </w:t>
      </w:r>
      <w:r>
        <w:rPr>
          <w:spacing w:val="-6"/>
        </w:rPr>
        <w:t>系统宕机造成了极大的社会影响，通</w:t>
      </w:r>
      <w:r>
        <w:rPr>
          <w:spacing w:val="-4"/>
        </w:rPr>
        <w:t>过这一事件，我们认为对中国电信关键信息基础设施在全链条安</w:t>
      </w:r>
      <w:r>
        <w:rPr>
          <w:spacing w:val="-5"/>
        </w:rPr>
        <w:t>全运维、冗余备份建设和重大极端场景应急响应方面有</w:t>
      </w:r>
      <w:r>
        <w:rPr>
          <w:spacing w:val="-6"/>
        </w:rPr>
        <w:t>警示作用。</w:t>
      </w:r>
    </w:p>
    <w:p w14:paraId="37F0150D">
      <w:pPr>
        <w:spacing w:line="338" w:lineRule="auto"/>
        <w:rPr>
          <w:rFonts w:ascii="Arial"/>
          <w:sz w:val="21"/>
        </w:rPr>
      </w:pPr>
    </w:p>
    <w:p w14:paraId="7EE90D4D">
      <w:pPr>
        <w:spacing w:before="101" w:line="238" w:lineRule="auto"/>
        <w:ind w:left="41" w:right="259" w:firstLine="648"/>
        <w:outlineLvl w:val="1"/>
        <w:rPr>
          <w:rFonts w:ascii="黑体" w:hAnsi="黑体" w:eastAsia="黑体" w:cs="黑体"/>
          <w:sz w:val="31"/>
          <w:szCs w:val="31"/>
        </w:rPr>
      </w:pPr>
      <w:r>
        <w:rPr>
          <w:rFonts w:ascii="黑体" w:hAnsi="黑体" w:eastAsia="黑体" w:cs="黑体"/>
          <w:b/>
          <w:bCs/>
          <w:spacing w:val="5"/>
          <w:sz w:val="31"/>
          <w:szCs w:val="31"/>
        </w:rPr>
        <w:t>一、打造全链条安全运维能力对关基系统的安全稳定运行至关重要</w:t>
      </w:r>
    </w:p>
    <w:p w14:paraId="1EBAB8AB">
      <w:pPr>
        <w:spacing w:line="238" w:lineRule="auto"/>
        <w:rPr>
          <w:rFonts w:ascii="黑体" w:hAnsi="黑体" w:eastAsia="黑体" w:cs="黑体"/>
          <w:sz w:val="31"/>
          <w:szCs w:val="31"/>
        </w:rPr>
        <w:sectPr>
          <w:headerReference r:id="rId5" w:type="default"/>
          <w:pgSz w:w="11907" w:h="16839"/>
          <w:pgMar w:top="1223" w:right="1543" w:bottom="0" w:left="1771" w:header="832" w:footer="0" w:gutter="0"/>
          <w:cols w:space="720" w:num="1"/>
        </w:sectPr>
      </w:pPr>
    </w:p>
    <w:p w14:paraId="1FAA6C2F">
      <w:pPr>
        <w:pStyle w:val="2"/>
        <w:spacing w:before="293" w:line="259" w:lineRule="auto"/>
        <w:ind w:left="39" w:right="255" w:firstLine="602"/>
        <w:jc w:val="both"/>
      </w:pPr>
      <w:r>
        <w:rPr>
          <w:spacing w:val="-4"/>
        </w:rPr>
        <w:t>本次</w:t>
      </w:r>
      <w:r>
        <w:rPr>
          <w:spacing w:val="-48"/>
        </w:rPr>
        <w:t xml:space="preserve"> </w:t>
      </w:r>
      <w:r>
        <w:rPr>
          <w:rFonts w:ascii="Times New Roman" w:hAnsi="Times New Roman" w:eastAsia="Times New Roman" w:cs="Times New Roman"/>
          <w:spacing w:val="-4"/>
        </w:rPr>
        <w:t>NOTAM</w:t>
      </w:r>
      <w:r>
        <w:rPr>
          <w:rFonts w:ascii="Times New Roman" w:hAnsi="Times New Roman" w:eastAsia="Times New Roman" w:cs="Times New Roman"/>
          <w:spacing w:val="31"/>
        </w:rPr>
        <w:t xml:space="preserve"> </w:t>
      </w:r>
      <w:r>
        <w:rPr>
          <w:spacing w:val="-4"/>
        </w:rPr>
        <w:t>系统的重大故障暴露出了</w:t>
      </w:r>
      <w:r>
        <w:rPr>
          <w:spacing w:val="-56"/>
        </w:rPr>
        <w:t xml:space="preserve"> </w:t>
      </w:r>
      <w:r>
        <w:rPr>
          <w:rFonts w:ascii="Times New Roman" w:hAnsi="Times New Roman" w:eastAsia="Times New Roman" w:cs="Times New Roman"/>
          <w:spacing w:val="-4"/>
        </w:rPr>
        <w:t>FAA</w:t>
      </w:r>
      <w:r>
        <w:rPr>
          <w:rFonts w:ascii="Times New Roman" w:hAnsi="Times New Roman" w:eastAsia="Times New Roman" w:cs="Times New Roman"/>
          <w:spacing w:val="24"/>
        </w:rPr>
        <w:t xml:space="preserve"> </w:t>
      </w:r>
      <w:r>
        <w:rPr>
          <w:spacing w:val="-4"/>
        </w:rPr>
        <w:t>在关键系统全链条安全运维能力上存在缺失，特别是在系统升级优化、容灾系</w:t>
      </w:r>
      <w:r>
        <w:rPr>
          <w:spacing w:val="-5"/>
        </w:rPr>
        <w:t>统切换保障方面。这些缺失导致了</w:t>
      </w:r>
      <w:r>
        <w:rPr>
          <w:spacing w:val="-79"/>
        </w:rPr>
        <w:t xml:space="preserve"> </w:t>
      </w:r>
      <w:r>
        <w:rPr>
          <w:rFonts w:ascii="Times New Roman" w:hAnsi="Times New Roman" w:eastAsia="Times New Roman" w:cs="Times New Roman"/>
          <w:spacing w:val="-5"/>
        </w:rPr>
        <w:t xml:space="preserve">NOTAM </w:t>
      </w:r>
      <w:r>
        <w:rPr>
          <w:spacing w:val="-5"/>
        </w:rPr>
        <w:t>系统人员不仅对老旧</w:t>
      </w:r>
      <w:r>
        <w:rPr>
          <w:spacing w:val="-4"/>
        </w:rPr>
        <w:t>系统的故障点位不了解且没有修复故障能力，而且在没有制定系统升级优化应急预案且对系统升级优化方案未做验证，以及在没</w:t>
      </w:r>
      <w:r>
        <w:rPr>
          <w:spacing w:val="-6"/>
        </w:rPr>
        <w:t>有任何备份系统接管</w:t>
      </w:r>
      <w:r>
        <w:rPr>
          <w:spacing w:val="-73"/>
        </w:rPr>
        <w:t xml:space="preserve"> </w:t>
      </w:r>
      <w:r>
        <w:rPr>
          <w:rFonts w:ascii="Times New Roman" w:hAnsi="Times New Roman" w:eastAsia="Times New Roman" w:cs="Times New Roman"/>
          <w:spacing w:val="-6"/>
        </w:rPr>
        <w:t>NOTAM</w:t>
      </w:r>
      <w:r>
        <w:rPr>
          <w:rFonts w:ascii="Times New Roman" w:hAnsi="Times New Roman" w:eastAsia="Times New Roman" w:cs="Times New Roman"/>
          <w:spacing w:val="17"/>
        </w:rPr>
        <w:t xml:space="preserve"> </w:t>
      </w:r>
      <w:r>
        <w:rPr>
          <w:spacing w:val="-6"/>
        </w:rPr>
        <w:t>系统功能的情况下，就敢于用断电</w:t>
      </w:r>
      <w:r>
        <w:rPr>
          <w:spacing w:val="-4"/>
        </w:rPr>
        <w:t>重启这种行险棋，碰运气的非专业方式来解决问题。这对于涉及</w:t>
      </w:r>
      <w:r>
        <w:rPr>
          <w:spacing w:val="-2"/>
        </w:rPr>
        <w:t>国民生产生活，需要维持</w:t>
      </w:r>
      <w:r>
        <w:rPr>
          <w:spacing w:val="-23"/>
        </w:rPr>
        <w:t xml:space="preserve"> </w:t>
      </w:r>
      <w:r>
        <w:rPr>
          <w:rFonts w:ascii="Times New Roman" w:hAnsi="Times New Roman" w:eastAsia="Times New Roman" w:cs="Times New Roman"/>
          <w:spacing w:val="-2"/>
        </w:rPr>
        <w:t>24</w:t>
      </w:r>
      <w:r>
        <w:rPr>
          <w:rFonts w:ascii="Times New Roman" w:hAnsi="Times New Roman" w:eastAsia="Times New Roman" w:cs="Times New Roman"/>
          <w:spacing w:val="49"/>
        </w:rPr>
        <w:t xml:space="preserve"> </w:t>
      </w:r>
      <w:r>
        <w:rPr>
          <w:spacing w:val="-2"/>
        </w:rPr>
        <w:t>小时不间断运行的系统来说是不可</w:t>
      </w:r>
      <w:r>
        <w:rPr>
          <w:spacing w:val="-11"/>
        </w:rPr>
        <w:t>接受的。</w:t>
      </w:r>
    </w:p>
    <w:p w14:paraId="39CAFD74">
      <w:pPr>
        <w:pStyle w:val="2"/>
        <w:spacing w:before="271" w:line="259" w:lineRule="auto"/>
        <w:ind w:left="39" w:right="255" w:firstLine="605"/>
      </w:pPr>
      <w:r>
        <w:rPr>
          <w:spacing w:val="-5"/>
        </w:rPr>
        <w:t>关基系统的安全运维是遵循木桶原理的一个整体，决定安全</w:t>
      </w:r>
      <w:r>
        <w:rPr>
          <w:spacing w:val="-4"/>
        </w:rPr>
        <w:t>运维水平的恰恰就是最短板的一环或几环。保障重要服务的系统安全稳定运行需要兼顾整个安全运维全链条上各个环节，特别是对关系国计民生的关键信息基础设施来说更是如此，为此建议中</w:t>
      </w:r>
      <w:r>
        <w:rPr>
          <w:spacing w:val="6"/>
        </w:rPr>
        <w:t>国电信关基系统应周期性的检视全链条安全运维能力，包括：</w:t>
      </w:r>
      <w:r>
        <w:rPr>
          <w:spacing w:val="15"/>
        </w:rPr>
        <w:t xml:space="preserve"> </w:t>
      </w:r>
      <w:r>
        <w:rPr>
          <w:rFonts w:ascii="Times New Roman" w:hAnsi="Times New Roman" w:eastAsia="Times New Roman" w:cs="Times New Roman"/>
          <w:spacing w:val="-7"/>
        </w:rPr>
        <w:t>7*24</w:t>
      </w:r>
      <w:r>
        <w:rPr>
          <w:rFonts w:ascii="Times New Roman" w:hAnsi="Times New Roman" w:eastAsia="Times New Roman" w:cs="Times New Roman"/>
          <w:spacing w:val="29"/>
          <w:w w:val="101"/>
        </w:rPr>
        <w:t xml:space="preserve"> </w:t>
      </w:r>
      <w:r>
        <w:rPr>
          <w:spacing w:val="-7"/>
        </w:rPr>
        <w:t>小时系统运行情况监测、周期性系统功能与性能检测、资产</w:t>
      </w:r>
      <w:r>
        <w:rPr>
          <w:spacing w:val="-9"/>
        </w:rPr>
        <w:t>配置变更、系统升级及优化、 系统架构改进和问题改善、系统高</w:t>
      </w:r>
      <w:r>
        <w:rPr>
          <w:spacing w:val="-2"/>
        </w:rPr>
        <w:t>可用性建设、容灾系统切换保障等，把每个环节都扎实做好。</w:t>
      </w:r>
    </w:p>
    <w:p w14:paraId="7E63650C">
      <w:pPr>
        <w:spacing w:line="344" w:lineRule="auto"/>
        <w:rPr>
          <w:rFonts w:ascii="Arial"/>
          <w:sz w:val="21"/>
        </w:rPr>
      </w:pPr>
    </w:p>
    <w:p w14:paraId="7C0BD850">
      <w:pPr>
        <w:spacing w:before="101" w:line="224" w:lineRule="auto"/>
        <w:ind w:left="689"/>
        <w:outlineLvl w:val="1"/>
        <w:rPr>
          <w:rFonts w:ascii="黑体" w:hAnsi="黑体" w:eastAsia="黑体" w:cs="黑体"/>
          <w:sz w:val="31"/>
          <w:szCs w:val="31"/>
        </w:rPr>
      </w:pPr>
      <w:r>
        <w:rPr>
          <w:rFonts w:ascii="黑体" w:hAnsi="黑体" w:eastAsia="黑体" w:cs="黑体"/>
          <w:b/>
          <w:bCs/>
          <w:spacing w:val="6"/>
          <w:sz w:val="31"/>
          <w:szCs w:val="31"/>
        </w:rPr>
        <w:t>二、加强冗余设计对关基系统不间断运行举足轻重</w:t>
      </w:r>
    </w:p>
    <w:p w14:paraId="54FF0389">
      <w:pPr>
        <w:spacing w:line="271" w:lineRule="auto"/>
        <w:rPr>
          <w:rFonts w:ascii="Arial"/>
          <w:sz w:val="21"/>
        </w:rPr>
      </w:pPr>
    </w:p>
    <w:p w14:paraId="7A60EE96">
      <w:pPr>
        <w:pStyle w:val="2"/>
        <w:spacing w:before="97" w:line="260" w:lineRule="auto"/>
        <w:ind w:left="39" w:right="255" w:firstLine="602"/>
        <w:jc w:val="both"/>
      </w:pPr>
      <w:r>
        <w:rPr>
          <w:spacing w:val="-3"/>
        </w:rPr>
        <w:t>本次</w:t>
      </w:r>
      <w:r>
        <w:rPr>
          <w:spacing w:val="-56"/>
        </w:rPr>
        <w:t xml:space="preserve"> </w:t>
      </w:r>
      <w:r>
        <w:rPr>
          <w:rFonts w:ascii="Times New Roman" w:hAnsi="Times New Roman" w:eastAsia="Times New Roman" w:cs="Times New Roman"/>
          <w:spacing w:val="-3"/>
        </w:rPr>
        <w:t>FAA</w:t>
      </w:r>
      <w:r>
        <w:rPr>
          <w:rFonts w:ascii="Times New Roman" w:hAnsi="Times New Roman" w:eastAsia="Times New Roman" w:cs="Times New Roman"/>
          <w:spacing w:val="23"/>
          <w:w w:val="101"/>
        </w:rPr>
        <w:t xml:space="preserve"> </w:t>
      </w:r>
      <w:r>
        <w:rPr>
          <w:spacing w:val="-3"/>
        </w:rPr>
        <w:t>在明知</w:t>
      </w:r>
      <w:r>
        <w:rPr>
          <w:spacing w:val="-68"/>
        </w:rPr>
        <w:t xml:space="preserve"> </w:t>
      </w:r>
      <w:r>
        <w:rPr>
          <w:rFonts w:ascii="Times New Roman" w:hAnsi="Times New Roman" w:eastAsia="Times New Roman" w:cs="Times New Roman"/>
          <w:spacing w:val="-3"/>
        </w:rPr>
        <w:t>NOTAM</w:t>
      </w:r>
      <w:r>
        <w:rPr>
          <w:rFonts w:ascii="Times New Roman" w:hAnsi="Times New Roman" w:eastAsia="Times New Roman" w:cs="Times New Roman"/>
          <w:spacing w:val="27"/>
          <w:w w:val="101"/>
        </w:rPr>
        <w:t xml:space="preserve"> </w:t>
      </w:r>
      <w:r>
        <w:rPr>
          <w:spacing w:val="-3"/>
        </w:rPr>
        <w:t>主备系统皆存在未知问</w:t>
      </w:r>
      <w:r>
        <w:rPr>
          <w:spacing w:val="-4"/>
        </w:rPr>
        <w:t>题且没有其他冗余的情况下就对系统进行重启处置，除了暴露其安全运维</w:t>
      </w:r>
      <w:r>
        <w:rPr>
          <w:spacing w:val="-5"/>
        </w:rPr>
        <w:t>体系还停留在原始阶段，也暴露出</w:t>
      </w:r>
      <w:r>
        <w:rPr>
          <w:spacing w:val="-79"/>
        </w:rPr>
        <w:t xml:space="preserve"> </w:t>
      </w:r>
      <w:r>
        <w:rPr>
          <w:rFonts w:ascii="Times New Roman" w:hAnsi="Times New Roman" w:eastAsia="Times New Roman" w:cs="Times New Roman"/>
          <w:spacing w:val="-5"/>
        </w:rPr>
        <w:t xml:space="preserve">NOTAM </w:t>
      </w:r>
      <w:r>
        <w:rPr>
          <w:spacing w:val="-5"/>
        </w:rPr>
        <w:t>系统在冗余设计方面</w:t>
      </w:r>
      <w:r>
        <w:rPr>
          <w:spacing w:val="-7"/>
        </w:rPr>
        <w:t>存在很大缺陷。</w:t>
      </w:r>
    </w:p>
    <w:p w14:paraId="3D84D9F5">
      <w:pPr>
        <w:pStyle w:val="2"/>
        <w:spacing w:before="272" w:line="259" w:lineRule="auto"/>
        <w:ind w:left="40" w:firstLine="599"/>
        <w:jc w:val="both"/>
      </w:pPr>
      <w:r>
        <w:rPr>
          <w:spacing w:val="-3"/>
        </w:rPr>
        <w:t>针对关基级重要网络及业务系统，</w:t>
      </w:r>
      <w:r>
        <w:rPr>
          <w:rFonts w:ascii="Times New Roman" w:hAnsi="Times New Roman" w:eastAsia="Times New Roman" w:cs="Times New Roman"/>
          <w:spacing w:val="-3"/>
        </w:rPr>
        <w:t>1+1</w:t>
      </w:r>
      <w:r>
        <w:rPr>
          <w:rFonts w:ascii="Times New Roman" w:hAnsi="Times New Roman" w:eastAsia="Times New Roman" w:cs="Times New Roman"/>
          <w:spacing w:val="37"/>
        </w:rPr>
        <w:t xml:space="preserve"> </w:t>
      </w:r>
      <w:r>
        <w:rPr>
          <w:spacing w:val="-3"/>
        </w:rPr>
        <w:t>的冗余</w:t>
      </w:r>
      <w:r>
        <w:rPr>
          <w:spacing w:val="-4"/>
        </w:rPr>
        <w:t>冷备或者热备</w:t>
      </w:r>
      <w:r>
        <w:rPr>
          <w:spacing w:val="-8"/>
        </w:rPr>
        <w:t>是最基本的要求。若考虑到极限场景，</w:t>
      </w:r>
      <w:r>
        <w:rPr>
          <w:spacing w:val="-35"/>
        </w:rPr>
        <w:t xml:space="preserve"> </w:t>
      </w:r>
      <w:r>
        <w:rPr>
          <w:spacing w:val="-8"/>
        </w:rPr>
        <w:t>建议中国电信关基应当以</w:t>
      </w:r>
      <w:r>
        <w:rPr>
          <w:spacing w:val="-4"/>
        </w:rPr>
        <w:t>全链路多可用区为目标进行架构设计，例如采用云化并在异地多</w:t>
      </w:r>
      <w:r>
        <w:rPr>
          <w:spacing w:val="-5"/>
        </w:rPr>
        <w:t>可用区部署，以提供足量的备份应对各种可能的意外及</w:t>
      </w:r>
      <w:r>
        <w:rPr>
          <w:spacing w:val="-6"/>
        </w:rPr>
        <w:t>极限情况。</w:t>
      </w:r>
      <w:r>
        <w:rPr>
          <w:spacing w:val="-4"/>
        </w:rPr>
        <w:t>同时，日常维护中，除了要对主用系统进行日常监测外，对备用系统亦应进行周期性的维护与监测，实现备用系统在被需要的时</w:t>
      </w:r>
      <w:r>
        <w:rPr>
          <w:spacing w:val="-3"/>
        </w:rPr>
        <w:t>候能及时启用，保障重要服务的稳定不间断运行。</w:t>
      </w:r>
    </w:p>
    <w:p w14:paraId="10C78995">
      <w:pPr>
        <w:spacing w:line="259" w:lineRule="auto"/>
        <w:sectPr>
          <w:headerReference r:id="rId6" w:type="default"/>
          <w:pgSz w:w="11907" w:h="16839"/>
          <w:pgMar w:top="1223" w:right="1543" w:bottom="0" w:left="1771" w:header="832" w:footer="0" w:gutter="0"/>
          <w:cols w:space="720" w:num="1"/>
        </w:sectPr>
      </w:pPr>
    </w:p>
    <w:p w14:paraId="5761FB1E">
      <w:pPr>
        <w:spacing w:before="275" w:line="238" w:lineRule="auto"/>
        <w:ind w:left="45" w:right="100" w:firstLine="645"/>
        <w:outlineLvl w:val="1"/>
        <w:rPr>
          <w:rFonts w:ascii="黑体" w:hAnsi="黑体" w:eastAsia="黑体" w:cs="黑体"/>
          <w:sz w:val="31"/>
          <w:szCs w:val="31"/>
        </w:rPr>
      </w:pPr>
      <w:r>
        <w:rPr>
          <w:rFonts w:ascii="黑体" w:hAnsi="黑体" w:eastAsia="黑体" w:cs="黑体"/>
          <w:b/>
          <w:bCs/>
          <w:spacing w:val="4"/>
          <w:sz w:val="31"/>
          <w:szCs w:val="31"/>
        </w:rPr>
        <w:t>三、提升应对重大极限场景的应急响应能力对关基系统</w:t>
      </w:r>
      <w:r>
        <w:rPr>
          <w:rFonts w:ascii="黑体" w:hAnsi="黑体" w:eastAsia="黑体" w:cs="黑体"/>
          <w:b/>
          <w:bCs/>
          <w:spacing w:val="3"/>
          <w:sz w:val="31"/>
          <w:szCs w:val="31"/>
        </w:rPr>
        <w:t>不可或缺</w:t>
      </w:r>
    </w:p>
    <w:p w14:paraId="4A786DD1">
      <w:pPr>
        <w:spacing w:line="271" w:lineRule="auto"/>
        <w:rPr>
          <w:rFonts w:ascii="Arial"/>
          <w:sz w:val="21"/>
        </w:rPr>
      </w:pPr>
    </w:p>
    <w:p w14:paraId="20D87AB2">
      <w:pPr>
        <w:pStyle w:val="2"/>
        <w:spacing w:before="97" w:line="258" w:lineRule="auto"/>
        <w:ind w:left="38" w:right="80" w:firstLine="603"/>
        <w:jc w:val="both"/>
      </w:pPr>
      <w:r>
        <w:rPr>
          <w:spacing w:val="-4"/>
        </w:rPr>
        <w:t>本次</w:t>
      </w:r>
      <w:r>
        <w:rPr>
          <w:spacing w:val="-70"/>
        </w:rPr>
        <w:t xml:space="preserve"> </w:t>
      </w:r>
      <w:r>
        <w:rPr>
          <w:rFonts w:ascii="Times New Roman" w:hAnsi="Times New Roman" w:eastAsia="Times New Roman" w:cs="Times New Roman"/>
          <w:spacing w:val="-4"/>
        </w:rPr>
        <w:t>NOTAM</w:t>
      </w:r>
      <w:r>
        <w:rPr>
          <w:rFonts w:ascii="Times New Roman" w:hAnsi="Times New Roman" w:eastAsia="Times New Roman" w:cs="Times New Roman"/>
          <w:spacing w:val="26"/>
          <w:w w:val="101"/>
        </w:rPr>
        <w:t xml:space="preserve"> </w:t>
      </w:r>
      <w:r>
        <w:rPr>
          <w:spacing w:val="-4"/>
        </w:rPr>
        <w:t>系统宕机历时近</w:t>
      </w:r>
      <w:r>
        <w:rPr>
          <w:spacing w:val="-54"/>
        </w:rPr>
        <w:t xml:space="preserve"> </w:t>
      </w:r>
      <w:r>
        <w:rPr>
          <w:rFonts w:ascii="Times New Roman" w:hAnsi="Times New Roman" w:eastAsia="Times New Roman" w:cs="Times New Roman"/>
          <w:spacing w:val="-4"/>
        </w:rPr>
        <w:t>9</w:t>
      </w:r>
      <w:r>
        <w:rPr>
          <w:rFonts w:ascii="Times New Roman" w:hAnsi="Times New Roman" w:eastAsia="Times New Roman" w:cs="Times New Roman"/>
          <w:spacing w:val="22"/>
          <w:w w:val="101"/>
        </w:rPr>
        <w:t xml:space="preserve"> </w:t>
      </w:r>
      <w:r>
        <w:rPr>
          <w:spacing w:val="-4"/>
        </w:rPr>
        <w:t>个小时，</w:t>
      </w:r>
      <w:r>
        <w:rPr>
          <w:spacing w:val="-5"/>
        </w:rPr>
        <w:t>虽然</w:t>
      </w:r>
      <w:r>
        <w:rPr>
          <w:spacing w:val="-62"/>
        </w:rPr>
        <w:t xml:space="preserve"> </w:t>
      </w:r>
      <w:r>
        <w:rPr>
          <w:rFonts w:ascii="Times New Roman" w:hAnsi="Times New Roman" w:eastAsia="Times New Roman" w:cs="Times New Roman"/>
          <w:spacing w:val="-5"/>
        </w:rPr>
        <w:t>FAA</w:t>
      </w:r>
      <w:r>
        <w:rPr>
          <w:rFonts w:ascii="Times New Roman" w:hAnsi="Times New Roman" w:eastAsia="Times New Roman" w:cs="Times New Roman"/>
          <w:spacing w:val="21"/>
        </w:rPr>
        <w:t xml:space="preserve"> </w:t>
      </w:r>
      <w:r>
        <w:rPr>
          <w:spacing w:val="-5"/>
        </w:rPr>
        <w:t>应急处</w:t>
      </w:r>
      <w:r>
        <w:rPr>
          <w:spacing w:val="-4"/>
        </w:rPr>
        <w:t>置的方式带来的负面影响较多，但从整体上看，美国在中重要系</w:t>
      </w:r>
      <w:r>
        <w:rPr>
          <w:spacing w:val="-2"/>
        </w:rPr>
        <w:t>统出现重大故障时，还是有相对成熟的应急响应对策和机制。</w:t>
      </w:r>
    </w:p>
    <w:p w14:paraId="7CD4A4AE">
      <w:pPr>
        <w:pStyle w:val="2"/>
        <w:spacing w:before="281" w:line="258" w:lineRule="auto"/>
        <w:ind w:left="45" w:right="82" w:firstLine="589"/>
        <w:jc w:val="both"/>
      </w:pPr>
      <w:r>
        <w:rPr>
          <w:rFonts w:ascii="Times New Roman" w:hAnsi="Times New Roman" w:eastAsia="Times New Roman" w:cs="Times New Roman"/>
          <w:spacing w:val="-6"/>
        </w:rPr>
        <w:t xml:space="preserve">2016 </w:t>
      </w:r>
      <w:r>
        <w:rPr>
          <w:spacing w:val="-6"/>
        </w:rPr>
        <w:t>年我国发布《网络安全法》，对网络安全监测预警</w:t>
      </w:r>
      <w:r>
        <w:rPr>
          <w:spacing w:val="-7"/>
        </w:rPr>
        <w:t>与应</w:t>
      </w:r>
      <w:r>
        <w:rPr>
          <w:spacing w:val="-6"/>
        </w:rPr>
        <w:t>急处置提出了要求，</w:t>
      </w:r>
      <w:r>
        <w:rPr>
          <w:rFonts w:ascii="Times New Roman" w:hAnsi="Times New Roman" w:eastAsia="Times New Roman" w:cs="Times New Roman"/>
          <w:spacing w:val="-6"/>
        </w:rPr>
        <w:t xml:space="preserve">2021 </w:t>
      </w:r>
      <w:r>
        <w:rPr>
          <w:spacing w:val="-6"/>
        </w:rPr>
        <w:t>年《关键信</w:t>
      </w:r>
      <w:r>
        <w:rPr>
          <w:spacing w:val="-7"/>
        </w:rPr>
        <w:t>息基础设施安全保护条例》</w:t>
      </w:r>
      <w:r>
        <w:rPr>
          <w:spacing w:val="-4"/>
        </w:rPr>
        <w:t>发布，对关基发生重大网络安全事件或者发现重大网络安全威胁</w:t>
      </w:r>
      <w:r>
        <w:rPr>
          <w:spacing w:val="-5"/>
        </w:rPr>
        <w:t>时的上报流程进行了明确。</w:t>
      </w:r>
    </w:p>
    <w:p w14:paraId="134E0FF8">
      <w:pPr>
        <w:pStyle w:val="2"/>
        <w:spacing w:before="287" w:line="259" w:lineRule="auto"/>
        <w:ind w:left="40" w:right="82" w:firstLine="603"/>
        <w:jc w:val="both"/>
      </w:pPr>
      <w:r>
        <w:rPr>
          <w:spacing w:val="7"/>
        </w:rPr>
        <w:t>从中国电信目前在关键信息基础设施领域应急响应与处置</w:t>
      </w:r>
      <w:r>
        <w:rPr>
          <w:spacing w:val="-4"/>
        </w:rPr>
        <w:t>工作推进情况看，更多的还是在战略层面。虽然近年来对保障关基系统的安全稳定编制了一定的应急预案，但预案的完整性和有</w:t>
      </w:r>
      <w:r>
        <w:rPr>
          <w:spacing w:val="-3"/>
        </w:rPr>
        <w:t>效性，特别是预案中对极限场景的考虑较少。</w:t>
      </w:r>
    </w:p>
    <w:p w14:paraId="16DFDB31">
      <w:pPr>
        <w:pStyle w:val="2"/>
        <w:spacing w:before="276" w:line="259" w:lineRule="auto"/>
        <w:ind w:left="40" w:right="80" w:firstLine="603"/>
        <w:jc w:val="both"/>
      </w:pPr>
      <w:r>
        <w:rPr>
          <w:spacing w:val="-5"/>
        </w:rPr>
        <w:t>为此，建议在现有关基应急预案的基础上，进一步对所运行</w:t>
      </w:r>
      <w:r>
        <w:rPr>
          <w:spacing w:val="-4"/>
        </w:rPr>
        <w:t>的关基进行分类，如分为网络类关基、业务系统类关基、云平台类关基等，细化制定面向各类关基的应急预案，提升预案的有效性；同时，从底线思维出发，充分考虑关键信息基础设施遭遇大规模高烈度网络攻击、关键信息基础设施被毁瘫、重要功能停服等场景，丰富关基特有场景的应急预案，并开展实战化演练，确保发生网络安全事件时秒级响应，迅速修复故障，将事件损失降</w:t>
      </w:r>
      <w:r>
        <w:rPr>
          <w:spacing w:val="-11"/>
        </w:rPr>
        <w:t>至最低。</w:t>
      </w:r>
    </w:p>
    <w:p w14:paraId="590E06BD">
      <w:pPr>
        <w:pStyle w:val="2"/>
        <w:spacing w:before="273" w:line="260" w:lineRule="auto"/>
        <w:ind w:left="39" w:firstLine="607"/>
        <w:jc w:val="both"/>
      </w:pPr>
      <w:r>
        <w:rPr>
          <w:spacing w:val="-5"/>
        </w:rPr>
        <w:t>凡事预则立，不预则废。关键信息基础设施的安全稳定运行</w:t>
      </w:r>
      <w:r>
        <w:rPr>
          <w:spacing w:val="-11"/>
        </w:rPr>
        <w:t>离不开应急响应能力，对关基安全有清晰认识，有所预估</w:t>
      </w:r>
      <w:r>
        <w:rPr>
          <w:spacing w:val="-12"/>
        </w:rPr>
        <w:t>和准备，</w:t>
      </w:r>
      <w:r>
        <w:rPr>
          <w:spacing w:val="-2"/>
        </w:rPr>
        <w:t>才能在一旦发生突发网络事件时，有序应对、妥</w:t>
      </w:r>
      <w:r>
        <w:rPr>
          <w:spacing w:val="-3"/>
        </w:rPr>
        <w:t>善处理。</w:t>
      </w:r>
    </w:p>
    <w:p w14:paraId="68175DCC">
      <w:pPr>
        <w:spacing w:line="284" w:lineRule="auto"/>
        <w:rPr>
          <w:rFonts w:ascii="Arial"/>
          <w:sz w:val="21"/>
        </w:rPr>
      </w:pPr>
    </w:p>
    <w:p w14:paraId="2BCFB8CB">
      <w:pPr>
        <w:spacing w:line="284" w:lineRule="auto"/>
        <w:rPr>
          <w:rFonts w:ascii="Arial"/>
          <w:sz w:val="21"/>
        </w:rPr>
      </w:pPr>
    </w:p>
    <w:p w14:paraId="68D86955">
      <w:pPr>
        <w:spacing w:line="284" w:lineRule="auto"/>
        <w:rPr>
          <w:rFonts w:ascii="Arial"/>
          <w:sz w:val="21"/>
        </w:rPr>
      </w:pPr>
    </w:p>
    <w:p w14:paraId="1E88391F">
      <w:pPr>
        <w:spacing w:line="284" w:lineRule="auto"/>
        <w:rPr>
          <w:rFonts w:ascii="Arial"/>
          <w:sz w:val="21"/>
        </w:rPr>
      </w:pPr>
    </w:p>
    <w:p w14:paraId="2513D694">
      <w:pPr>
        <w:spacing w:before="98" w:line="259" w:lineRule="auto"/>
        <w:ind w:left="56" w:right="472" w:hanging="3"/>
        <w:rPr>
          <w:rFonts w:ascii="楷体" w:hAnsi="楷体" w:eastAsia="楷体" w:cs="楷体"/>
          <w:sz w:val="30"/>
          <w:szCs w:val="30"/>
        </w:rPr>
      </w:pPr>
      <w:r>
        <w:rPr>
          <w:rFonts w:ascii="仿宋" w:hAnsi="仿宋" w:eastAsia="仿宋" w:cs="仿宋"/>
          <w:b/>
          <w:bCs/>
          <w:spacing w:val="-3"/>
          <w:sz w:val="30"/>
          <w:szCs w:val="30"/>
        </w:rPr>
        <w:t>作者简介：</w:t>
      </w:r>
      <w:r>
        <w:rPr>
          <w:rFonts w:ascii="楷体" w:hAnsi="楷体" w:eastAsia="楷体" w:cs="楷体"/>
          <w:spacing w:val="-3"/>
          <w:sz w:val="30"/>
          <w:szCs w:val="30"/>
        </w:rPr>
        <w:t>中国电信股份有限公司研究院/安全技术研究所、</w:t>
      </w:r>
      <w:r>
        <w:rPr>
          <w:rFonts w:ascii="楷体" w:hAnsi="楷体" w:eastAsia="楷体" w:cs="楷体"/>
          <w:spacing w:val="-5"/>
          <w:sz w:val="30"/>
          <w:szCs w:val="30"/>
        </w:rPr>
        <w:t>战略发展研究所</w:t>
      </w:r>
    </w:p>
    <w:p w14:paraId="45328640">
      <w:pPr>
        <w:spacing w:line="259" w:lineRule="auto"/>
        <w:rPr>
          <w:rFonts w:ascii="楷体" w:hAnsi="楷体" w:eastAsia="楷体" w:cs="楷体"/>
          <w:sz w:val="30"/>
          <w:szCs w:val="30"/>
        </w:rPr>
        <w:sectPr>
          <w:headerReference r:id="rId7" w:type="default"/>
          <w:pgSz w:w="11907" w:h="16839"/>
          <w:pgMar w:top="1223" w:right="1717" w:bottom="0" w:left="1771" w:header="832" w:footer="0" w:gutter="0"/>
          <w:cols w:space="720" w:num="1"/>
        </w:sectPr>
      </w:pPr>
    </w:p>
    <w:p w14:paraId="11C9700A">
      <w:pPr>
        <w:spacing w:before="309" w:line="279" w:lineRule="auto"/>
        <w:ind w:left="38" w:right="76" w:firstLine="553"/>
        <w:jc w:val="both"/>
        <w:rPr>
          <w:rFonts w:ascii="楷体" w:hAnsi="楷体" w:eastAsia="楷体" w:cs="楷体"/>
          <w:sz w:val="28"/>
          <w:szCs w:val="28"/>
        </w:rPr>
      </w:pPr>
      <w:r>
        <w:rPr>
          <w:rFonts w:ascii="楷体" w:hAnsi="楷体" w:eastAsia="楷体" w:cs="楷体"/>
          <w:b/>
          <w:bCs/>
          <w:sz w:val="28"/>
          <w:szCs w:val="28"/>
        </w:rPr>
        <w:t>程崇浩</w:t>
      </w:r>
      <w:r>
        <w:rPr>
          <w:rFonts w:ascii="楷体" w:hAnsi="楷体" w:eastAsia="楷体" w:cs="楷体"/>
          <w:sz w:val="28"/>
          <w:szCs w:val="28"/>
        </w:rPr>
        <w:t xml:space="preserve">  计算机科学专业硕士，毕业于美</w:t>
      </w:r>
      <w:r>
        <w:rPr>
          <w:rFonts w:ascii="楷体" w:hAnsi="楷体" w:eastAsia="楷体" w:cs="楷体"/>
          <w:spacing w:val="-1"/>
          <w:sz w:val="28"/>
          <w:szCs w:val="28"/>
        </w:rPr>
        <w:t>国亚利桑那州立大学</w:t>
      </w:r>
      <w:r>
        <w:rPr>
          <w:rFonts w:ascii="楷体" w:hAnsi="楷体" w:eastAsia="楷体" w:cs="楷体"/>
          <w:sz w:val="28"/>
          <w:szCs w:val="28"/>
        </w:rPr>
        <w:t>SEFCOM 实验室，5 年网络安全攻防经验，</w:t>
      </w:r>
      <w:r>
        <w:rPr>
          <w:rFonts w:ascii="楷体" w:hAnsi="楷体" w:eastAsia="楷体" w:cs="楷体"/>
          <w:spacing w:val="-1"/>
          <w:sz w:val="28"/>
          <w:szCs w:val="28"/>
        </w:rPr>
        <w:t>专注于网络安全与信息安</w:t>
      </w:r>
      <w:r>
        <w:rPr>
          <w:rFonts w:ascii="楷体" w:hAnsi="楷体" w:eastAsia="楷体" w:cs="楷体"/>
          <w:spacing w:val="-7"/>
          <w:sz w:val="28"/>
          <w:szCs w:val="28"/>
        </w:rPr>
        <w:t>全前沿领域研究。【1771070973</w:t>
      </w:r>
      <w:r>
        <w:rPr>
          <w:rFonts w:ascii="楷体" w:hAnsi="楷体" w:eastAsia="楷体" w:cs="楷体"/>
          <w:spacing w:val="-8"/>
          <w:sz w:val="28"/>
          <w:szCs w:val="28"/>
        </w:rPr>
        <w:t>1】</w:t>
      </w:r>
    </w:p>
    <w:p w14:paraId="280BEB65">
      <w:pPr>
        <w:spacing w:before="270" w:line="213" w:lineRule="auto"/>
        <w:ind w:left="594"/>
        <w:rPr>
          <w:rFonts w:ascii="楷体" w:hAnsi="楷体" w:eastAsia="楷体" w:cs="楷体"/>
          <w:sz w:val="28"/>
          <w:szCs w:val="28"/>
        </w:rPr>
      </w:pPr>
      <w:r>
        <w:rPr>
          <w:rFonts w:ascii="楷体" w:hAnsi="楷体" w:eastAsia="楷体" w:cs="楷体"/>
          <w:b/>
          <w:bCs/>
          <w:spacing w:val="-1"/>
          <w:sz w:val="28"/>
          <w:szCs w:val="28"/>
        </w:rPr>
        <w:t>杨庆丰</w:t>
      </w:r>
      <w:r>
        <w:rPr>
          <w:rFonts w:ascii="楷体" w:hAnsi="楷体" w:eastAsia="楷体" w:cs="楷体"/>
          <w:spacing w:val="-1"/>
          <w:sz w:val="28"/>
          <w:szCs w:val="28"/>
        </w:rPr>
        <w:t xml:space="preserve">  博士，高级工程师，长期从事通信经济和政策、财务</w:t>
      </w:r>
    </w:p>
    <w:p w14:paraId="4278E08D">
      <w:pPr>
        <w:spacing w:before="99" w:line="216" w:lineRule="auto"/>
        <w:ind w:left="54"/>
        <w:rPr>
          <w:rFonts w:ascii="楷体" w:hAnsi="楷体" w:eastAsia="楷体" w:cs="楷体"/>
          <w:sz w:val="28"/>
          <w:szCs w:val="28"/>
        </w:rPr>
      </w:pPr>
      <w:r>
        <w:rPr>
          <w:rFonts w:ascii="楷体" w:hAnsi="楷体" w:eastAsia="楷体" w:cs="楷体"/>
          <w:spacing w:val="-3"/>
          <w:sz w:val="28"/>
          <w:szCs w:val="28"/>
        </w:rPr>
        <w:t>管理、企业战略和商业模式等相关研究。</w:t>
      </w:r>
    </w:p>
    <w:p w14:paraId="76D17B5C">
      <w:pPr>
        <w:spacing w:line="278" w:lineRule="auto"/>
        <w:rPr>
          <w:rFonts w:ascii="Arial"/>
          <w:sz w:val="21"/>
        </w:rPr>
      </w:pPr>
    </w:p>
    <w:p w14:paraId="016DD43D">
      <w:pPr>
        <w:spacing w:before="91" w:line="277" w:lineRule="auto"/>
        <w:ind w:left="41" w:right="212" w:firstLine="580"/>
        <w:jc w:val="both"/>
        <w:rPr>
          <w:rFonts w:ascii="楷体" w:hAnsi="楷体" w:eastAsia="楷体" w:cs="楷体"/>
          <w:sz w:val="28"/>
          <w:szCs w:val="28"/>
        </w:rPr>
      </w:pPr>
      <w:r>
        <w:rPr>
          <w:rFonts w:ascii="楷体" w:hAnsi="楷体" w:eastAsia="楷体" w:cs="楷体"/>
          <w:b/>
          <w:bCs/>
          <w:spacing w:val="-1"/>
          <w:sz w:val="28"/>
          <w:szCs w:val="28"/>
        </w:rPr>
        <w:t>陈军</w:t>
      </w:r>
      <w:r>
        <w:rPr>
          <w:rFonts w:ascii="楷体" w:hAnsi="楷体" w:eastAsia="楷体" w:cs="楷体"/>
          <w:spacing w:val="-1"/>
          <w:sz w:val="28"/>
          <w:szCs w:val="28"/>
        </w:rPr>
        <w:t xml:space="preserve">  博士，高级工程师，超过 15 年网信安全</w:t>
      </w:r>
      <w:r>
        <w:rPr>
          <w:rFonts w:ascii="楷体" w:hAnsi="楷体" w:eastAsia="楷体" w:cs="楷体"/>
          <w:spacing w:val="-2"/>
          <w:sz w:val="28"/>
          <w:szCs w:val="28"/>
        </w:rPr>
        <w:t>技术研究、防</w:t>
      </w:r>
      <w:r>
        <w:rPr>
          <w:rFonts w:ascii="楷体" w:hAnsi="楷体" w:eastAsia="楷体" w:cs="楷体"/>
          <w:spacing w:val="-1"/>
          <w:sz w:val="28"/>
          <w:szCs w:val="28"/>
        </w:rPr>
        <w:t>护体系研究、标准规范研究经验，近年主要专注于安全战略研究和</w:t>
      </w:r>
      <w:r>
        <w:rPr>
          <w:rFonts w:ascii="楷体" w:hAnsi="楷体" w:eastAsia="楷体" w:cs="楷体"/>
          <w:spacing w:val="-5"/>
          <w:sz w:val="28"/>
          <w:szCs w:val="28"/>
        </w:rPr>
        <w:t>技术支撑工作。</w:t>
      </w:r>
    </w:p>
    <w:sectPr>
      <w:headerReference r:id="rId8" w:type="default"/>
      <w:pgSz w:w="11907" w:h="16839"/>
      <w:pgMar w:top="1223" w:right="1769" w:bottom="0" w:left="1771" w:header="832"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华文细黑">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61415">
    <w:pPr>
      <w:spacing w:before="52" w:line="226" w:lineRule="auto"/>
      <w:ind w:left="606"/>
      <w:rPr>
        <w:rFonts w:ascii="等线" w:hAnsi="等线" w:eastAsia="等线" w:cs="等线"/>
        <w:sz w:val="21"/>
        <w:szCs w:val="21"/>
      </w:rPr>
    </w:pPr>
    <w:r>
      <w:pict>
        <v:shape id="_x0000_s2049" o:spid="_x0000_s2049" style="position:absolute;left:0pt;margin-left:88.55pt;margin-top:57.8pt;height:0.75pt;width:418.3pt;mso-position-horizontal-relative:page;mso-position-vertical-relative:page;z-index:251659264;mso-width-relative:page;mso-height-relative:page;" fillcolor="#000000" filled="t" stroked="f" coordsize="8365,15" o:allowincell="f" path="m0,14l8365,14,8365,0,0,0,0,14xe">
          <v:fill on="t" focussize="0,0"/>
          <v:stroke on="f"/>
          <v:imagedata o:title=""/>
          <o:lock v:ext="edit"/>
        </v:shape>
      </w:pict>
    </w:r>
    <w:r>
      <w:rPr>
        <w:rFonts w:ascii="等线" w:hAnsi="等线" w:eastAsia="等线" w:cs="等线"/>
        <w:spacing w:val="1"/>
        <w:sz w:val="21"/>
        <w:szCs w:val="21"/>
      </w:rPr>
      <w:t>美国航管系统宕机造成所有国内航班禁飞给中国电信</w:t>
    </w:r>
    <w:r>
      <w:rPr>
        <w:rFonts w:ascii="等线" w:hAnsi="等线" w:eastAsia="等线" w:cs="等线"/>
        <w:sz w:val="21"/>
        <w:szCs w:val="21"/>
      </w:rPr>
      <w:t>关基设施安全运维的启示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53F9E">
    <w:pPr>
      <w:spacing w:before="52" w:line="226" w:lineRule="auto"/>
      <w:ind w:left="606"/>
      <w:rPr>
        <w:rFonts w:ascii="等线" w:hAnsi="等线" w:eastAsia="等线" w:cs="等线"/>
        <w:sz w:val="21"/>
        <w:szCs w:val="21"/>
      </w:rPr>
    </w:pPr>
    <w:r>
      <w:pict>
        <v:shape id="_x0000_s2050" o:spid="_x0000_s2050" style="position:absolute;left:0pt;margin-left:88.55pt;margin-top:57.8pt;height:0.75pt;width:418.3pt;mso-position-horizontal-relative:page;mso-position-vertical-relative:page;z-index:251660288;mso-width-relative:page;mso-height-relative:page;" fillcolor="#000000" filled="t" stroked="f" coordsize="8365,15" o:allowincell="f" path="m0,14l8365,14,8365,0,0,0,0,14xe">
          <v:fill on="t" focussize="0,0"/>
          <v:stroke on="f"/>
          <v:imagedata o:title=""/>
          <o:lock v:ext="edit"/>
        </v:shape>
      </w:pict>
    </w:r>
    <w:r>
      <w:rPr>
        <w:rFonts w:ascii="等线" w:hAnsi="等线" w:eastAsia="等线" w:cs="等线"/>
        <w:spacing w:val="1"/>
        <w:sz w:val="21"/>
        <w:szCs w:val="21"/>
      </w:rPr>
      <w:t>美国航管系统宕机造成所有国内航班禁飞给中国电信</w:t>
    </w:r>
    <w:r>
      <w:rPr>
        <w:rFonts w:ascii="等线" w:hAnsi="等线" w:eastAsia="等线" w:cs="等线"/>
        <w:sz w:val="21"/>
        <w:szCs w:val="21"/>
      </w:rPr>
      <w:t>关基设施安全运维的启示</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9C796">
    <w:pPr>
      <w:spacing w:before="52" w:line="226" w:lineRule="auto"/>
      <w:ind w:left="606"/>
      <w:rPr>
        <w:rFonts w:ascii="等线" w:hAnsi="等线" w:eastAsia="等线" w:cs="等线"/>
        <w:sz w:val="21"/>
        <w:szCs w:val="21"/>
      </w:rPr>
    </w:pPr>
    <w:r>
      <w:pict>
        <v:shape id="_x0000_s2051" o:spid="_x0000_s2051" style="position:absolute;left:0pt;margin-left:88.55pt;margin-top:57.8pt;height:0.75pt;width:418.3pt;mso-position-horizontal-relative:page;mso-position-vertical-relative:page;z-index:251661312;mso-width-relative:page;mso-height-relative:page;" fillcolor="#000000" filled="t" stroked="f" coordsize="8365,15" o:allowincell="f" path="m0,14l8365,14,8365,0,0,0,0,14xe">
          <v:fill on="t" focussize="0,0"/>
          <v:stroke on="f"/>
          <v:imagedata o:title=""/>
          <o:lock v:ext="edit"/>
        </v:shape>
      </w:pict>
    </w:r>
    <w:r>
      <w:rPr>
        <w:rFonts w:ascii="等线" w:hAnsi="等线" w:eastAsia="等线" w:cs="等线"/>
        <w:spacing w:val="1"/>
        <w:sz w:val="21"/>
        <w:szCs w:val="21"/>
      </w:rPr>
      <w:t>美国航管系统宕机造成所有国内航班禁飞给中国电信</w:t>
    </w:r>
    <w:r>
      <w:rPr>
        <w:rFonts w:ascii="等线" w:hAnsi="等线" w:eastAsia="等线" w:cs="等线"/>
        <w:sz w:val="21"/>
        <w:szCs w:val="21"/>
      </w:rPr>
      <w:t>关基设施安全运维的启示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2DDF0">
    <w:pPr>
      <w:spacing w:before="52" w:line="226" w:lineRule="auto"/>
      <w:ind w:left="606"/>
      <w:rPr>
        <w:rFonts w:ascii="等线" w:hAnsi="等线" w:eastAsia="等线" w:cs="等线"/>
        <w:sz w:val="21"/>
        <w:szCs w:val="21"/>
      </w:rPr>
    </w:pPr>
    <w:r>
      <w:pict>
        <v:shape id="_x0000_s2052" o:spid="_x0000_s2052" style="position:absolute;left:0pt;margin-left:88.55pt;margin-top:57.8pt;height:0.75pt;width:418.3pt;mso-position-horizontal-relative:page;mso-position-vertical-relative:page;z-index:251662336;mso-width-relative:page;mso-height-relative:page;" fillcolor="#000000" filled="t" stroked="f" coordsize="8365,15" o:allowincell="f" path="m0,14l8365,14,8365,0,0,0,0,14xe">
          <v:fill on="t" focussize="0,0"/>
          <v:stroke on="f"/>
          <v:imagedata o:title=""/>
          <o:lock v:ext="edit"/>
        </v:shape>
      </w:pict>
    </w:r>
    <w:r>
      <w:rPr>
        <w:rFonts w:ascii="等线" w:hAnsi="等线" w:eastAsia="等线" w:cs="等线"/>
        <w:spacing w:val="1"/>
        <w:sz w:val="21"/>
        <w:szCs w:val="21"/>
      </w:rPr>
      <w:t>美国航管系统宕机造成所有国内航班禁飞给中国电信</w:t>
    </w:r>
    <w:r>
      <w:rPr>
        <w:rFonts w:ascii="等线" w:hAnsi="等线" w:eastAsia="等线" w:cs="等线"/>
        <w:sz w:val="21"/>
        <w:szCs w:val="21"/>
      </w:rPr>
      <w:t>关基设施安全运维的启示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E365F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30"/>
      <w:szCs w:val="3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0"/>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2051</Words>
  <Characters>2159</Characters>
  <TotalTime>0</TotalTime>
  <ScaleCrop>false</ScaleCrop>
  <LinksUpToDate>false</LinksUpToDate>
  <CharactersWithSpaces>2259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2023-03-09T16:37:00Z</dcterms:created>
  <dc:creator>谢婷婷</dc:creator>
  <cp:lastModifiedBy>Zhe Wei</cp:lastModifiedBy>
  <dcterms:modified xsi:type="dcterms:W3CDTF">2025-11-04T03:00:13Z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2025-11-04T10:59:40Z</vt:filetime>
  </property>
  <property fmtid="{D5CDD505-2E9C-101B-9397-08002B2CF9AE}" pid="4" name="KSOProductBuildVer">
    <vt:lpwstr>2052-12.1.0.23542</vt:lpwstr>
  </property>
  <property fmtid="{D5CDD505-2E9C-101B-9397-08002B2CF9AE}" pid="5" name="ICV">
    <vt:lpwstr>4CAA44E4F80B447084D9EBE302C48D9C_13</vt:lpwstr>
  </property>
</Properties>
</file>