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F0234B">
      <w:pPr>
        <w:numPr>
          <w:ilvl w:val="0"/>
          <w:numId w:val="0"/>
        </w:numPr>
        <w:jc w:val="center"/>
        <w:rPr>
          <w:rFonts w:hint="eastAsia"/>
          <w:b/>
          <w:bCs/>
          <w:sz w:val="21"/>
          <w:szCs w:val="24"/>
          <w:lang w:val="en-US" w:eastAsia="zh-CN"/>
        </w:rPr>
      </w:pPr>
      <w:r>
        <w:rPr>
          <w:rFonts w:hint="eastAsia"/>
          <w:b/>
          <w:bCs/>
          <w:sz w:val="32"/>
          <w:szCs w:val="40"/>
          <w:lang w:val="en-US" w:eastAsia="zh-CN"/>
        </w:rPr>
        <w:t>蛇年春节三部曲</w:t>
      </w:r>
      <w:r>
        <w:rPr>
          <w:rFonts w:hint="eastAsia"/>
          <w:b/>
          <w:bCs/>
          <w:sz w:val="24"/>
          <w:szCs w:val="32"/>
          <w:lang w:val="en-US" w:eastAsia="zh-CN"/>
        </w:rPr>
        <w:t>：</w:t>
      </w:r>
      <w:r>
        <w:rPr>
          <w:rFonts w:hint="eastAsia"/>
          <w:b/>
          <w:bCs/>
          <w:sz w:val="21"/>
          <w:szCs w:val="24"/>
          <w:lang w:val="en-US" w:eastAsia="zh-CN"/>
        </w:rPr>
        <w:t>中国电信大数据洞察报告</w:t>
      </w:r>
    </w:p>
    <w:p w14:paraId="66A31498">
      <w:pPr>
        <w:numPr>
          <w:ilvl w:val="0"/>
          <w:numId w:val="0"/>
        </w:numPr>
        <w:ind w:firstLine="380" w:firstLineChars="200"/>
        <w:jc w:val="left"/>
        <w:rPr>
          <w:rFonts w:hint="eastAsia" w:ascii="微软雅黑" w:hAnsi="微软雅黑" w:eastAsia="微软雅黑" w:cs="微软雅黑"/>
          <w:i w:val="0"/>
          <w:iCs w:val="0"/>
          <w:caps w:val="0"/>
          <w:color w:val="060607"/>
          <w:spacing w:val="5"/>
          <w:kern w:val="0"/>
          <w:sz w:val="18"/>
          <w:szCs w:val="18"/>
          <w:shd w:val="clear" w:fill="FFFFFF"/>
          <w:lang w:val="en-US" w:eastAsia="zh-CN" w:bidi="ar"/>
        </w:rPr>
      </w:pPr>
    </w:p>
    <w:p w14:paraId="0FA3DAC8">
      <w:pPr>
        <w:numPr>
          <w:ilvl w:val="0"/>
          <w:numId w:val="0"/>
        </w:numPr>
        <w:spacing w:line="360" w:lineRule="auto"/>
        <w:ind w:firstLine="420" w:firstLineChars="200"/>
        <w:rPr>
          <w:rFonts w:hint="default"/>
          <w:lang w:val="en-US" w:eastAsia="zh-CN"/>
        </w:rPr>
      </w:pPr>
      <w:r>
        <w:rPr>
          <w:rFonts w:hint="eastAsia"/>
          <w:lang w:val="en-US" w:eastAsia="zh-CN"/>
        </w:rPr>
        <w:t>春节作为中国最重要的传统节日之一，象征着阖家团圆，也是观察社会变迁、消费趋势和生活方式的重要窗口。中国电信通过用户的通信、迁移、以及App活跃情况等维度对蛇年春节假期进行大数据洞察，以“乡愁”、“团圆”、“自信”为主线，展现了丰富多彩的蛇年春节。</w:t>
      </w:r>
    </w:p>
    <w:p w14:paraId="1BD0A591">
      <w:pPr>
        <w:numPr>
          <w:ilvl w:val="0"/>
          <w:numId w:val="0"/>
        </w:numPr>
        <w:rPr>
          <w:rFonts w:hint="default"/>
          <w:lang w:val="en-US" w:eastAsia="zh-CN"/>
        </w:rPr>
      </w:pPr>
    </w:p>
    <w:p w14:paraId="6282EF18">
      <w:pPr>
        <w:numPr>
          <w:ilvl w:val="0"/>
          <w:numId w:val="0"/>
        </w:numPr>
        <w:jc w:val="center"/>
        <w:rPr>
          <w:rFonts w:hint="eastAsia"/>
          <w:b/>
          <w:bCs/>
          <w:sz w:val="24"/>
          <w:szCs w:val="32"/>
          <w:lang w:val="en-US" w:eastAsia="zh-CN"/>
        </w:rPr>
      </w:pPr>
      <w:r>
        <w:rPr>
          <w:rFonts w:hint="eastAsia"/>
          <w:b/>
          <w:bCs/>
          <w:sz w:val="24"/>
          <w:szCs w:val="32"/>
          <w:lang w:val="en-US" w:eastAsia="zh-CN"/>
        </w:rPr>
        <w:t>第一部：（乡愁）风雨无阻的归乡之路</w:t>
      </w:r>
    </w:p>
    <w:p w14:paraId="45D646E1">
      <w:pPr>
        <w:numPr>
          <w:ilvl w:val="0"/>
          <w:numId w:val="0"/>
        </w:numPr>
        <w:spacing w:line="360" w:lineRule="auto"/>
        <w:ind w:firstLine="420" w:firstLineChars="200"/>
        <w:rPr>
          <w:rFonts w:hint="default"/>
          <w:lang w:val="en-US" w:eastAsia="zh-CN"/>
        </w:rPr>
      </w:pPr>
      <w:r>
        <w:rPr>
          <w:rFonts w:hint="eastAsia"/>
          <w:lang w:val="en-US" w:eastAsia="zh-CN"/>
        </w:rPr>
        <w:t>春季前几天中央气象台发布寒潮预报：“超14℃降温！2025首场寒潮来了！春运路上，警惕大范围雨雪！”其中陕西、山西、河南、湖北、辽宁、吉林等地降雪较强，道路积雪结冰风险高，期间正处于春节返乡高峰期，将对春运交通带来较大影响。但是，漫天大雪也无法阻止赤子们的归乡之路。据交通运输等部门预计，2025年春运全社会跨区域人员流动量将达90亿人次，较2024年增长7%，创历史新高。中国电信大数据显示：</w:t>
      </w:r>
      <w:r>
        <w:rPr>
          <w:rFonts w:hint="default"/>
          <w:lang w:val="en-US" w:eastAsia="zh-CN"/>
        </w:rPr>
        <w:t>在这场归乡大潮中，</w:t>
      </w:r>
      <w:r>
        <w:rPr>
          <w:rFonts w:hint="eastAsia"/>
          <w:lang w:val="en-US" w:eastAsia="zh-CN"/>
        </w:rPr>
        <w:t>广东、浙江、江苏等十个省份返乡人数规模最大</w:t>
      </w:r>
      <w:r>
        <w:rPr>
          <w:rFonts w:hint="default"/>
          <w:lang w:val="en-US" w:eastAsia="zh-CN"/>
        </w:rPr>
        <w:t>。</w:t>
      </w:r>
    </w:p>
    <w:p w14:paraId="740CB117">
      <w:pPr>
        <w:numPr>
          <w:ilvl w:val="0"/>
          <w:numId w:val="0"/>
        </w:numPr>
        <w:spacing w:line="360" w:lineRule="auto"/>
        <w:ind w:firstLine="420" w:firstLineChars="200"/>
        <w:jc w:val="center"/>
        <w:rPr>
          <w:rFonts w:hint="default"/>
          <w:lang w:val="en-US" w:eastAsia="zh-CN"/>
        </w:rPr>
      </w:pPr>
      <w:r>
        <w:drawing>
          <wp:inline distT="0" distB="0" distL="114300" distR="114300">
            <wp:extent cx="3919855" cy="2294890"/>
            <wp:effectExtent l="0" t="0" r="4445" b="381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
                    <a:stretch>
                      <a:fillRect/>
                    </a:stretch>
                  </pic:blipFill>
                  <pic:spPr>
                    <a:xfrm>
                      <a:off x="0" y="0"/>
                      <a:ext cx="3919855" cy="2294890"/>
                    </a:xfrm>
                    <a:prstGeom prst="rect">
                      <a:avLst/>
                    </a:prstGeom>
                    <a:noFill/>
                    <a:ln>
                      <a:noFill/>
                    </a:ln>
                  </pic:spPr>
                </pic:pic>
              </a:graphicData>
            </a:graphic>
          </wp:inline>
        </w:drawing>
      </w:r>
    </w:p>
    <w:p w14:paraId="1F681DB0">
      <w:pPr>
        <w:numPr>
          <w:ilvl w:val="0"/>
          <w:numId w:val="0"/>
        </w:numPr>
        <w:spacing w:line="360" w:lineRule="auto"/>
        <w:rPr>
          <w:rFonts w:hint="eastAsia"/>
          <w:lang w:val="en-US" w:eastAsia="zh-CN"/>
        </w:rPr>
      </w:pPr>
    </w:p>
    <w:p w14:paraId="75659EEC">
      <w:pPr>
        <w:widowControl w:val="0"/>
        <w:numPr>
          <w:ilvl w:val="0"/>
          <w:numId w:val="0"/>
        </w:numPr>
        <w:jc w:val="both"/>
        <w:rPr>
          <w:rFonts w:hint="default"/>
          <w:lang w:val="en-US" w:eastAsia="zh-CN"/>
        </w:rPr>
      </w:pPr>
    </w:p>
    <w:p w14:paraId="116F24BC">
      <w:pPr>
        <w:widowControl w:val="0"/>
        <w:numPr>
          <w:ilvl w:val="0"/>
          <w:numId w:val="0"/>
        </w:numPr>
        <w:jc w:val="both"/>
        <w:rPr>
          <w:rFonts w:hint="default"/>
          <w:sz w:val="24"/>
          <w:szCs w:val="32"/>
          <w:lang w:val="en-US" w:eastAsia="zh-CN"/>
        </w:rPr>
      </w:pPr>
    </w:p>
    <w:p w14:paraId="0638A90A">
      <w:pPr>
        <w:numPr>
          <w:ilvl w:val="0"/>
          <w:numId w:val="0"/>
        </w:numPr>
        <w:jc w:val="center"/>
        <w:rPr>
          <w:rFonts w:hint="default"/>
          <w:b/>
          <w:bCs/>
          <w:sz w:val="24"/>
          <w:szCs w:val="32"/>
          <w:lang w:val="en-US" w:eastAsia="zh-CN"/>
        </w:rPr>
      </w:pPr>
      <w:r>
        <w:rPr>
          <w:rFonts w:hint="eastAsia"/>
          <w:b/>
          <w:bCs/>
          <w:sz w:val="24"/>
          <w:szCs w:val="32"/>
          <w:lang w:val="en-US" w:eastAsia="zh-CN"/>
        </w:rPr>
        <w:t>第二部：（团圆）热情洋溢的家庭团聚</w:t>
      </w:r>
    </w:p>
    <w:p w14:paraId="397F552D">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i w:val="0"/>
          <w:iCs w:val="0"/>
          <w:caps w:val="0"/>
          <w:color w:val="222222"/>
          <w:spacing w:val="0"/>
          <w:sz w:val="24"/>
          <w:szCs w:val="24"/>
          <w:shd w:val="clear" w:fill="FFFFFF"/>
          <w:lang w:val="en-US" w:eastAsia="zh-CN"/>
        </w:rPr>
        <w:t>除夕当天，餐饮类APP流量骤降，返乡的游子更愿意和家人共同烹制年夜饭，“帮爸爸妈妈刷刷筷子洗洗碗”。这折射出传统节俗中以情感联结为核心的仪式感仍具主导地位。与此同时，拍摄美化类APP在午间时段出现流量峰值，同样揭示了数字化时代的新民俗：人们用滤镜定格食物的美好、通过社交媒体分享"云端团圆"的温度。</w:t>
      </w:r>
      <w:r>
        <w:rPr>
          <w:rFonts w:hint="eastAsia" w:ascii="宋体" w:hAnsi="宋体" w:eastAsia="宋体" w:cs="宋体"/>
          <w:b w:val="0"/>
          <w:bCs w:val="0"/>
          <w:i w:val="0"/>
          <w:iCs w:val="0"/>
          <w:caps w:val="0"/>
          <w:color w:val="222222"/>
          <w:spacing w:val="0"/>
          <w:sz w:val="24"/>
          <w:szCs w:val="24"/>
          <w:shd w:val="clear" w:fill="FFFFFF"/>
          <w:lang w:val="en-US" w:eastAsia="zh-CN"/>
        </w:rPr>
        <w:t>传统仪式感与数字新民俗的互补性凸显，</w:t>
      </w:r>
      <w:r>
        <w:rPr>
          <w:rFonts w:hint="eastAsia" w:ascii="宋体" w:hAnsi="宋体" w:eastAsia="宋体" w:cs="宋体"/>
          <w:i w:val="0"/>
          <w:iCs w:val="0"/>
          <w:caps w:val="0"/>
          <w:color w:val="222222"/>
          <w:spacing w:val="0"/>
          <w:sz w:val="24"/>
          <w:szCs w:val="24"/>
          <w:shd w:val="clear" w:fill="FFFFFF"/>
          <w:lang w:val="en-US" w:eastAsia="zh-CN"/>
        </w:rPr>
        <w:t>两者共同构成了春节习俗在数字时代的双重叙事。</w:t>
      </w:r>
    </w:p>
    <w:p w14:paraId="711FB2C9">
      <w:pPr>
        <w:widowControl w:val="0"/>
        <w:numPr>
          <w:ilvl w:val="0"/>
          <w:numId w:val="0"/>
        </w:numPr>
        <w:jc w:val="both"/>
        <w:rPr>
          <w:rFonts w:hint="eastAsia"/>
          <w:lang w:val="en-US" w:eastAsia="zh-CN"/>
        </w:rPr>
      </w:pPr>
      <w:r>
        <w:drawing>
          <wp:inline distT="0" distB="0" distL="114300" distR="114300">
            <wp:extent cx="2521585" cy="1323340"/>
            <wp:effectExtent l="0" t="0" r="5715" b="1016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5"/>
                    <a:stretch>
                      <a:fillRect/>
                    </a:stretch>
                  </pic:blipFill>
                  <pic:spPr>
                    <a:xfrm>
                      <a:off x="0" y="0"/>
                      <a:ext cx="2521585" cy="1323340"/>
                    </a:xfrm>
                    <a:prstGeom prst="rect">
                      <a:avLst/>
                    </a:prstGeom>
                    <a:noFill/>
                    <a:ln>
                      <a:noFill/>
                    </a:ln>
                  </pic:spPr>
                </pic:pic>
              </a:graphicData>
            </a:graphic>
          </wp:inline>
        </w:drawing>
      </w:r>
      <w:r>
        <w:drawing>
          <wp:inline distT="0" distB="0" distL="114300" distR="114300">
            <wp:extent cx="2549525" cy="1317625"/>
            <wp:effectExtent l="0" t="0" r="3175" b="317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6"/>
                    <a:stretch>
                      <a:fillRect/>
                    </a:stretch>
                  </pic:blipFill>
                  <pic:spPr>
                    <a:xfrm>
                      <a:off x="0" y="0"/>
                      <a:ext cx="2549525" cy="1317625"/>
                    </a:xfrm>
                    <a:prstGeom prst="rect">
                      <a:avLst/>
                    </a:prstGeom>
                    <a:noFill/>
                    <a:ln>
                      <a:noFill/>
                    </a:ln>
                  </pic:spPr>
                </pic:pic>
              </a:graphicData>
            </a:graphic>
          </wp:inline>
        </w:drawing>
      </w:r>
    </w:p>
    <w:p w14:paraId="46DF499F">
      <w:pPr>
        <w:numPr>
          <w:ilvl w:val="0"/>
          <w:numId w:val="0"/>
        </w:numPr>
        <w:rPr>
          <w:rFonts w:hint="eastAsia"/>
          <w:lang w:val="en-US" w:eastAsia="zh-CN"/>
        </w:rPr>
      </w:pPr>
    </w:p>
    <w:p w14:paraId="6D8084C0">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lang w:val="en-US" w:eastAsia="zh-CN"/>
        </w:rPr>
      </w:pPr>
      <w:r>
        <w:rPr>
          <w:rFonts w:hint="eastAsia" w:ascii="宋体" w:hAnsi="宋体" w:eastAsia="宋体" w:cs="宋体"/>
          <w:i w:val="0"/>
          <w:iCs w:val="0"/>
          <w:caps w:val="0"/>
          <w:color w:val="222222"/>
          <w:spacing w:val="0"/>
          <w:sz w:val="24"/>
          <w:szCs w:val="24"/>
          <w:shd w:val="clear" w:fill="FFFFFF"/>
          <w:lang w:val="en-US" w:eastAsia="zh-CN"/>
        </w:rPr>
        <w:t>在除夕当晚，</w:t>
      </w:r>
      <w:r>
        <w:rPr>
          <w:rFonts w:hint="default" w:ascii="宋体" w:hAnsi="宋体" w:eastAsia="宋体" w:cs="宋体"/>
          <w:i w:val="0"/>
          <w:iCs w:val="0"/>
          <w:caps w:val="0"/>
          <w:color w:val="222222"/>
          <w:spacing w:val="0"/>
          <w:sz w:val="24"/>
          <w:szCs w:val="24"/>
          <w:shd w:val="clear" w:fill="FFFFFF"/>
          <w:lang w:val="en-US" w:eastAsia="zh-CN"/>
        </w:rPr>
        <w:t>50岁以上</w:t>
      </w:r>
      <w:r>
        <w:rPr>
          <w:rFonts w:hint="eastAsia" w:ascii="宋体" w:hAnsi="宋体" w:eastAsia="宋体" w:cs="宋体"/>
          <w:i w:val="0"/>
          <w:iCs w:val="0"/>
          <w:caps w:val="0"/>
          <w:color w:val="222222"/>
          <w:spacing w:val="0"/>
          <w:sz w:val="24"/>
          <w:szCs w:val="24"/>
          <w:shd w:val="clear" w:fill="FFFFFF"/>
          <w:lang w:val="en-US" w:eastAsia="zh-CN"/>
        </w:rPr>
        <w:t>的</w:t>
      </w:r>
      <w:r>
        <w:rPr>
          <w:rFonts w:hint="default" w:ascii="宋体" w:hAnsi="宋体" w:eastAsia="宋体" w:cs="宋体"/>
          <w:i w:val="0"/>
          <w:iCs w:val="0"/>
          <w:caps w:val="0"/>
          <w:color w:val="222222"/>
          <w:spacing w:val="0"/>
          <w:sz w:val="24"/>
          <w:szCs w:val="24"/>
          <w:shd w:val="clear" w:fill="FFFFFF"/>
          <w:lang w:val="en-US" w:eastAsia="zh-CN"/>
        </w:rPr>
        <w:t>银发族群体的</w:t>
      </w:r>
      <w:r>
        <w:rPr>
          <w:rFonts w:hint="eastAsia" w:ascii="宋体" w:hAnsi="宋体" w:eastAsia="宋体" w:cs="宋体"/>
          <w:i w:val="0"/>
          <w:iCs w:val="0"/>
          <w:caps w:val="0"/>
          <w:color w:val="222222"/>
          <w:spacing w:val="0"/>
          <w:sz w:val="24"/>
          <w:szCs w:val="24"/>
          <w:shd w:val="clear" w:fill="FFFFFF"/>
          <w:lang w:val="en-US" w:eastAsia="zh-CN"/>
        </w:rPr>
        <w:t>被叫通话次数高于日常，与其他年龄段呈现出相反趋势。</w:t>
      </w:r>
      <w:r>
        <w:rPr>
          <w:rFonts w:hint="default" w:ascii="宋体" w:hAnsi="宋体" w:eastAsia="宋体" w:cs="宋体"/>
          <w:i w:val="0"/>
          <w:iCs w:val="0"/>
          <w:caps w:val="0"/>
          <w:color w:val="222222"/>
          <w:spacing w:val="0"/>
          <w:sz w:val="24"/>
          <w:szCs w:val="24"/>
          <w:shd w:val="clear" w:fill="FFFFFF"/>
          <w:lang w:val="en-US" w:eastAsia="zh-CN"/>
        </w:rPr>
        <w:t>相较于</w:t>
      </w:r>
      <w:r>
        <w:rPr>
          <w:rFonts w:hint="eastAsia" w:ascii="宋体" w:hAnsi="宋体" w:eastAsia="宋体" w:cs="宋体"/>
          <w:i w:val="0"/>
          <w:iCs w:val="0"/>
          <w:caps w:val="0"/>
          <w:color w:val="222222"/>
          <w:spacing w:val="0"/>
          <w:sz w:val="24"/>
          <w:szCs w:val="24"/>
          <w:shd w:val="clear" w:fill="FFFFFF"/>
          <w:lang w:val="en-US" w:eastAsia="zh-CN"/>
        </w:rPr>
        <w:t>年轻一代偏好微信拜年</w:t>
      </w:r>
      <w:r>
        <w:rPr>
          <w:rFonts w:hint="default" w:ascii="宋体" w:hAnsi="宋体" w:eastAsia="宋体" w:cs="宋体"/>
          <w:i w:val="0"/>
          <w:iCs w:val="0"/>
          <w:caps w:val="0"/>
          <w:color w:val="222222"/>
          <w:spacing w:val="0"/>
          <w:sz w:val="24"/>
          <w:szCs w:val="24"/>
          <w:shd w:val="clear" w:fill="FFFFFF"/>
          <w:lang w:val="en-US" w:eastAsia="zh-CN"/>
        </w:rPr>
        <w:t>，</w:t>
      </w:r>
      <w:r>
        <w:rPr>
          <w:rFonts w:hint="eastAsia" w:ascii="宋体" w:hAnsi="宋体" w:eastAsia="宋体" w:cs="宋体"/>
          <w:i w:val="0"/>
          <w:iCs w:val="0"/>
          <w:caps w:val="0"/>
          <w:color w:val="222222"/>
          <w:spacing w:val="0"/>
          <w:sz w:val="24"/>
          <w:szCs w:val="24"/>
          <w:shd w:val="clear" w:fill="FFFFFF"/>
          <w:lang w:val="en-US" w:eastAsia="zh-CN"/>
        </w:rPr>
        <w:t>老年人更依赖电话这一传统媒介接收祝福，此举</w:t>
      </w:r>
      <w:r>
        <w:rPr>
          <w:rFonts w:hint="default" w:ascii="宋体" w:hAnsi="宋体" w:eastAsia="宋体" w:cs="宋体"/>
          <w:i w:val="0"/>
          <w:iCs w:val="0"/>
          <w:caps w:val="0"/>
          <w:color w:val="222222"/>
          <w:spacing w:val="0"/>
          <w:sz w:val="24"/>
          <w:szCs w:val="24"/>
          <w:shd w:val="clear" w:fill="FFFFFF"/>
          <w:lang w:val="en-US" w:eastAsia="zh-CN"/>
        </w:rPr>
        <w:t>保留</w:t>
      </w:r>
      <w:r>
        <w:rPr>
          <w:rFonts w:hint="eastAsia" w:ascii="宋体" w:hAnsi="宋体" w:eastAsia="宋体" w:cs="宋体"/>
          <w:i w:val="0"/>
          <w:iCs w:val="0"/>
          <w:caps w:val="0"/>
          <w:color w:val="222222"/>
          <w:spacing w:val="0"/>
          <w:sz w:val="24"/>
          <w:szCs w:val="24"/>
          <w:shd w:val="clear" w:fill="FFFFFF"/>
          <w:lang w:val="en-US" w:eastAsia="zh-CN"/>
        </w:rPr>
        <w:t>了</w:t>
      </w:r>
      <w:r>
        <w:rPr>
          <w:rFonts w:hint="default" w:ascii="宋体" w:hAnsi="宋体" w:eastAsia="宋体" w:cs="宋体"/>
          <w:i w:val="0"/>
          <w:iCs w:val="0"/>
          <w:caps w:val="0"/>
          <w:color w:val="222222"/>
          <w:spacing w:val="0"/>
          <w:sz w:val="24"/>
          <w:szCs w:val="24"/>
          <w:shd w:val="clear" w:fill="FFFFFF"/>
          <w:lang w:val="en-US" w:eastAsia="zh-CN"/>
        </w:rPr>
        <w:t>传统拜年礼仪</w:t>
      </w:r>
      <w:r>
        <w:rPr>
          <w:rFonts w:hint="eastAsia" w:ascii="宋体" w:hAnsi="宋体" w:eastAsia="宋体" w:cs="宋体"/>
          <w:i w:val="0"/>
          <w:iCs w:val="0"/>
          <w:caps w:val="0"/>
          <w:color w:val="222222"/>
          <w:spacing w:val="0"/>
          <w:sz w:val="24"/>
          <w:szCs w:val="24"/>
          <w:shd w:val="clear" w:fill="FFFFFF"/>
          <w:lang w:val="en-US" w:eastAsia="zh-CN"/>
        </w:rPr>
        <w:t>中</w:t>
      </w:r>
      <w:r>
        <w:rPr>
          <w:rFonts w:hint="default" w:ascii="宋体" w:hAnsi="宋体" w:eastAsia="宋体" w:cs="宋体"/>
          <w:i w:val="0"/>
          <w:iCs w:val="0"/>
          <w:caps w:val="0"/>
          <w:color w:val="222222"/>
          <w:spacing w:val="0"/>
          <w:sz w:val="24"/>
          <w:szCs w:val="24"/>
          <w:shd w:val="clear" w:fill="FFFFFF"/>
          <w:lang w:val="en-US" w:eastAsia="zh-CN"/>
        </w:rPr>
        <w:t>"声波传情"的温度</w:t>
      </w:r>
      <w:r>
        <w:rPr>
          <w:rFonts w:hint="eastAsia" w:ascii="宋体" w:hAnsi="宋体" w:eastAsia="宋体" w:cs="宋体"/>
          <w:i w:val="0"/>
          <w:iCs w:val="0"/>
          <w:caps w:val="0"/>
          <w:color w:val="222222"/>
          <w:spacing w:val="0"/>
          <w:sz w:val="24"/>
          <w:szCs w:val="24"/>
          <w:shd w:val="clear" w:fill="FFFFFF"/>
          <w:lang w:val="en-US" w:eastAsia="zh-CN"/>
        </w:rPr>
        <w:t>。这是代际间对仪式感的不同表达，但春节文化的内核始终未变。</w:t>
      </w:r>
    </w:p>
    <w:p w14:paraId="69143CA2">
      <w:pPr>
        <w:numPr>
          <w:ilvl w:val="0"/>
          <w:numId w:val="0"/>
        </w:numPr>
        <w:jc w:val="center"/>
        <w:rPr>
          <w:rFonts w:hint="eastAsia"/>
          <w:color w:val="0000FF"/>
          <w:lang w:val="en-US" w:eastAsia="zh-CN"/>
        </w:rPr>
      </w:pPr>
      <w:r>
        <w:drawing>
          <wp:inline distT="0" distB="0" distL="114300" distR="114300">
            <wp:extent cx="3426460" cy="2183130"/>
            <wp:effectExtent l="0" t="0" r="2540" b="127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tretch>
                      <a:fillRect/>
                    </a:stretch>
                  </pic:blipFill>
                  <pic:spPr>
                    <a:xfrm>
                      <a:off x="0" y="0"/>
                      <a:ext cx="3426460" cy="2183130"/>
                    </a:xfrm>
                    <a:prstGeom prst="rect">
                      <a:avLst/>
                    </a:prstGeom>
                    <a:noFill/>
                    <a:ln>
                      <a:noFill/>
                    </a:ln>
                  </pic:spPr>
                </pic:pic>
              </a:graphicData>
            </a:graphic>
          </wp:inline>
        </w:drawing>
      </w:r>
      <w:bookmarkStart w:id="0" w:name="_GoBack"/>
      <w:bookmarkEnd w:id="0"/>
    </w:p>
    <w:p w14:paraId="1E61FF37">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b w:val="0"/>
          <w:bCs w:val="0"/>
          <w:i w:val="0"/>
          <w:iCs w:val="0"/>
          <w:caps w:val="0"/>
          <w:color w:val="222222"/>
          <w:spacing w:val="0"/>
          <w:sz w:val="24"/>
          <w:szCs w:val="24"/>
          <w:shd w:val="clear" w:fill="FFFFFF"/>
          <w:lang w:val="en-US" w:eastAsia="zh-CN"/>
        </w:rPr>
        <w:t>除夕刷婚恋 APP成“被催婚族”救星。</w:t>
      </w:r>
      <w:r>
        <w:rPr>
          <w:rFonts w:hint="eastAsia" w:ascii="宋体" w:hAnsi="宋体" w:eastAsia="宋体" w:cs="宋体"/>
          <w:i w:val="0"/>
          <w:iCs w:val="0"/>
          <w:caps w:val="0"/>
          <w:color w:val="222222"/>
          <w:spacing w:val="0"/>
          <w:sz w:val="24"/>
          <w:szCs w:val="24"/>
          <w:shd w:val="clear" w:fill="FFFFFF"/>
          <w:lang w:val="en-US" w:eastAsia="zh-CN"/>
        </w:rPr>
        <w:t>在春节催婚的大背景下，婚恋交友类APP成为单身人群寻找伴侣的重要渠道。觅觅和MOMO陌陌成为春节最热相亲平台，使用人数占比达78%。其中，被催婚人群表现尤为活跃，主要集中在23-40岁年龄段，男性用户占比超过60%。来自四川、江苏等人口大省的被催婚族格外醒目。这些用户渴望通过线上平台积极应对催婚压力，寻找合适伴侣来共同感受家的温暖与团圆。</w:t>
      </w:r>
    </w:p>
    <w:p w14:paraId="23391ABB">
      <w:pPr>
        <w:jc w:val="center"/>
        <w:rPr>
          <w:rFonts w:hint="eastAsia" w:ascii="宋体" w:hAnsi="宋体" w:eastAsia="宋体" w:cs="宋体"/>
          <w:i w:val="0"/>
          <w:iCs w:val="0"/>
          <w:caps w:val="0"/>
          <w:color w:val="222222"/>
          <w:spacing w:val="0"/>
          <w:sz w:val="24"/>
          <w:szCs w:val="24"/>
          <w:shd w:val="clear" w:fill="FFFFFF"/>
          <w:lang w:val="en-US" w:eastAsia="zh-CN"/>
        </w:rPr>
      </w:pPr>
      <w:r>
        <w:rPr>
          <w:rFonts w:hint="eastAsia" w:eastAsiaTheme="minorEastAsia"/>
          <w:lang w:eastAsia="zh-CN"/>
        </w:rPr>
        <w:drawing>
          <wp:inline distT="0" distB="0" distL="114300" distR="114300">
            <wp:extent cx="3632200" cy="2336800"/>
            <wp:effectExtent l="0" t="0" r="0" b="0"/>
            <wp:docPr id="5" name="图片 5" descr="173900376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9003763594"/>
                    <pic:cNvPicPr>
                      <a:picLocks noChangeAspect="1"/>
                    </pic:cNvPicPr>
                  </pic:nvPicPr>
                  <pic:blipFill>
                    <a:blip r:embed="rId8"/>
                    <a:stretch>
                      <a:fillRect/>
                    </a:stretch>
                  </pic:blipFill>
                  <pic:spPr>
                    <a:xfrm>
                      <a:off x="0" y="0"/>
                      <a:ext cx="3632200" cy="2336800"/>
                    </a:xfrm>
                    <a:prstGeom prst="rect">
                      <a:avLst/>
                    </a:prstGeom>
                  </pic:spPr>
                </pic:pic>
              </a:graphicData>
            </a:graphic>
          </wp:inline>
        </w:drawing>
      </w:r>
    </w:p>
    <w:p w14:paraId="52014966">
      <w:pPr>
        <w:widowControl w:val="0"/>
        <w:numPr>
          <w:ilvl w:val="0"/>
          <w:numId w:val="0"/>
        </w:numPr>
        <w:jc w:val="both"/>
        <w:rPr>
          <w:rFonts w:hint="default"/>
          <w:lang w:val="en-US" w:eastAsia="zh-CN"/>
        </w:rPr>
      </w:pPr>
    </w:p>
    <w:p w14:paraId="2821FD92">
      <w:pPr>
        <w:numPr>
          <w:ilvl w:val="0"/>
          <w:numId w:val="0"/>
        </w:numPr>
        <w:jc w:val="center"/>
        <w:rPr>
          <w:rFonts w:hint="eastAsia"/>
          <w:b/>
          <w:bCs/>
          <w:lang w:val="en-US" w:eastAsia="zh-CN"/>
        </w:rPr>
      </w:pPr>
    </w:p>
    <w:p w14:paraId="484DC210">
      <w:pPr>
        <w:numPr>
          <w:ilvl w:val="0"/>
          <w:numId w:val="0"/>
        </w:numPr>
        <w:jc w:val="center"/>
        <w:rPr>
          <w:rFonts w:hint="eastAsia"/>
          <w:b/>
          <w:bCs/>
          <w:sz w:val="24"/>
          <w:szCs w:val="32"/>
          <w:lang w:val="en-US" w:eastAsia="zh-CN"/>
        </w:rPr>
      </w:pPr>
    </w:p>
    <w:p w14:paraId="24BBDFEA">
      <w:pPr>
        <w:numPr>
          <w:ilvl w:val="0"/>
          <w:numId w:val="0"/>
        </w:numPr>
        <w:jc w:val="center"/>
        <w:rPr>
          <w:rFonts w:hint="default"/>
          <w:b/>
          <w:bCs/>
          <w:color w:val="0000FF"/>
          <w:sz w:val="24"/>
          <w:szCs w:val="32"/>
          <w:highlight w:val="none"/>
          <w:lang w:val="en-US" w:eastAsia="zh-CN"/>
        </w:rPr>
      </w:pPr>
      <w:r>
        <w:rPr>
          <w:rFonts w:hint="eastAsia"/>
          <w:b/>
          <w:bCs/>
          <w:sz w:val="24"/>
          <w:szCs w:val="32"/>
          <w:lang w:val="en-US" w:eastAsia="zh-CN"/>
        </w:rPr>
        <w:t>第三部：（自信）自立自强的文化自信</w:t>
      </w:r>
    </w:p>
    <w:p w14:paraId="7180B15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i w:val="0"/>
          <w:iCs w:val="0"/>
          <w:caps w:val="0"/>
          <w:color w:val="222222"/>
          <w:spacing w:val="0"/>
          <w:sz w:val="24"/>
          <w:szCs w:val="24"/>
          <w:shd w:val="clear" w:fill="FFFFFF"/>
          <w:lang w:val="en-US" w:eastAsia="zh-CN"/>
        </w:rPr>
        <w:t>伴随着浓浓年味，蛇年春节档电影热度强劲攀升，拿下百亿票房。在大年初二，票务类APP日活量达到顶峰。其中，《哪吒之魔童闹海》突破60亿成为中国影史票房冠军。“我命由我不由天”这类自立自强的不屈信念获得观众共鸣。</w:t>
      </w:r>
    </w:p>
    <w:p w14:paraId="56440C91">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jc w:val="center"/>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sz w:val="24"/>
          <w:szCs w:val="24"/>
        </w:rPr>
        <w:drawing>
          <wp:inline distT="0" distB="0" distL="114300" distR="114300">
            <wp:extent cx="3467100" cy="17621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467100" cy="1762125"/>
                    </a:xfrm>
                    <a:prstGeom prst="rect">
                      <a:avLst/>
                    </a:prstGeom>
                    <a:noFill/>
                    <a:ln>
                      <a:noFill/>
                    </a:ln>
                  </pic:spPr>
                </pic:pic>
              </a:graphicData>
            </a:graphic>
          </wp:inline>
        </w:drawing>
      </w:r>
    </w:p>
    <w:p w14:paraId="514E993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i w:val="0"/>
          <w:iCs w:val="0"/>
          <w:caps w:val="0"/>
          <w:color w:val="222222"/>
          <w:spacing w:val="0"/>
          <w:sz w:val="24"/>
          <w:szCs w:val="24"/>
          <w:shd w:val="clear" w:fill="FFFFFF"/>
          <w:lang w:val="en-US" w:eastAsia="zh-CN"/>
        </w:rPr>
        <w:t>而在科技领域，DeepSeek的爆火也激发出国人的民族自豪感。DeepSeek应用上线20天，日活用户突破2000万，成为全球增速最快的AI应用。其在国际竞争中的优异表现彰显了中国科技自立自强的决心和能力。</w:t>
      </w:r>
    </w:p>
    <w:p w14:paraId="4AF24CDC">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i w:val="0"/>
          <w:iCs w:val="0"/>
          <w:caps w:val="0"/>
          <w:color w:val="222222"/>
          <w:spacing w:val="0"/>
          <w:sz w:val="24"/>
          <w:szCs w:val="24"/>
          <w:shd w:val="clear" w:fill="FFFFFF"/>
          <w:lang w:val="en-US" w:eastAsia="zh-CN"/>
        </w:rPr>
        <w:t>从“中国年”到“世界年”，作为被列入联合国教科文组织人类非物质文化遗产代表作名录后的首个春节，民众进行传统寺庙游与庙会游的热情攀升。其中，广州光孝寺和南京夫子庙登顶榜首，这反映了庙会的商业和旅游色彩在逐渐弱化，而文化色彩在加强的趋势。在非遗版春节中，人们更加注重传统文化的传承和体验，文化自信得到了进一步体现。</w:t>
      </w:r>
    </w:p>
    <w:p w14:paraId="6F74D31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center"/>
        <w:textAlignment w:val="auto"/>
        <w:rPr>
          <w:rFonts w:hint="eastAsia"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sz w:val="24"/>
          <w:szCs w:val="24"/>
        </w:rPr>
        <w:drawing>
          <wp:inline distT="0" distB="0" distL="114300" distR="114300">
            <wp:extent cx="3382645" cy="2274570"/>
            <wp:effectExtent l="0" t="0" r="825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382645" cy="2274570"/>
                    </a:xfrm>
                    <a:prstGeom prst="rect">
                      <a:avLst/>
                    </a:prstGeom>
                    <a:noFill/>
                    <a:ln>
                      <a:noFill/>
                    </a:ln>
                  </pic:spPr>
                </pic:pic>
              </a:graphicData>
            </a:graphic>
          </wp:inline>
        </w:drawing>
      </w:r>
    </w:p>
    <w:p w14:paraId="143EA846">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jc w:val="both"/>
        <w:textAlignment w:val="auto"/>
        <w:rPr>
          <w:rFonts w:hint="eastAsia" w:ascii="宋体" w:hAnsi="宋体" w:eastAsia="宋体" w:cs="宋体"/>
          <w:i w:val="0"/>
          <w:iCs w:val="0"/>
          <w:caps w:val="0"/>
          <w:color w:val="222222"/>
          <w:spacing w:val="0"/>
          <w:sz w:val="24"/>
          <w:szCs w:val="24"/>
          <w:shd w:val="clear" w:fill="FFFFFF"/>
          <w:lang w:val="en-US" w:eastAsia="zh-CN"/>
        </w:rPr>
      </w:pPr>
    </w:p>
    <w:p w14:paraId="44A6A90A">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eastAsia" w:ascii="宋体" w:hAnsi="宋体" w:eastAsia="宋体" w:cs="宋体"/>
          <w:b/>
          <w:bCs/>
          <w:sz w:val="24"/>
          <w:szCs w:val="24"/>
          <w:lang w:val="en-US" w:eastAsia="zh-CN"/>
        </w:rPr>
      </w:pPr>
      <w:r>
        <w:rPr>
          <w:rFonts w:hint="eastAsia" w:ascii="宋体" w:hAnsi="宋体" w:eastAsia="宋体" w:cs="宋体"/>
          <w:i w:val="0"/>
          <w:iCs w:val="0"/>
          <w:caps w:val="0"/>
          <w:color w:val="222222"/>
          <w:spacing w:val="0"/>
          <w:sz w:val="24"/>
          <w:szCs w:val="24"/>
          <w:shd w:val="clear" w:fill="FFFFFF"/>
          <w:lang w:val="en-US" w:eastAsia="zh-CN"/>
        </w:rPr>
        <w:t>此外，近年来，随着中国过境免签政策的全面优化和扩展，越来越多的国际游客选择在春节期间来华旅游。电信大数据显示，春节选择来中国旅行的用户中，34%来自54个过境免签国，66%来自非过境免签的170个国家或地区，其中过境免签国中美国、荷兰、英国占比最高，非过境免签国中泰国、越南、马来西亚占比最高。从热门旅游地来看，七成用户集中于广东、江苏、福建等8个城市，外国游客体验中国文化成为热门，彰显出中华文化的强大国际影响力。</w:t>
      </w:r>
    </w:p>
    <w:p w14:paraId="4F94CEE4">
      <w:pPr>
        <w:numPr>
          <w:ilvl w:val="0"/>
          <w:numId w:val="0"/>
        </w:numPr>
        <w:jc w:val="center"/>
        <w:rPr>
          <w:rFonts w:hint="eastAsia"/>
          <w:b/>
          <w:bCs/>
          <w:sz w:val="24"/>
          <w:szCs w:val="32"/>
          <w:lang w:val="en-US" w:eastAsia="zh-CN"/>
        </w:rPr>
      </w:pPr>
    </w:p>
    <w:p w14:paraId="7F3269E3">
      <w:pPr>
        <w:numPr>
          <w:ilvl w:val="0"/>
          <w:numId w:val="0"/>
        </w:numPr>
        <w:jc w:val="center"/>
        <w:rPr>
          <w:rFonts w:hint="eastAsia"/>
          <w:b/>
          <w:bCs/>
          <w:sz w:val="24"/>
          <w:szCs w:val="32"/>
          <w:lang w:val="en-US" w:eastAsia="zh-CN"/>
        </w:rPr>
      </w:pPr>
      <w:r>
        <w:rPr>
          <w:rFonts w:hint="eastAsia"/>
          <w:b/>
          <w:bCs/>
          <w:sz w:val="24"/>
          <w:szCs w:val="32"/>
          <w:lang w:val="en-US" w:eastAsia="zh-CN"/>
        </w:rPr>
        <w:t>结尾：春运返程</w:t>
      </w:r>
    </w:p>
    <w:p w14:paraId="45CD064B">
      <w:pPr>
        <w:numPr>
          <w:ilvl w:val="0"/>
          <w:numId w:val="0"/>
        </w:numPr>
        <w:jc w:val="center"/>
        <w:rPr>
          <w:rFonts w:hint="eastAsia"/>
          <w:b/>
          <w:bCs/>
          <w:sz w:val="24"/>
          <w:szCs w:val="32"/>
          <w:lang w:val="en-US" w:eastAsia="zh-CN"/>
        </w:rPr>
      </w:pPr>
      <w:r>
        <w:drawing>
          <wp:inline distT="0" distB="0" distL="114300" distR="114300">
            <wp:extent cx="5267960" cy="2976880"/>
            <wp:effectExtent l="0" t="0" r="254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1"/>
                    <a:stretch>
                      <a:fillRect/>
                    </a:stretch>
                  </pic:blipFill>
                  <pic:spPr>
                    <a:xfrm>
                      <a:off x="0" y="0"/>
                      <a:ext cx="5267960" cy="2976880"/>
                    </a:xfrm>
                    <a:prstGeom prst="rect">
                      <a:avLst/>
                    </a:prstGeom>
                    <a:noFill/>
                    <a:ln>
                      <a:noFill/>
                    </a:ln>
                  </pic:spPr>
                </pic:pic>
              </a:graphicData>
            </a:graphic>
          </wp:inline>
        </w:drawing>
      </w:r>
    </w:p>
    <w:p w14:paraId="0B62DFC5">
      <w:pPr>
        <w:numPr>
          <w:ilvl w:val="0"/>
          <w:numId w:val="0"/>
        </w:numPr>
        <w:jc w:val="center"/>
        <w:rPr>
          <w:rFonts w:hint="eastAsia"/>
          <w:b/>
          <w:bCs/>
          <w:sz w:val="24"/>
          <w:szCs w:val="32"/>
          <w:lang w:val="en-US" w:eastAsia="zh-CN"/>
        </w:rPr>
      </w:pPr>
    </w:p>
    <w:p w14:paraId="04294D78">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157" w:afterLines="50" w:line="360" w:lineRule="auto"/>
        <w:ind w:firstLine="480" w:firstLineChars="200"/>
        <w:textAlignment w:val="auto"/>
        <w:rPr>
          <w:rFonts w:hint="default" w:ascii="宋体" w:hAnsi="宋体" w:eastAsia="宋体" w:cs="宋体"/>
          <w:i w:val="0"/>
          <w:iCs w:val="0"/>
          <w:caps w:val="0"/>
          <w:color w:val="222222"/>
          <w:spacing w:val="0"/>
          <w:sz w:val="24"/>
          <w:szCs w:val="24"/>
          <w:shd w:val="clear" w:fill="FFFFFF"/>
          <w:lang w:val="en-US" w:eastAsia="zh-CN"/>
        </w:rPr>
      </w:pPr>
      <w:r>
        <w:rPr>
          <w:rFonts w:hint="eastAsia" w:ascii="宋体" w:hAnsi="宋体" w:eastAsia="宋体" w:cs="宋体"/>
          <w:i w:val="0"/>
          <w:iCs w:val="0"/>
          <w:caps w:val="0"/>
          <w:color w:val="222222"/>
          <w:spacing w:val="0"/>
          <w:sz w:val="24"/>
          <w:szCs w:val="24"/>
          <w:shd w:val="clear" w:fill="FFFFFF"/>
          <w:lang w:val="en-US" w:eastAsia="zh-CN"/>
        </w:rPr>
        <w:t>春节的美好，总是如此短暂。当我们还在留恋团聚的温暖，春节的假期已经悄然结束。浩浩荡荡的汽车长龙中，我们每一辆车头承担着生计，每一辆车尾都牵挂着乡愁，车里满载着的是希望。中华民族的勤劳与坚韧，才是我们文化自信的基础，祝愿我们祖国山河无恙，国泰民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AD558A"/>
    <w:rsid w:val="01A1749D"/>
    <w:rsid w:val="01A324E9"/>
    <w:rsid w:val="03F13330"/>
    <w:rsid w:val="04471852"/>
    <w:rsid w:val="05511119"/>
    <w:rsid w:val="0A65318F"/>
    <w:rsid w:val="0B4151DF"/>
    <w:rsid w:val="106F460A"/>
    <w:rsid w:val="131E5E73"/>
    <w:rsid w:val="15910B7E"/>
    <w:rsid w:val="1D9B6558"/>
    <w:rsid w:val="24AE5267"/>
    <w:rsid w:val="24C83E16"/>
    <w:rsid w:val="24D32F62"/>
    <w:rsid w:val="260452F8"/>
    <w:rsid w:val="272F7D88"/>
    <w:rsid w:val="27351E51"/>
    <w:rsid w:val="2B715282"/>
    <w:rsid w:val="372355CD"/>
    <w:rsid w:val="3BB57883"/>
    <w:rsid w:val="3D2D6E4D"/>
    <w:rsid w:val="3ECA70C1"/>
    <w:rsid w:val="3EED6576"/>
    <w:rsid w:val="411A4591"/>
    <w:rsid w:val="4306779C"/>
    <w:rsid w:val="475F6973"/>
    <w:rsid w:val="5011126A"/>
    <w:rsid w:val="516A3A56"/>
    <w:rsid w:val="581E3DE2"/>
    <w:rsid w:val="59813879"/>
    <w:rsid w:val="5AF2526D"/>
    <w:rsid w:val="5D1A51AD"/>
    <w:rsid w:val="5FBA204D"/>
    <w:rsid w:val="6014175D"/>
    <w:rsid w:val="64412D3D"/>
    <w:rsid w:val="651563D4"/>
    <w:rsid w:val="66910AEB"/>
    <w:rsid w:val="6C7D068A"/>
    <w:rsid w:val="6CD62255"/>
    <w:rsid w:val="6D6A3F32"/>
    <w:rsid w:val="7278201F"/>
    <w:rsid w:val="72D03C09"/>
    <w:rsid w:val="76467C45"/>
    <w:rsid w:val="7C7C7B7D"/>
    <w:rsid w:val="7FCA1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1563</Words>
  <Characters>1626</Characters>
  <Lines>0</Lines>
  <Paragraphs>0</Paragraphs>
  <TotalTime>1</TotalTime>
  <ScaleCrop>false</ScaleCrop>
  <LinksUpToDate>false</LinksUpToDate>
  <CharactersWithSpaces>1627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2025-02-05T13:24:00Z</dcterms:created>
  <dc:creator>chenzch</dc:creator>
  <cp:lastModifiedBy>chenzch</cp:lastModifiedBy>
  <dcterms:modified xsi:type="dcterms:W3CDTF">2025-02-10T01:03:30Z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eyJoZGlkIjoiNThlMmI2N2M3OWNkMGJhMWQzMGVmZjVhYjA4YTk2ZDgiLCJ1c2VySWQiOiIxMTQ3OTM3ODM4In0=</vt:lpwstr>
  </property>
  <property fmtid="{D5CDD505-2E9C-101B-9397-08002B2CF9AE}" pid="4" name="ICV">
    <vt:lpwstr>E23CF2961BA24D6A8C90A3FE877D75B6_12</vt:lpwstr>
  </property>
</Properties>
</file>