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hint="default" w:ascii="仿宋" w:hAnsi="仿宋" w:eastAsia="仿宋" w:cs="Times New Roman"/>
          <w:b/>
          <w:bCs/>
          <w:sz w:val="32"/>
          <w:szCs w:val="32"/>
          <w:lang w:val="en-US" w:eastAsia="zh-CN"/>
        </w:rPr>
      </w:pPr>
      <w:r>
        <w:rPr>
          <w:rFonts w:hint="eastAsia" w:ascii="仿宋" w:hAnsi="仿宋" w:eastAsia="仿宋" w:cs="Times New Roman"/>
          <w:b/>
          <w:bCs/>
          <w:sz w:val="32"/>
          <w:szCs w:val="32"/>
        </w:rPr>
        <w:t>行业数字平台生态建设</w:t>
      </w:r>
      <w:r>
        <w:rPr>
          <w:rFonts w:hint="eastAsia" w:ascii="仿宋" w:hAnsi="仿宋" w:eastAsia="仿宋" w:cs="Times New Roman"/>
          <w:b/>
          <w:bCs/>
          <w:sz w:val="32"/>
          <w:szCs w:val="32"/>
          <w:lang w:val="en-US" w:eastAsia="zh-CN"/>
        </w:rPr>
        <w:t>路径、问题及启示建议</w:t>
      </w:r>
    </w:p>
    <w:p>
      <w:pPr>
        <w:keepNext w:val="0"/>
        <w:keepLines w:val="0"/>
        <w:pageBreakBefore w:val="0"/>
        <w:widowControl w:val="0"/>
        <w:kinsoku/>
        <w:wordWrap/>
        <w:overflowPunct/>
        <w:topLinePunct w:val="0"/>
        <w:autoSpaceDE/>
        <w:autoSpaceDN/>
        <w:bidi w:val="0"/>
        <w:adjustRightInd/>
        <w:snapToGrid/>
        <w:spacing w:after="156" w:afterLines="50" w:line="360" w:lineRule="auto"/>
        <w:ind w:firstLine="0" w:firstLineChars="0"/>
        <w:jc w:val="center"/>
        <w:textAlignment w:val="auto"/>
        <w:rPr>
          <w:rFonts w:hint="default" w:ascii="仿宋" w:hAnsi="仿宋" w:eastAsia="仿宋"/>
          <w:sz w:val="22"/>
          <w:lang w:val="en-US" w:eastAsia="zh-CN"/>
        </w:rPr>
      </w:pPr>
      <w:r>
        <w:rPr>
          <w:rFonts w:hint="eastAsia" w:ascii="仿宋" w:hAnsi="仿宋" w:eastAsia="仿宋"/>
          <w:sz w:val="22"/>
          <w:lang w:val="en-US" w:eastAsia="zh-CN"/>
        </w:rPr>
        <w:t>李祎茜 马政 巨涵</w:t>
      </w:r>
    </w:p>
    <w:p>
      <w:pPr>
        <w:spacing w:before="156" w:beforeLines="50" w:after="156" w:afterLines="50" w:line="360" w:lineRule="auto"/>
        <w:ind w:firstLine="440" w:firstLineChars="200"/>
        <w:rPr>
          <w:rFonts w:ascii="仿宋" w:hAnsi="仿宋" w:eastAsia="仿宋"/>
          <w:strike/>
          <w:dstrike w:val="0"/>
          <w:color w:val="000000" w:themeColor="text1"/>
          <w:sz w:val="22"/>
          <w14:textFill>
            <w14:solidFill>
              <w14:schemeClr w14:val="tx1"/>
            </w14:solidFill>
          </w14:textFill>
        </w:rPr>
      </w:pPr>
      <w:r>
        <w:rPr>
          <w:rFonts w:hint="eastAsia" w:ascii="仿宋" w:hAnsi="仿宋" w:eastAsia="仿宋"/>
          <w:strike w:val="0"/>
          <w:dstrike w:val="0"/>
          <w:color w:val="000000" w:themeColor="text1"/>
          <w:sz w:val="22"/>
          <w:lang w:val="en-US" w:eastAsia="zh-CN"/>
          <w14:textFill>
            <w14:solidFill>
              <w14:schemeClr w14:val="tx1"/>
            </w14:solidFill>
          </w14:textFill>
        </w:rPr>
        <w:t>行业数字平台通过汇聚行业内数字化创新主体，构建资源富集、多方参与、利益共享的开放价值网络。</w:t>
      </w:r>
      <w:r>
        <w:rPr>
          <w:rFonts w:hint="eastAsia" w:ascii="仿宋" w:hAnsi="仿宋" w:eastAsia="仿宋"/>
          <w:strike w:val="0"/>
          <w:dstrike w:val="0"/>
          <w:color w:val="000000" w:themeColor="text1"/>
          <w:sz w:val="22"/>
          <w14:textFill>
            <w14:solidFill>
              <w14:schemeClr w14:val="tx1"/>
            </w14:solidFill>
          </w14:textFill>
        </w:rPr>
        <w:t>本</w:t>
      </w:r>
      <w:r>
        <w:rPr>
          <w:rFonts w:hint="eastAsia" w:ascii="仿宋" w:hAnsi="仿宋" w:eastAsia="仿宋"/>
          <w:strike w:val="0"/>
          <w:dstrike w:val="0"/>
          <w:color w:val="000000" w:themeColor="text1"/>
          <w:sz w:val="22"/>
          <w:lang w:val="en-US" w:eastAsia="zh-CN"/>
          <w14:textFill>
            <w14:solidFill>
              <w14:schemeClr w14:val="tx1"/>
            </w14:solidFill>
          </w14:textFill>
        </w:rPr>
        <w:t>文通过案例对标、内部调研等方式，</w:t>
      </w:r>
      <w:r>
        <w:rPr>
          <w:rFonts w:hint="eastAsia" w:ascii="仿宋" w:hAnsi="仿宋" w:eastAsia="仿宋"/>
          <w:strike w:val="0"/>
          <w:dstrike w:val="0"/>
          <w:color w:val="000000" w:themeColor="text1"/>
          <w:sz w:val="22"/>
          <w14:textFill>
            <w14:solidFill>
              <w14:schemeClr w14:val="tx1"/>
            </w14:solidFill>
          </w14:textFill>
        </w:rPr>
        <w:t>重点分析</w:t>
      </w:r>
      <w:r>
        <w:rPr>
          <w:rFonts w:hint="eastAsia" w:ascii="仿宋" w:hAnsi="仿宋" w:eastAsia="仿宋"/>
          <w:strike w:val="0"/>
          <w:dstrike w:val="0"/>
          <w:color w:val="000000" w:themeColor="text1"/>
          <w:sz w:val="22"/>
          <w:lang w:val="en-US" w:eastAsia="zh-CN"/>
          <w14:textFill>
            <w14:solidFill>
              <w14:schemeClr w14:val="tx1"/>
            </w14:solidFill>
          </w14:textFill>
        </w:rPr>
        <w:t>了行业</w:t>
      </w:r>
      <w:r>
        <w:rPr>
          <w:rFonts w:hint="eastAsia" w:ascii="仿宋" w:hAnsi="仿宋" w:eastAsia="仿宋"/>
          <w:strike w:val="0"/>
          <w:dstrike w:val="0"/>
          <w:color w:val="000000" w:themeColor="text1"/>
          <w:sz w:val="22"/>
          <w14:textFill>
            <w14:solidFill>
              <w14:schemeClr w14:val="tx1"/>
            </w14:solidFill>
          </w14:textFill>
        </w:rPr>
        <w:t>数字平台</w:t>
      </w:r>
      <w:r>
        <w:rPr>
          <w:rFonts w:hint="eastAsia" w:ascii="仿宋" w:hAnsi="仿宋" w:eastAsia="仿宋"/>
          <w:strike w:val="0"/>
          <w:dstrike w:val="0"/>
          <w:color w:val="000000" w:themeColor="text1"/>
          <w:sz w:val="22"/>
          <w:lang w:val="en-US" w:eastAsia="zh-CN"/>
          <w14:textFill>
            <w14:solidFill>
              <w14:schemeClr w14:val="tx1"/>
            </w14:solidFill>
          </w14:textFill>
        </w:rPr>
        <w:t>生态建设的典型路径</w:t>
      </w:r>
      <w:r>
        <w:rPr>
          <w:rFonts w:hint="eastAsia" w:ascii="仿宋" w:hAnsi="仿宋" w:eastAsia="仿宋"/>
          <w:strike w:val="0"/>
          <w:dstrike w:val="0"/>
          <w:color w:val="000000" w:themeColor="text1"/>
          <w:sz w:val="22"/>
          <w:lang w:eastAsia="zh-CN"/>
          <w14:textFill>
            <w14:solidFill>
              <w14:schemeClr w14:val="tx1"/>
            </w14:solidFill>
          </w14:textFill>
        </w:rPr>
        <w:t>，</w:t>
      </w:r>
      <w:r>
        <w:rPr>
          <w:rFonts w:hint="eastAsia" w:ascii="仿宋" w:hAnsi="仿宋" w:eastAsia="仿宋"/>
          <w:strike w:val="0"/>
          <w:dstrike w:val="0"/>
          <w:color w:val="000000" w:themeColor="text1"/>
          <w:sz w:val="22"/>
          <w:lang w:val="en-US" w:eastAsia="zh-CN"/>
          <w14:textFill>
            <w14:solidFill>
              <w14:schemeClr w14:val="tx1"/>
            </w14:solidFill>
          </w14:textFill>
        </w:rPr>
        <w:t>发现中国电信行业数字平台</w:t>
      </w:r>
      <w:r>
        <w:rPr>
          <w:rFonts w:hint="eastAsia" w:ascii="仿宋" w:hAnsi="仿宋" w:eastAsia="仿宋"/>
          <w:strike w:val="0"/>
          <w:dstrike w:val="0"/>
          <w:color w:val="000000" w:themeColor="text1"/>
          <w:sz w:val="22"/>
          <w14:textFill>
            <w14:solidFill>
              <w14:schemeClr w14:val="tx1"/>
            </w14:solidFill>
          </w14:textFill>
        </w:rPr>
        <w:t>存在</w:t>
      </w:r>
      <w:r>
        <w:rPr>
          <w:rFonts w:hint="eastAsia" w:ascii="仿宋" w:hAnsi="仿宋" w:eastAsia="仿宋"/>
          <w:strike w:val="0"/>
          <w:dstrike w:val="0"/>
          <w:color w:val="000000" w:themeColor="text1"/>
          <w:sz w:val="22"/>
          <w:lang w:val="en-US" w:eastAsia="zh-CN"/>
          <w14:textFill>
            <w14:solidFill>
              <w14:schemeClr w14:val="tx1"/>
            </w14:solidFill>
          </w14:textFill>
        </w:rPr>
        <w:t>品牌效应不强、生态建设尚在规划阶段、生态服务管理体系仍需升级的</w:t>
      </w:r>
      <w:r>
        <w:rPr>
          <w:rFonts w:hint="eastAsia" w:ascii="仿宋" w:hAnsi="仿宋" w:eastAsia="仿宋"/>
          <w:strike w:val="0"/>
          <w:dstrike w:val="0"/>
          <w:color w:val="000000" w:themeColor="text1"/>
          <w:sz w:val="22"/>
          <w14:textFill>
            <w14:solidFill>
              <w14:schemeClr w14:val="tx1"/>
            </w14:solidFill>
          </w14:textFill>
        </w:rPr>
        <w:t>问题</w:t>
      </w:r>
      <w:r>
        <w:rPr>
          <w:rFonts w:hint="eastAsia" w:ascii="仿宋" w:hAnsi="仿宋" w:eastAsia="仿宋"/>
          <w:strike w:val="0"/>
          <w:dstrike w:val="0"/>
          <w:color w:val="000000" w:themeColor="text1"/>
          <w:sz w:val="22"/>
          <w:lang w:eastAsia="zh-CN"/>
          <w14:textFill>
            <w14:solidFill>
              <w14:schemeClr w14:val="tx1"/>
            </w14:solidFill>
          </w14:textFill>
        </w:rPr>
        <w:t>，</w:t>
      </w:r>
      <w:r>
        <w:rPr>
          <w:rFonts w:hint="eastAsia" w:ascii="仿宋" w:hAnsi="仿宋" w:eastAsia="仿宋"/>
          <w:strike w:val="0"/>
          <w:dstrike w:val="0"/>
          <w:color w:val="000000" w:themeColor="text1"/>
          <w:sz w:val="22"/>
          <w:lang w:val="en-US" w:eastAsia="zh-CN"/>
          <w14:textFill>
            <w14:solidFill>
              <w14:schemeClr w14:val="tx1"/>
            </w14:solidFill>
          </w14:textFill>
        </w:rPr>
        <w:t>并</w:t>
      </w:r>
      <w:r>
        <w:rPr>
          <w:rFonts w:hint="eastAsia" w:ascii="仿宋" w:hAnsi="仿宋" w:eastAsia="仿宋"/>
          <w:strike w:val="0"/>
          <w:dstrike w:val="0"/>
          <w:color w:val="000000" w:themeColor="text1"/>
          <w:sz w:val="22"/>
          <w14:textFill>
            <w14:solidFill>
              <w14:schemeClr w14:val="tx1"/>
            </w14:solidFill>
          </w14:textFill>
        </w:rPr>
        <w:t>提出</w:t>
      </w:r>
      <w:r>
        <w:rPr>
          <w:rFonts w:hint="eastAsia" w:ascii="仿宋" w:hAnsi="仿宋" w:eastAsia="仿宋"/>
          <w:strike w:val="0"/>
          <w:dstrike w:val="0"/>
          <w:color w:val="000000" w:themeColor="text1"/>
          <w:sz w:val="22"/>
          <w:lang w:val="en-US" w:eastAsia="zh-CN"/>
          <w14:textFill>
            <w14:solidFill>
              <w14:schemeClr w14:val="tx1"/>
            </w14:solidFill>
          </w14:textFill>
        </w:rPr>
        <w:t>发挥头部聚拢效应、加快生态合作规划、完善生态管理体系等启示</w:t>
      </w:r>
      <w:r>
        <w:rPr>
          <w:rFonts w:hint="eastAsia" w:ascii="仿宋" w:hAnsi="仿宋" w:eastAsia="仿宋"/>
          <w:strike w:val="0"/>
          <w:dstrike w:val="0"/>
          <w:color w:val="000000" w:themeColor="text1"/>
          <w:sz w:val="22"/>
          <w14:textFill>
            <w14:solidFill>
              <w14:schemeClr w14:val="tx1"/>
            </w14:solidFill>
          </w14:textFill>
        </w:rPr>
        <w:t>建议。</w:t>
      </w:r>
    </w:p>
    <w:p>
      <w:pPr>
        <w:pStyle w:val="2"/>
        <w:keepNext w:val="0"/>
        <w:keepLines w:val="0"/>
        <w:pageBreakBefore w:val="0"/>
        <w:widowControl w:val="0"/>
        <w:kinsoku/>
        <w:wordWrap/>
        <w:overflowPunct/>
        <w:topLinePunct w:val="0"/>
        <w:autoSpaceDE/>
        <w:autoSpaceDN/>
        <w:bidi w:val="0"/>
        <w:adjustRightInd/>
        <w:snapToGrid/>
        <w:ind w:left="0" w:leftChars="0" w:firstLine="482" w:firstLineChars="200"/>
        <w:jc w:val="both"/>
        <w:textAlignment w:val="auto"/>
        <w:rPr>
          <w:rFonts w:hint="default" w:ascii="仿宋" w:hAnsi="仿宋" w:eastAsia="仿宋"/>
          <w:sz w:val="24"/>
          <w:lang w:val="en-US" w:eastAsia="zh-CN"/>
        </w:rPr>
      </w:pPr>
      <w:r>
        <w:rPr>
          <w:rFonts w:hint="eastAsia" w:ascii="仿宋" w:hAnsi="仿宋"/>
          <w:sz w:val="24"/>
        </w:rPr>
        <w:t>一、</w:t>
      </w:r>
      <w:r>
        <w:rPr>
          <w:rFonts w:hint="eastAsia" w:ascii="仿宋" w:hAnsi="仿宋"/>
          <w:sz w:val="24"/>
          <w:lang w:val="en-US" w:eastAsia="zh-CN"/>
        </w:rPr>
        <w:t>行业数字平台生态建设典型路径</w:t>
      </w:r>
    </w:p>
    <w:p>
      <w:pPr>
        <w:spacing w:before="156" w:beforeLines="50" w:after="156" w:afterLines="50" w:line="360" w:lineRule="auto"/>
        <w:ind w:firstLine="440" w:firstLineChars="200"/>
        <w:rPr>
          <w:rFonts w:hint="eastAsia" w:ascii="仿宋" w:hAnsi="仿宋" w:eastAsia="仿宋"/>
          <w:sz w:val="22"/>
          <w:lang w:val="en-US" w:eastAsia="zh-CN"/>
        </w:rPr>
      </w:pPr>
      <w:r>
        <w:rPr>
          <w:rFonts w:hint="eastAsia" w:ascii="仿宋" w:hAnsi="仿宋" w:eastAsia="仿宋"/>
          <w:sz w:val="22"/>
          <w:lang w:val="en-US" w:eastAsia="zh-CN"/>
        </w:rPr>
        <w:t>行业数字平台为企业数字化转型提供了核心引擎，同时也为众多合作伙伴提供了一个面向智能时代的解决方案连接器。通过对标业内知名平台企业的生态策略，梳理了三种行业数字平台建设路径，为中国电信行业数字平台的生态建设与发展提供参考。</w:t>
      </w:r>
    </w:p>
    <w:p>
      <w:pPr>
        <w:pStyle w:val="3"/>
        <w:keepNext w:val="0"/>
        <w:keepLines w:val="0"/>
        <w:pageBreakBefore w:val="0"/>
        <w:widowControl w:val="0"/>
        <w:numPr>
          <w:ilvl w:val="0"/>
          <w:numId w:val="1"/>
        </w:numPr>
        <w:kinsoku/>
        <w:wordWrap/>
        <w:overflowPunct/>
        <w:topLinePunct w:val="0"/>
        <w:autoSpaceDE/>
        <w:autoSpaceDN/>
        <w:bidi w:val="0"/>
        <w:adjustRightInd/>
        <w:snapToGrid/>
        <w:ind w:left="442" w:leftChars="0" w:firstLine="0" w:firstLineChars="0"/>
        <w:jc w:val="both"/>
        <w:textAlignment w:val="auto"/>
        <w:rPr>
          <w:rFonts w:hint="eastAsia" w:ascii="仿宋" w:hAnsi="仿宋"/>
          <w:sz w:val="22"/>
        </w:rPr>
      </w:pPr>
      <w:r>
        <w:rPr>
          <w:rFonts w:hint="eastAsia" w:ascii="仿宋" w:hAnsi="仿宋"/>
          <w:sz w:val="22"/>
          <w:lang w:val="en-US" w:eastAsia="zh-CN"/>
        </w:rPr>
        <w:t>转化母公司的生态资源打造平台生态</w:t>
      </w:r>
    </w:p>
    <w:p>
      <w:pPr>
        <w:spacing w:before="156" w:beforeLines="50" w:after="156" w:afterLines="50" w:line="360" w:lineRule="auto"/>
        <w:ind w:firstLine="440" w:firstLineChars="200"/>
        <w:rPr>
          <w:rFonts w:hint="eastAsia" w:ascii="仿宋" w:hAnsi="仿宋" w:eastAsia="仿宋"/>
          <w:sz w:val="22"/>
          <w:lang w:val="en-US" w:eastAsia="zh-CN"/>
        </w:rPr>
      </w:pPr>
      <w:r>
        <w:rPr>
          <w:rFonts w:hint="eastAsia" w:ascii="仿宋" w:hAnsi="仿宋" w:eastAsia="仿宋"/>
          <w:sz w:val="22"/>
          <w:lang w:val="en-US" w:eastAsia="zh-CN"/>
        </w:rPr>
        <w:t>众多数字平台企业孵化于行业龙头，借助母公司的产业链上下游资源，构建自身生态。</w:t>
      </w:r>
      <w:r>
        <w:rPr>
          <w:rFonts w:hint="eastAsia" w:ascii="仿宋" w:hAnsi="仿宋" w:eastAsia="仿宋"/>
          <w:b/>
          <w:bCs/>
          <w:sz w:val="22"/>
          <w:lang w:val="en-US" w:eastAsia="zh-CN"/>
        </w:rPr>
        <w:t>一是共享行业龙头资源，持续拓展生态布局边界。</w:t>
      </w:r>
      <w:r>
        <w:rPr>
          <w:rFonts w:hint="eastAsia" w:ascii="仿宋" w:hAnsi="仿宋" w:eastAsia="仿宋"/>
          <w:sz w:val="22"/>
          <w:lang w:val="en-US" w:eastAsia="zh-CN"/>
        </w:rPr>
        <w:t>宝信软件</w:t>
      </w:r>
      <w:r>
        <w:rPr>
          <w:rFonts w:hint="default" w:ascii="仿宋" w:hAnsi="仿宋" w:eastAsia="仿宋"/>
          <w:sz w:val="22"/>
          <w:lang w:val="en-US" w:eastAsia="zh-CN"/>
        </w:rPr>
        <w:t>长期扎根于宝武集团</w:t>
      </w:r>
      <w:r>
        <w:rPr>
          <w:rFonts w:hint="eastAsia" w:ascii="仿宋" w:hAnsi="仿宋" w:eastAsia="仿宋"/>
          <w:sz w:val="22"/>
          <w:lang w:val="en-US" w:eastAsia="zh-CN"/>
        </w:rPr>
        <w:t>，共享宝武下属的众多钢铁以及钢铁上下游企业，还整合了宝武系相关钢企旗下原有的信息化自动化部门，沿着相关方向大力推进兼并重组、战略联盟，积极参与工业互联网及钢铁生态圈建设。此外，借助宝武的技术优势，宝信不断扩展在智慧制造领域的能力边界，还蓄力打造工业机器人生态，打通机器人上中下游产业链并向其他工业领域拓展。</w:t>
      </w:r>
      <w:r>
        <w:rPr>
          <w:rFonts w:hint="eastAsia" w:ascii="仿宋" w:hAnsi="仿宋" w:eastAsia="仿宋"/>
          <w:b/>
          <w:bCs/>
          <w:sz w:val="22"/>
          <w:lang w:val="en-US" w:eastAsia="zh-CN"/>
        </w:rPr>
        <w:t>二是利用行业龙头资源优势，增加合作伙伴粘性。</w:t>
      </w:r>
      <w:r>
        <w:rPr>
          <w:rFonts w:hint="eastAsia" w:ascii="仿宋" w:hAnsi="仿宋" w:eastAsia="仿宋"/>
          <w:sz w:val="22"/>
          <w:lang w:val="en-US" w:eastAsia="zh-CN"/>
        </w:rPr>
        <w:t>太极股份依托中电科国资背景，通过地方、部委、行业垂直监管单位等资源获得优质客户资源，为合作伙伴带来难以触及的项目商机。由于中电科的国资背景带来的资源，太极股份的合作伙伴具有较强的黏性，无论是仅需要提供产品，还是需要进行定制化开发，太极都能很快寻找到对应合作伙伴。</w:t>
      </w:r>
    </w:p>
    <w:p>
      <w:pPr>
        <w:pStyle w:val="3"/>
        <w:keepNext w:val="0"/>
        <w:keepLines w:val="0"/>
        <w:pageBreakBefore w:val="0"/>
        <w:widowControl w:val="0"/>
        <w:numPr>
          <w:ilvl w:val="0"/>
          <w:numId w:val="1"/>
        </w:numPr>
        <w:kinsoku/>
        <w:wordWrap/>
        <w:overflowPunct/>
        <w:topLinePunct w:val="0"/>
        <w:autoSpaceDE/>
        <w:autoSpaceDN/>
        <w:bidi w:val="0"/>
        <w:adjustRightInd/>
        <w:snapToGrid/>
        <w:ind w:left="442" w:leftChars="0" w:firstLine="0" w:firstLineChars="0"/>
        <w:jc w:val="both"/>
        <w:textAlignment w:val="auto"/>
        <w:rPr>
          <w:rFonts w:hint="eastAsia" w:ascii="仿宋" w:hAnsi="仿宋"/>
          <w:sz w:val="22"/>
        </w:rPr>
      </w:pPr>
      <w:r>
        <w:rPr>
          <w:rFonts w:hint="eastAsia" w:ascii="仿宋" w:hAnsi="仿宋"/>
          <w:sz w:val="22"/>
          <w:lang w:val="en-US" w:eastAsia="zh-CN"/>
        </w:rPr>
        <w:t>助力伙伴价值创造与商业变现打造平台生态</w:t>
      </w:r>
    </w:p>
    <w:p>
      <w:pPr>
        <w:spacing w:before="156" w:beforeLines="50" w:after="156" w:afterLines="50" w:line="360" w:lineRule="auto"/>
        <w:ind w:firstLine="440" w:firstLineChars="200"/>
        <w:rPr>
          <w:rFonts w:hint="eastAsia" w:ascii="仿宋" w:hAnsi="仿宋" w:eastAsia="仿宋"/>
          <w:sz w:val="22"/>
          <w:lang w:val="en-US" w:eastAsia="zh-CN"/>
        </w:rPr>
      </w:pPr>
      <w:r>
        <w:rPr>
          <w:rFonts w:hint="eastAsia" w:ascii="仿宋" w:hAnsi="仿宋" w:eastAsia="仿宋"/>
          <w:sz w:val="22"/>
          <w:lang w:val="en-US" w:eastAsia="zh-CN"/>
        </w:rPr>
        <w:t>众多业界成功企业的发展路径往往是先基于自身业务的需要不断做大，在这个过程当中发展技术和能力，最终通过开放这些技术和能力甚至是资源，演变出一种新的商业模式。</w:t>
      </w:r>
      <w:r>
        <w:rPr>
          <w:rFonts w:hint="eastAsia" w:ascii="仿宋" w:hAnsi="仿宋" w:eastAsia="仿宋"/>
          <w:b/>
          <w:bCs/>
          <w:sz w:val="22"/>
          <w:lang w:val="en-US" w:eastAsia="zh-CN"/>
        </w:rPr>
        <w:t>一是沉淀平台能力，共享平台资源，构建创新涌动的生态圈。</w:t>
      </w:r>
      <w:r>
        <w:rPr>
          <w:rFonts w:hint="eastAsia" w:ascii="仿宋" w:hAnsi="仿宋" w:eastAsia="仿宋"/>
          <w:sz w:val="22"/>
          <w:lang w:val="en-US" w:eastAsia="zh-CN"/>
        </w:rPr>
        <w:t>树根互联创新构建P2P2B商业模式，即用platform的底层技术支持和服务partner进行开发/应用集成、垂直行业场景运营、细分场景业务资源。</w:t>
      </w:r>
      <w:r>
        <w:rPr>
          <w:rFonts w:hint="eastAsia" w:ascii="仿宋" w:hAnsi="仿宋" w:eastAsia="仿宋"/>
          <w:b w:val="0"/>
          <w:bCs w:val="0"/>
          <w:sz w:val="22"/>
          <w:lang w:val="en-US" w:eastAsia="zh-CN"/>
        </w:rPr>
        <w:t>蓝卓科技把supOS平台上沉淀的各种“预制件”开放给合作伙伴，提供统一的数据底座、应用底座、开发平台、管理窗口，并提供低代码开发能力，降低软件开发门槛，促进伙伴开发出丰富的行业应用。蓝卓还基于开发者社区，建设行业交流和价值创新阵地，通过应用商店连接开发者、集成商和最终用户，从而构建创新涌动、富有活力的生态圈。</w:t>
      </w:r>
      <w:r>
        <w:rPr>
          <w:rFonts w:hint="eastAsia" w:ascii="仿宋" w:hAnsi="仿宋" w:eastAsia="仿宋"/>
          <w:b/>
          <w:bCs/>
          <w:sz w:val="22"/>
          <w:lang w:val="en-US" w:eastAsia="zh-CN"/>
        </w:rPr>
        <w:t>二是培育与发展合作伙伴能力，与伙伴技术共生、商业共赢。</w:t>
      </w:r>
      <w:r>
        <w:rPr>
          <w:rFonts w:hint="eastAsia" w:ascii="仿宋" w:hAnsi="仿宋" w:eastAsia="仿宋"/>
          <w:b w:val="0"/>
          <w:bCs w:val="0"/>
          <w:sz w:val="22"/>
          <w:lang w:val="en-US" w:eastAsia="zh-CN"/>
        </w:rPr>
        <w:t>华为云秉承共创、共享、共赢的生态理念，</w:t>
      </w:r>
      <w:r>
        <w:rPr>
          <w:rFonts w:hint="eastAsia" w:ascii="仿宋" w:hAnsi="仿宋" w:eastAsia="仿宋"/>
          <w:sz w:val="22"/>
          <w:lang w:val="en-US" w:eastAsia="zh-CN"/>
        </w:rPr>
        <w:t>持续加大在</w:t>
      </w:r>
      <w:r>
        <w:rPr>
          <w:rFonts w:hint="eastAsia" w:ascii="仿宋" w:hAnsi="仿宋" w:eastAsia="仿宋"/>
          <w:b w:val="0"/>
          <w:bCs w:val="0"/>
          <w:sz w:val="22"/>
          <w:lang w:val="en-US" w:eastAsia="zh-CN"/>
        </w:rPr>
        <w:t>产业联盟</w:t>
      </w:r>
      <w:r>
        <w:rPr>
          <w:rFonts w:hint="eastAsia" w:ascii="仿宋" w:hAnsi="仿宋" w:eastAsia="仿宋"/>
          <w:sz w:val="22"/>
          <w:lang w:val="en-US" w:eastAsia="zh-CN"/>
        </w:rPr>
        <w:t>、商业联盟、开源社区、开发者平台等领域的建设和投资，与合作伙伴形成共生、互生和再生的利益共同体。华为云围绕能力构筑新伙伴体系，针对不同的伙伴角色设计了不同的成长通道，帮助伙伴构建上云规划实施、应用现代化、大数据等5大领域的能力，让服务伙伴与华为云共生共赢。华为云曾联合3万多家生态伙伴，为中小企业提供了1000款产品，超亿元专项扶持补贴，惠及超10万家企业，并为参与伙伴带来平均140%的订单增长。</w:t>
      </w:r>
    </w:p>
    <w:p>
      <w:pPr>
        <w:pStyle w:val="3"/>
        <w:keepNext w:val="0"/>
        <w:keepLines w:val="0"/>
        <w:pageBreakBefore w:val="0"/>
        <w:widowControl w:val="0"/>
        <w:numPr>
          <w:ilvl w:val="0"/>
          <w:numId w:val="1"/>
        </w:numPr>
        <w:kinsoku/>
        <w:wordWrap/>
        <w:overflowPunct/>
        <w:topLinePunct w:val="0"/>
        <w:autoSpaceDE/>
        <w:autoSpaceDN/>
        <w:bidi w:val="0"/>
        <w:adjustRightInd/>
        <w:snapToGrid/>
        <w:ind w:left="442" w:leftChars="0" w:firstLine="0" w:firstLineChars="0"/>
        <w:jc w:val="both"/>
        <w:textAlignment w:val="auto"/>
        <w:rPr>
          <w:rFonts w:hint="eastAsia" w:ascii="仿宋" w:hAnsi="仿宋"/>
          <w:sz w:val="22"/>
        </w:rPr>
      </w:pPr>
      <w:r>
        <w:rPr>
          <w:rFonts w:hint="eastAsia" w:ascii="仿宋" w:hAnsi="仿宋"/>
          <w:sz w:val="22"/>
          <w:lang w:val="en-US" w:eastAsia="zh-CN"/>
        </w:rPr>
        <w:t>健全权益体系与合作机制打造平台生态</w:t>
      </w:r>
    </w:p>
    <w:p>
      <w:pPr>
        <w:spacing w:before="156" w:beforeLines="50" w:after="156" w:afterLines="50" w:line="360" w:lineRule="auto"/>
        <w:ind w:firstLine="440" w:firstLineChars="200"/>
        <w:rPr>
          <w:rFonts w:hint="eastAsia" w:ascii="仿宋" w:hAnsi="仿宋" w:eastAsia="仿宋"/>
          <w:b w:val="0"/>
          <w:bCs w:val="0"/>
          <w:sz w:val="22"/>
          <w:lang w:val="en-US" w:eastAsia="zh-CN"/>
        </w:rPr>
      </w:pPr>
      <w:r>
        <w:rPr>
          <w:rFonts w:hint="eastAsia" w:ascii="仿宋" w:hAnsi="仿宋" w:eastAsia="仿宋"/>
          <w:b w:val="0"/>
          <w:bCs w:val="0"/>
          <w:sz w:val="22"/>
          <w:lang w:val="en-US" w:eastAsia="zh-CN"/>
        </w:rPr>
        <w:t>众多平台企业通过建立健全生态合作保障措施、制定长期稳定的发展政策，来</w:t>
      </w:r>
      <w:r>
        <w:rPr>
          <w:rFonts w:hint="eastAsia" w:ascii="仿宋" w:hAnsi="仿宋" w:eastAsia="仿宋"/>
          <w:sz w:val="22"/>
        </w:rPr>
        <w:t>提升合作伙伴满意度</w:t>
      </w:r>
      <w:r>
        <w:rPr>
          <w:rFonts w:hint="eastAsia" w:ascii="仿宋" w:hAnsi="仿宋" w:eastAsia="仿宋"/>
          <w:sz w:val="22"/>
          <w:lang w:eastAsia="zh-CN"/>
        </w:rPr>
        <w:t>，</w:t>
      </w:r>
      <w:r>
        <w:rPr>
          <w:rFonts w:hint="eastAsia" w:ascii="仿宋" w:hAnsi="仿宋" w:eastAsia="仿宋"/>
          <w:sz w:val="22"/>
          <w:lang w:val="en-US" w:eastAsia="zh-CN"/>
        </w:rPr>
        <w:t>以维稳现有生态圈</w:t>
      </w:r>
      <w:r>
        <w:rPr>
          <w:rFonts w:hint="eastAsia" w:ascii="仿宋" w:hAnsi="仿宋" w:eastAsia="仿宋"/>
          <w:sz w:val="22"/>
          <w:lang w:eastAsia="zh-CN"/>
        </w:rPr>
        <w:t>。</w:t>
      </w:r>
      <w:r>
        <w:rPr>
          <w:rFonts w:hint="eastAsia" w:ascii="仿宋" w:hAnsi="仿宋" w:eastAsia="仿宋"/>
          <w:b/>
          <w:bCs/>
          <w:sz w:val="22"/>
          <w:lang w:val="en-US" w:eastAsia="zh-CN"/>
        </w:rPr>
        <w:t>一是建立认证和评估机制。</w:t>
      </w:r>
      <w:r>
        <w:rPr>
          <w:rFonts w:hint="eastAsia" w:ascii="仿宋" w:hAnsi="仿宋" w:eastAsia="仿宋"/>
          <w:b w:val="0"/>
          <w:bCs w:val="0"/>
          <w:sz w:val="22"/>
          <w:lang w:val="en-US" w:eastAsia="zh-CN"/>
        </w:rPr>
        <w:t>基于合作伙伴的类型，阿里云量身定制不同的认证培训体系，专业认证的专家数量成为伙伴获得级别晋升、获得更多合作机会的重要衡量指标。阿里云基于与服务生态伙伴的合作实际，从履约质量、效率/成本、业务合作、合作深度、基本资质五大维度积累伙伴信用数据，评估伙伴的履约能力，并根据相应结果给予伙伴对应权益，如以信用分作为框招资质的重要评估指标，提供开放的项目合作机会，拓展伙伴影响力，通过实战培训与团队建设，提升伙伴能力等。</w:t>
      </w:r>
      <w:r>
        <w:rPr>
          <w:rFonts w:hint="eastAsia" w:ascii="仿宋" w:hAnsi="仿宋" w:eastAsia="仿宋"/>
          <w:b/>
          <w:bCs/>
          <w:sz w:val="22"/>
          <w:lang w:val="en-US" w:eastAsia="zh-CN"/>
        </w:rPr>
        <w:t>二是提供平台能力外的增值服务。</w:t>
      </w:r>
      <w:r>
        <w:rPr>
          <w:rFonts w:hint="eastAsia" w:ascii="仿宋" w:hAnsi="仿宋" w:eastAsia="仿宋"/>
          <w:b w:val="0"/>
          <w:bCs w:val="0"/>
          <w:sz w:val="22"/>
          <w:lang w:val="en-US" w:eastAsia="zh-CN"/>
        </w:rPr>
        <w:t>卡奥斯与合作伙伴共享商机，还对优选级伙伴的产品投入线上+线下营销资源，通过生态产品销售激励政策、内部推广等方式，与伙伴共同打单，增值分享。</w:t>
      </w:r>
    </w:p>
    <w:p>
      <w:pPr>
        <w:pStyle w:val="2"/>
        <w:keepNext w:val="0"/>
        <w:keepLines w:val="0"/>
        <w:pageBreakBefore w:val="0"/>
        <w:widowControl w:val="0"/>
        <w:numPr>
          <w:ilvl w:val="0"/>
          <w:numId w:val="2"/>
        </w:numPr>
        <w:kinsoku/>
        <w:wordWrap/>
        <w:overflowPunct/>
        <w:topLinePunct w:val="0"/>
        <w:autoSpaceDE/>
        <w:autoSpaceDN/>
        <w:bidi w:val="0"/>
        <w:adjustRightInd/>
        <w:snapToGrid/>
        <w:ind w:left="0" w:leftChars="0" w:firstLine="482" w:firstLineChars="200"/>
        <w:jc w:val="both"/>
        <w:textAlignment w:val="auto"/>
        <w:rPr>
          <w:rFonts w:hint="eastAsia" w:ascii="仿宋" w:hAnsi="仿宋"/>
          <w:sz w:val="24"/>
          <w:lang w:val="en-US" w:eastAsia="zh-CN"/>
        </w:rPr>
      </w:pPr>
      <w:r>
        <w:rPr>
          <w:rFonts w:hint="eastAsia" w:ascii="仿宋" w:hAnsi="仿宋"/>
          <w:sz w:val="24"/>
          <w:lang w:val="en-US" w:eastAsia="zh-CN"/>
        </w:rPr>
        <w:t>中国电信行业数字平台生态建设的问题</w:t>
      </w:r>
    </w:p>
    <w:p>
      <w:pPr>
        <w:pStyle w:val="3"/>
        <w:numPr>
          <w:ilvl w:val="0"/>
          <w:numId w:val="3"/>
        </w:numPr>
        <w:ind w:left="400" w:firstLine="0" w:firstLineChars="0"/>
        <w:jc w:val="both"/>
        <w:rPr>
          <w:rFonts w:hint="default" w:ascii="仿宋" w:hAnsi="仿宋"/>
          <w:sz w:val="22"/>
          <w:lang w:val="en-US" w:eastAsia="zh-CN"/>
        </w:rPr>
      </w:pPr>
      <w:r>
        <w:rPr>
          <w:rFonts w:hint="eastAsia" w:ascii="仿宋" w:hAnsi="仿宋"/>
          <w:sz w:val="22"/>
          <w:lang w:val="en-US" w:eastAsia="zh-CN"/>
        </w:rPr>
        <w:t>行业数字平台品牌效应不强</w:t>
      </w:r>
    </w:p>
    <w:p>
      <w:pPr>
        <w:spacing w:before="156" w:beforeLines="50" w:after="156" w:afterLines="50" w:line="360" w:lineRule="auto"/>
        <w:ind w:firstLine="442" w:firstLineChars="200"/>
        <w:rPr>
          <w:rFonts w:hint="default" w:ascii="仿宋" w:hAnsi="仿宋" w:eastAsia="仿宋"/>
          <w:sz w:val="22"/>
          <w:lang w:val="en-US" w:eastAsia="zh-CN"/>
        </w:rPr>
      </w:pPr>
      <w:r>
        <w:rPr>
          <w:rFonts w:hint="eastAsia" w:ascii="仿宋" w:hAnsi="仿宋" w:eastAsia="仿宋"/>
          <w:b/>
          <w:bCs/>
          <w:sz w:val="22"/>
          <w:lang w:val="en-US" w:eastAsia="zh-CN"/>
        </w:rPr>
        <w:t>一是中国电信行业数字平台在业内的认知度不高。</w:t>
      </w:r>
      <w:r>
        <w:rPr>
          <w:rFonts w:hint="eastAsia" w:ascii="仿宋" w:hAnsi="仿宋" w:eastAsia="仿宋"/>
          <w:b w:val="0"/>
          <w:bCs w:val="0"/>
          <w:sz w:val="22"/>
          <w:lang w:val="en-US" w:eastAsia="zh-CN"/>
        </w:rPr>
        <w:t>中国电信</w:t>
      </w:r>
      <w:r>
        <w:rPr>
          <w:rFonts w:hint="eastAsia" w:ascii="仿宋" w:hAnsi="仿宋" w:eastAsia="仿宋"/>
          <w:sz w:val="22"/>
          <w:lang w:val="en-US" w:eastAsia="zh-CN"/>
        </w:rPr>
        <w:t>外界形象还主要集中在</w:t>
      </w:r>
      <w:r>
        <w:rPr>
          <w:rFonts w:hint="default" w:ascii="仿宋" w:hAnsi="仿宋" w:eastAsia="仿宋"/>
          <w:sz w:val="22"/>
          <w:lang w:val="en-US" w:eastAsia="zh-CN"/>
        </w:rPr>
        <w:t>总集、电路、专线</w:t>
      </w:r>
      <w:r>
        <w:rPr>
          <w:rFonts w:hint="eastAsia" w:ascii="仿宋" w:hAnsi="仿宋" w:eastAsia="仿宋"/>
          <w:sz w:val="22"/>
          <w:lang w:val="en-US" w:eastAsia="zh-CN"/>
        </w:rPr>
        <w:t>等方面</w:t>
      </w:r>
      <w:r>
        <w:rPr>
          <w:rFonts w:hint="default" w:ascii="仿宋" w:hAnsi="仿宋" w:eastAsia="仿宋"/>
          <w:sz w:val="22"/>
          <w:lang w:val="en-US" w:eastAsia="zh-CN"/>
        </w:rPr>
        <w:t>，</w:t>
      </w:r>
      <w:r>
        <w:rPr>
          <w:rFonts w:hint="eastAsia" w:ascii="仿宋" w:hAnsi="仿宋" w:eastAsia="仿宋"/>
          <w:sz w:val="22"/>
          <w:lang w:val="en-US" w:eastAsia="zh-CN"/>
        </w:rPr>
        <w:t>仍需进一步提升行业数字平台的知名度。</w:t>
      </w:r>
      <w:r>
        <w:rPr>
          <w:rFonts w:hint="eastAsia" w:ascii="仿宋" w:hAnsi="仿宋" w:eastAsia="仿宋"/>
          <w:b/>
          <w:bCs/>
          <w:sz w:val="22"/>
          <w:lang w:val="en-US" w:eastAsia="zh-CN"/>
        </w:rPr>
        <w:t>二是对优质伙伴的合作吸引力有待加强。</w:t>
      </w:r>
      <w:r>
        <w:rPr>
          <w:rFonts w:hint="eastAsia" w:ascii="仿宋" w:hAnsi="仿宋" w:eastAsia="仿宋"/>
          <w:b w:val="0"/>
          <w:bCs w:val="0"/>
          <w:sz w:val="22"/>
          <w:lang w:val="en-US" w:eastAsia="zh-CN"/>
        </w:rPr>
        <w:t>存在</w:t>
      </w:r>
      <w:r>
        <w:rPr>
          <w:rFonts w:hint="eastAsia" w:ascii="仿宋" w:hAnsi="仿宋" w:eastAsia="仿宋"/>
          <w:sz w:val="22"/>
          <w:lang w:val="en-US" w:eastAsia="zh-CN"/>
        </w:rPr>
        <w:t>部分合作伙伴完成引入但无实际落地业务项目开展的现象，引入伙伴的</w:t>
      </w:r>
      <w:r>
        <w:rPr>
          <w:rFonts w:hint="eastAsia" w:ascii="仿宋" w:hAnsi="仿宋" w:eastAsia="仿宋"/>
          <w:b w:val="0"/>
          <w:bCs w:val="0"/>
          <w:sz w:val="22"/>
          <w:lang w:val="en-US" w:eastAsia="zh-CN"/>
        </w:rPr>
        <w:t>应用性不足，</w:t>
      </w:r>
      <w:r>
        <w:rPr>
          <w:rFonts w:hint="eastAsia" w:ascii="仿宋" w:hAnsi="仿宋" w:eastAsia="仿宋"/>
          <w:sz w:val="22"/>
          <w:lang w:val="en-US" w:eastAsia="zh-CN"/>
        </w:rPr>
        <w:t>质量和业务匹配度有待进一步加强</w:t>
      </w:r>
      <w:r>
        <w:rPr>
          <w:rFonts w:hint="default" w:ascii="仿宋" w:hAnsi="仿宋" w:eastAsia="仿宋"/>
          <w:sz w:val="22"/>
          <w:lang w:val="en-US" w:eastAsia="zh-CN"/>
        </w:rPr>
        <w:t>。</w:t>
      </w:r>
    </w:p>
    <w:p>
      <w:pPr>
        <w:pStyle w:val="3"/>
        <w:numPr>
          <w:ilvl w:val="0"/>
          <w:numId w:val="3"/>
        </w:numPr>
        <w:ind w:left="400" w:leftChars="0" w:firstLine="0" w:firstLineChars="0"/>
        <w:jc w:val="both"/>
        <w:rPr>
          <w:rFonts w:hint="eastAsia" w:ascii="仿宋" w:hAnsi="仿宋"/>
          <w:sz w:val="22"/>
          <w:lang w:val="en-US" w:eastAsia="zh-CN"/>
        </w:rPr>
      </w:pPr>
      <w:r>
        <w:rPr>
          <w:rFonts w:hint="eastAsia" w:ascii="仿宋" w:hAnsi="仿宋"/>
          <w:sz w:val="22"/>
          <w:lang w:val="en-US" w:eastAsia="zh-CN"/>
        </w:rPr>
        <w:t>平台生态建设尚在规划阶段</w:t>
      </w:r>
    </w:p>
    <w:p>
      <w:pPr>
        <w:spacing w:before="156" w:beforeLines="50" w:after="156" w:afterLines="50" w:line="360" w:lineRule="auto"/>
        <w:ind w:firstLine="442" w:firstLineChars="200"/>
        <w:rPr>
          <w:rFonts w:hint="default" w:ascii="仿宋" w:hAnsi="仿宋" w:eastAsia="仿宋"/>
          <w:sz w:val="22"/>
          <w:szCs w:val="28"/>
          <w:lang w:val="en-US" w:eastAsia="zh-CN"/>
        </w:rPr>
      </w:pPr>
      <w:r>
        <w:rPr>
          <w:rFonts w:hint="eastAsia" w:ascii="仿宋" w:hAnsi="仿宋" w:eastAsia="仿宋"/>
          <w:b/>
          <w:bCs/>
          <w:sz w:val="22"/>
          <w:szCs w:val="28"/>
          <w:lang w:val="en-US" w:eastAsia="zh-CN"/>
        </w:rPr>
        <w:t>一是合作伙伴成长路径不清晰。</w:t>
      </w:r>
      <w:r>
        <w:rPr>
          <w:rFonts w:hint="eastAsia" w:ascii="仿宋" w:hAnsi="仿宋" w:eastAsia="仿宋"/>
          <w:b w:val="0"/>
          <w:bCs w:val="0"/>
          <w:sz w:val="22"/>
          <w:szCs w:val="28"/>
          <w:lang w:val="en-US" w:eastAsia="zh-CN"/>
        </w:rPr>
        <w:t>中国</w:t>
      </w:r>
      <w:r>
        <w:rPr>
          <w:rFonts w:hint="eastAsia" w:ascii="仿宋" w:hAnsi="仿宋" w:eastAsia="仿宋"/>
          <w:sz w:val="22"/>
          <w:szCs w:val="28"/>
          <w:lang w:val="en-US" w:eastAsia="zh-CN"/>
        </w:rPr>
        <w:t>电信行业数字平台生态合作仍停留在“引入伙伴-能力调用-项目交付”的项目合作关系，缺少明晰的伙伴成长通道和具体激励制度。</w:t>
      </w:r>
      <w:r>
        <w:rPr>
          <w:rFonts w:hint="eastAsia" w:ascii="仿宋" w:hAnsi="仿宋" w:eastAsia="仿宋"/>
          <w:b/>
          <w:bCs/>
          <w:sz w:val="22"/>
          <w:szCs w:val="28"/>
          <w:lang w:val="en-US" w:eastAsia="zh-CN"/>
        </w:rPr>
        <w:t>二是行业数字平台对外开放程度小。</w:t>
      </w:r>
      <w:r>
        <w:rPr>
          <w:rFonts w:hint="eastAsia" w:ascii="仿宋" w:hAnsi="仿宋" w:eastAsia="仿宋"/>
          <w:b w:val="0"/>
          <w:bCs w:val="0"/>
          <w:sz w:val="22"/>
          <w:szCs w:val="28"/>
          <w:lang w:val="en-US" w:eastAsia="zh-CN"/>
        </w:rPr>
        <w:t>如天翼云工业互联网平台的</w:t>
      </w:r>
      <w:r>
        <w:rPr>
          <w:rFonts w:hint="eastAsia" w:ascii="仿宋" w:hAnsi="仿宋" w:eastAsia="仿宋"/>
          <w:sz w:val="22"/>
          <w:szCs w:val="28"/>
          <w:lang w:val="en-US" w:eastAsia="zh-CN"/>
        </w:rPr>
        <w:t>开发者社区模块仍未实现技术交流、知识共享的平台生态圈功能定位；医疗平台的开发者社区模块仅对内部团队开放，仍以内部能力供给为主，对外部生态没有较高的开放程度。</w:t>
      </w:r>
    </w:p>
    <w:p>
      <w:pPr>
        <w:pStyle w:val="3"/>
        <w:ind w:left="442" w:firstLine="0" w:firstLineChars="0"/>
        <w:jc w:val="both"/>
        <w:rPr>
          <w:rFonts w:hint="default" w:ascii="仿宋" w:hAnsi="仿宋" w:eastAsia="仿宋"/>
          <w:sz w:val="22"/>
          <w:lang w:val="en-US" w:eastAsia="zh-CN"/>
        </w:rPr>
      </w:pPr>
      <w:r>
        <w:rPr>
          <w:rFonts w:hint="eastAsia" w:ascii="仿宋" w:hAnsi="仿宋"/>
          <w:sz w:val="22"/>
        </w:rPr>
        <w:t>3、</w:t>
      </w:r>
      <w:r>
        <w:rPr>
          <w:rFonts w:hint="eastAsia" w:ascii="仿宋" w:hAnsi="仿宋"/>
          <w:sz w:val="22"/>
          <w:lang w:val="en-US" w:eastAsia="zh-CN"/>
        </w:rPr>
        <w:t>生态服务管理体系仍需升级</w:t>
      </w:r>
    </w:p>
    <w:p>
      <w:pPr>
        <w:spacing w:before="156" w:beforeLines="50" w:after="156" w:afterLines="50" w:line="360" w:lineRule="auto"/>
        <w:ind w:firstLine="442" w:firstLineChars="200"/>
        <w:rPr>
          <w:rFonts w:hint="default" w:ascii="仿宋" w:hAnsi="仿宋" w:eastAsia="仿宋"/>
          <w:sz w:val="22"/>
          <w:lang w:val="en-US" w:eastAsia="zh-CN"/>
        </w:rPr>
      </w:pPr>
      <w:r>
        <w:rPr>
          <w:rFonts w:hint="eastAsia" w:ascii="仿宋" w:hAnsi="仿宋" w:eastAsia="仿宋"/>
          <w:b/>
          <w:bCs/>
          <w:sz w:val="22"/>
          <w:lang w:val="en-US" w:eastAsia="zh-CN"/>
        </w:rPr>
        <w:t>一是为合作伙伴提供的权益较少。</w:t>
      </w:r>
      <w:r>
        <w:rPr>
          <w:rFonts w:hint="eastAsia" w:ascii="仿宋" w:hAnsi="仿宋" w:eastAsia="仿宋"/>
          <w:b w:val="0"/>
          <w:bCs w:val="0"/>
          <w:sz w:val="22"/>
          <w:lang w:val="en-US" w:eastAsia="zh-CN"/>
        </w:rPr>
        <w:t>目前，中国电信行业平台生态合作伙伴的权益主要是平台公司对其的赋能培训，</w:t>
      </w:r>
      <w:r>
        <w:rPr>
          <w:rFonts w:hint="eastAsia" w:ascii="仿宋" w:hAnsi="仿宋" w:eastAsia="仿宋"/>
          <w:sz w:val="22"/>
          <w:lang w:val="en-US" w:eastAsia="zh-CN"/>
        </w:rPr>
        <w:t>认证、激励、营销推广等权益尚且存在缺口，仅依托项目过程中的自主行为进行激励推广，没有形成规范化制度。</w:t>
      </w:r>
      <w:r>
        <w:rPr>
          <w:rFonts w:hint="eastAsia" w:ascii="仿宋" w:hAnsi="仿宋" w:eastAsia="仿宋"/>
          <w:b/>
          <w:bCs/>
          <w:sz w:val="22"/>
          <w:lang w:val="en-US" w:eastAsia="zh-CN"/>
        </w:rPr>
        <w:t>二是风险管控能力还需进一步提升</w:t>
      </w:r>
      <w:r>
        <w:rPr>
          <w:rFonts w:hint="eastAsia" w:ascii="仿宋" w:hAnsi="仿宋" w:eastAsia="仿宋"/>
          <w:sz w:val="22"/>
          <w:lang w:val="en-US" w:eastAsia="zh-CN"/>
        </w:rPr>
        <w:t>。随着业务的规模发展，对伙伴管理提出了更高的要求，如严格筛选与定期评估、合同约束与责任界定、过程监控与预警机制、合规文化与内部治理等。</w:t>
      </w:r>
    </w:p>
    <w:p>
      <w:pPr>
        <w:pStyle w:val="2"/>
        <w:keepNext w:val="0"/>
        <w:keepLines w:val="0"/>
        <w:pageBreakBefore w:val="0"/>
        <w:widowControl w:val="0"/>
        <w:kinsoku/>
        <w:wordWrap/>
        <w:overflowPunct/>
        <w:topLinePunct w:val="0"/>
        <w:autoSpaceDE/>
        <w:autoSpaceDN/>
        <w:bidi w:val="0"/>
        <w:adjustRightInd/>
        <w:snapToGrid/>
        <w:ind w:left="0" w:leftChars="0" w:firstLine="482" w:firstLineChars="200"/>
        <w:jc w:val="both"/>
        <w:textAlignment w:val="auto"/>
        <w:rPr>
          <w:rFonts w:hint="eastAsia" w:ascii="仿宋" w:hAnsi="仿宋"/>
          <w:sz w:val="24"/>
        </w:rPr>
      </w:pPr>
      <w:r>
        <w:rPr>
          <w:rFonts w:hint="eastAsia" w:ascii="仿宋" w:hAnsi="仿宋"/>
          <w:sz w:val="24"/>
        </w:rPr>
        <w:t>三、</w:t>
      </w:r>
      <w:r>
        <w:rPr>
          <w:rFonts w:hint="eastAsia" w:ascii="仿宋" w:hAnsi="仿宋"/>
          <w:sz w:val="24"/>
          <w:lang w:val="en-US" w:eastAsia="zh-CN"/>
        </w:rPr>
        <w:t>中国电信行业数字平台生态建设的启示</w:t>
      </w:r>
      <w:r>
        <w:rPr>
          <w:rFonts w:hint="eastAsia" w:ascii="仿宋" w:hAnsi="仿宋"/>
          <w:sz w:val="24"/>
        </w:rPr>
        <w:t>建议</w:t>
      </w:r>
    </w:p>
    <w:p>
      <w:pPr>
        <w:spacing w:before="156" w:beforeLines="50" w:after="156" w:afterLines="50" w:line="360" w:lineRule="auto"/>
        <w:ind w:firstLine="440" w:firstLineChars="200"/>
        <w:rPr>
          <w:rFonts w:hint="default" w:ascii="仿宋" w:hAnsi="仿宋" w:eastAsia="仿宋"/>
          <w:sz w:val="22"/>
          <w:szCs w:val="28"/>
          <w:lang w:val="en-US" w:eastAsia="zh-CN"/>
        </w:rPr>
      </w:pPr>
      <w:r>
        <w:rPr>
          <w:rFonts w:hint="eastAsia" w:ascii="仿宋" w:hAnsi="仿宋" w:eastAsia="仿宋"/>
          <w:sz w:val="22"/>
          <w:szCs w:val="28"/>
          <w:lang w:val="en-US" w:eastAsia="zh-CN"/>
        </w:rPr>
        <w:t>从生态建设典型路径来看，借助集团优势、加强规划引导、提升服务管理是平台生态建设的有效手段，针对中国电信行业数字平台品牌效应不强、生态建设能力和服务管理体系薄弱等问题，提出以下建议：</w:t>
      </w:r>
    </w:p>
    <w:p>
      <w:pPr>
        <w:pStyle w:val="3"/>
        <w:numPr>
          <w:ilvl w:val="0"/>
          <w:numId w:val="4"/>
        </w:numPr>
        <w:ind w:left="442" w:firstLine="0" w:firstLineChars="0"/>
        <w:jc w:val="both"/>
        <w:rPr>
          <w:rFonts w:hint="eastAsia" w:ascii="仿宋" w:hAnsi="仿宋"/>
          <w:sz w:val="22"/>
          <w:lang w:val="en-US" w:eastAsia="zh-CN"/>
        </w:rPr>
      </w:pPr>
      <w:r>
        <w:rPr>
          <w:rFonts w:hint="eastAsia" w:ascii="仿宋" w:hAnsi="仿宋"/>
          <w:sz w:val="22"/>
          <w:lang w:val="en-US" w:eastAsia="zh-CN"/>
        </w:rPr>
        <w:t>发挥头部聚拢效应，增加伙伴粘性</w:t>
      </w:r>
    </w:p>
    <w:p>
      <w:pPr>
        <w:spacing w:before="156" w:beforeLines="50" w:after="156" w:afterLines="50" w:line="360" w:lineRule="auto"/>
        <w:ind w:firstLine="442" w:firstLineChars="200"/>
        <w:rPr>
          <w:rFonts w:hint="default" w:ascii="仿宋" w:hAnsi="仿宋" w:eastAsia="仿宋"/>
          <w:b w:val="0"/>
          <w:bCs w:val="0"/>
          <w:sz w:val="24"/>
          <w:szCs w:val="28"/>
          <w:lang w:val="en-US" w:eastAsia="zh-CN"/>
        </w:rPr>
      </w:pPr>
      <w:r>
        <w:rPr>
          <w:rFonts w:hint="eastAsia" w:ascii="仿宋" w:hAnsi="仿宋" w:eastAsia="仿宋"/>
          <w:b/>
          <w:bCs/>
          <w:sz w:val="22"/>
          <w:lang w:val="en-US" w:eastAsia="zh-CN"/>
        </w:rPr>
        <w:t>一是加强品牌建设与行业发声</w:t>
      </w:r>
      <w:r>
        <w:rPr>
          <w:rFonts w:hint="eastAsia" w:ascii="仿宋" w:hAnsi="仿宋" w:eastAsia="仿宋"/>
          <w:b/>
          <w:bCs/>
          <w:sz w:val="22"/>
          <w:szCs w:val="28"/>
          <w:lang w:val="en-US" w:eastAsia="zh-CN"/>
        </w:rPr>
        <w:t>。</w:t>
      </w:r>
      <w:r>
        <w:rPr>
          <w:rFonts w:hint="eastAsia" w:ascii="仿宋" w:hAnsi="仿宋" w:eastAsia="仿宋"/>
          <w:sz w:val="22"/>
          <w:szCs w:val="28"/>
          <w:lang w:val="en-US" w:eastAsia="zh-CN"/>
        </w:rPr>
        <w:t>借助电信集团的伙伴资源及品牌影响，</w:t>
      </w:r>
      <w:r>
        <w:rPr>
          <w:rFonts w:hint="eastAsia" w:ascii="仿宋" w:hAnsi="仿宋" w:eastAsia="仿宋"/>
          <w:b w:val="0"/>
          <w:bCs w:val="0"/>
          <w:sz w:val="22"/>
          <w:szCs w:val="28"/>
          <w:lang w:val="en-US" w:eastAsia="zh-CN"/>
        </w:rPr>
        <w:t>通过品牌合作、行业发声、大赛活动等方式，改变外界对中国电信业务的传统认知，加强行业数字平台业务的知名度，拓展更大的市场份额和提升平台产品影响力。依托科技创新平台和重大任务，汇聚核心创新合作伙伴，深化联合技术攻关和成果共同转化，打造行业数字平台能力和标杆产品。</w:t>
      </w:r>
      <w:r>
        <w:rPr>
          <w:rFonts w:hint="eastAsia" w:ascii="仿宋" w:hAnsi="仿宋" w:eastAsia="仿宋"/>
          <w:b/>
          <w:bCs/>
          <w:sz w:val="22"/>
          <w:szCs w:val="28"/>
          <w:lang w:val="en-US" w:eastAsia="zh-CN"/>
        </w:rPr>
        <w:t>二是优惠让利，助力伙伴商业变现。</w:t>
      </w:r>
      <w:r>
        <w:rPr>
          <w:rFonts w:hint="eastAsia" w:ascii="仿宋" w:hAnsi="仿宋" w:eastAsia="仿宋"/>
          <w:b w:val="0"/>
          <w:bCs w:val="0"/>
          <w:sz w:val="22"/>
          <w:szCs w:val="28"/>
          <w:lang w:val="en-US" w:eastAsia="zh-CN"/>
        </w:rPr>
        <w:t>为合作伙伴提供优惠、做出让利，以清晰的边界保障伙伴利益，整合资源帮助伙伴拓客和增收，让伙伴走在前面，从而巩固长远合作关系。</w:t>
      </w:r>
    </w:p>
    <w:p>
      <w:pPr>
        <w:pStyle w:val="3"/>
        <w:numPr>
          <w:ilvl w:val="0"/>
          <w:numId w:val="4"/>
        </w:numPr>
        <w:ind w:left="442" w:firstLine="0" w:firstLineChars="0"/>
        <w:jc w:val="both"/>
        <w:rPr>
          <w:rFonts w:hint="eastAsia" w:ascii="仿宋" w:hAnsi="仿宋"/>
          <w:sz w:val="22"/>
          <w:lang w:val="en-US" w:eastAsia="zh-CN"/>
        </w:rPr>
      </w:pPr>
      <w:r>
        <w:rPr>
          <w:rFonts w:hint="eastAsia" w:ascii="仿宋" w:hAnsi="仿宋"/>
          <w:sz w:val="22"/>
          <w:lang w:val="en-US" w:eastAsia="zh-CN"/>
        </w:rPr>
        <w:t>加快生态合作规划，加强开放引导</w:t>
      </w:r>
    </w:p>
    <w:p>
      <w:pPr>
        <w:spacing w:before="156" w:beforeLines="50" w:after="156" w:afterLines="50" w:line="360" w:lineRule="auto"/>
        <w:ind w:firstLine="442" w:firstLineChars="200"/>
        <w:rPr>
          <w:rFonts w:hint="default" w:ascii="仿宋" w:hAnsi="仿宋" w:eastAsia="仿宋"/>
          <w:b w:val="0"/>
          <w:bCs w:val="0"/>
          <w:sz w:val="22"/>
          <w:szCs w:val="28"/>
          <w:lang w:val="en-US" w:eastAsia="zh-CN"/>
        </w:rPr>
      </w:pPr>
      <w:r>
        <w:rPr>
          <w:rFonts w:hint="eastAsia" w:ascii="仿宋" w:hAnsi="仿宋" w:eastAsia="仿宋"/>
          <w:b/>
          <w:bCs/>
          <w:sz w:val="22"/>
          <w:szCs w:val="28"/>
          <w:lang w:val="en-US" w:eastAsia="zh-CN"/>
        </w:rPr>
        <w:t>一是为不同的伙伴提供量身定制的成长路径。</w:t>
      </w:r>
      <w:r>
        <w:rPr>
          <w:rFonts w:hint="eastAsia" w:ascii="仿宋" w:hAnsi="仿宋" w:eastAsia="仿宋"/>
          <w:b w:val="0"/>
          <w:bCs w:val="0"/>
          <w:sz w:val="22"/>
          <w:szCs w:val="28"/>
          <w:lang w:val="en-US" w:eastAsia="zh-CN"/>
        </w:rPr>
        <w:t>加入合作伙伴体系即可获得基础伙伴权益，入驻成功后伙伴可根据自身业务类型及合作模式，选择一个或多个伙伴角色，并随着能力的晋级，获得更多叠加的权益和激励。</w:t>
      </w:r>
      <w:r>
        <w:rPr>
          <w:rFonts w:hint="eastAsia" w:ascii="仿宋" w:hAnsi="仿宋" w:eastAsia="仿宋"/>
          <w:b/>
          <w:bCs/>
          <w:sz w:val="22"/>
          <w:szCs w:val="28"/>
          <w:lang w:val="en-US" w:eastAsia="zh-CN"/>
        </w:rPr>
        <w:t>二是加强开放合作引导和交流。</w:t>
      </w:r>
      <w:r>
        <w:rPr>
          <w:rFonts w:hint="eastAsia" w:ascii="仿宋" w:hAnsi="仿宋" w:eastAsia="仿宋"/>
          <w:b w:val="0"/>
          <w:bCs w:val="0"/>
          <w:sz w:val="22"/>
          <w:szCs w:val="28"/>
          <w:lang w:val="en-US" w:eastAsia="zh-CN"/>
        </w:rPr>
        <w:t>重视产业联盟、商业联盟、开发者平台和开源社区等的建设，举办片区会、训战等活动，促进合作伙伴与各省间的交流，为省公司二开交付提供合作资源。</w:t>
      </w:r>
    </w:p>
    <w:p>
      <w:pPr>
        <w:pStyle w:val="3"/>
        <w:numPr>
          <w:ilvl w:val="0"/>
          <w:numId w:val="4"/>
        </w:numPr>
        <w:ind w:left="442" w:firstLine="0" w:firstLineChars="0"/>
        <w:jc w:val="both"/>
        <w:rPr>
          <w:rFonts w:hint="eastAsia" w:ascii="仿宋" w:hAnsi="仿宋"/>
          <w:sz w:val="22"/>
          <w:lang w:val="en-US" w:eastAsia="zh-CN"/>
        </w:rPr>
      </w:pPr>
      <w:r>
        <w:rPr>
          <w:rFonts w:hint="eastAsia" w:ascii="仿宋" w:hAnsi="仿宋"/>
          <w:sz w:val="22"/>
          <w:lang w:val="en-US" w:eastAsia="zh-CN"/>
        </w:rPr>
        <w:t>完善生态管理体系，稳定长期发展</w:t>
      </w:r>
    </w:p>
    <w:p>
      <w:pPr>
        <w:spacing w:before="156" w:beforeLines="50" w:after="156" w:afterLines="50" w:line="360" w:lineRule="auto"/>
        <w:ind w:firstLine="442" w:firstLineChars="200"/>
        <w:rPr>
          <w:rFonts w:hint="eastAsia" w:ascii="仿宋" w:hAnsi="仿宋" w:eastAsia="仿宋"/>
          <w:sz w:val="22"/>
          <w:lang w:val="en-US" w:eastAsia="zh-CN"/>
        </w:rPr>
      </w:pPr>
      <w:r>
        <w:rPr>
          <w:rFonts w:hint="eastAsia" w:ascii="仿宋" w:hAnsi="仿宋" w:eastAsia="仿宋"/>
          <w:b/>
          <w:bCs/>
          <w:sz w:val="22"/>
          <w:lang w:val="en-US" w:eastAsia="zh-CN"/>
        </w:rPr>
        <w:t>一是建立多元化的权益体系。</w:t>
      </w:r>
      <w:r>
        <w:rPr>
          <w:rFonts w:hint="eastAsia" w:ascii="仿宋" w:hAnsi="仿宋" w:eastAsia="仿宋"/>
          <w:b w:val="0"/>
          <w:bCs w:val="0"/>
          <w:sz w:val="22"/>
          <w:szCs w:val="28"/>
          <w:lang w:val="en-US" w:eastAsia="zh-CN"/>
        </w:rPr>
        <w:t>建立创新型伙伴分级管理机制，面向头部伙伴提供VIP服务响应和清单式问题管理等，</w:t>
      </w:r>
      <w:r>
        <w:rPr>
          <w:rFonts w:hint="eastAsia" w:ascii="仿宋" w:hAnsi="仿宋" w:eastAsia="仿宋"/>
          <w:b w:val="0"/>
          <w:bCs w:val="0"/>
          <w:sz w:val="22"/>
          <w:lang w:val="en-US" w:eastAsia="zh-CN"/>
        </w:rPr>
        <w:t>从技术、培训、认证、商机、营销、资金、结算等方面提供伙伴扶持，覆盖各级各类合作伙伴。</w:t>
      </w:r>
      <w:r>
        <w:rPr>
          <w:rFonts w:hint="eastAsia" w:ascii="仿宋" w:hAnsi="仿宋" w:eastAsia="仿宋"/>
          <w:b/>
          <w:bCs/>
          <w:sz w:val="22"/>
          <w:lang w:val="en-US" w:eastAsia="zh-CN"/>
        </w:rPr>
        <w:t>二是建立具有反馈机制的闭环管理流程。</w:t>
      </w:r>
      <w:r>
        <w:rPr>
          <w:rFonts w:hint="eastAsia" w:ascii="仿宋" w:hAnsi="仿宋" w:eastAsia="仿宋"/>
          <w:b w:val="0"/>
          <w:bCs w:val="0"/>
          <w:sz w:val="22"/>
          <w:lang w:val="en-US" w:eastAsia="zh-CN"/>
        </w:rPr>
        <w:t>以精细化筛选、合同化约束、过程化管理、制度化保障等手段，建立包含准入、筛选与评级、合作过程管理、考核评估、结果应用的闭环管理流程，</w:t>
      </w:r>
      <w:r>
        <w:rPr>
          <w:rFonts w:hint="eastAsia" w:ascii="仿宋" w:hAnsi="仿宋" w:eastAsia="仿宋"/>
          <w:sz w:val="22"/>
          <w:lang w:val="en-US" w:eastAsia="zh-CN"/>
        </w:rPr>
        <w:t>基于合作伙伴信用评估体系和风险处理机制流程，健全“优胜劣汰”合作机制，根据具体项目需求自动匹配合适的伙伴开展合作。</w:t>
      </w:r>
    </w:p>
    <w:p>
      <w:pPr>
        <w:spacing w:before="156" w:beforeLines="50" w:after="156" w:afterLines="50" w:line="360" w:lineRule="auto"/>
        <w:ind w:firstLine="440" w:firstLineChars="200"/>
        <w:rPr>
          <w:rFonts w:hint="eastAsia" w:ascii="仿宋" w:hAnsi="仿宋" w:eastAsia="仿宋"/>
          <w:sz w:val="22"/>
          <w:lang w:val="en-US" w:eastAsia="zh-CN"/>
        </w:rPr>
      </w:pPr>
    </w:p>
    <w:p>
      <w:pPr>
        <w:spacing w:before="156" w:beforeLines="50" w:after="156" w:afterLines="50" w:line="360" w:lineRule="auto"/>
        <w:ind w:firstLine="442" w:firstLineChars="200"/>
        <w:rPr>
          <w:rFonts w:hint="eastAsia" w:ascii="仿宋" w:hAnsi="仿宋" w:eastAsia="仿宋"/>
          <w:strike w:val="0"/>
          <w:dstrike w:val="0"/>
          <w:color w:val="000000" w:themeColor="text1"/>
          <w:sz w:val="22"/>
          <w14:textFill>
            <w14:solidFill>
              <w14:schemeClr w14:val="tx1"/>
            </w14:solidFill>
          </w14:textFill>
        </w:rPr>
      </w:pPr>
      <w:r>
        <w:rPr>
          <w:rFonts w:hint="eastAsia" w:ascii="仿宋" w:hAnsi="仿宋" w:eastAsia="仿宋"/>
          <w:b/>
          <w:bCs/>
          <w:sz w:val="22"/>
          <w:lang w:val="en-US" w:eastAsia="zh-CN"/>
        </w:rPr>
        <w:t>文章摘要：</w:t>
      </w:r>
      <w:r>
        <w:rPr>
          <w:rFonts w:hint="eastAsia" w:ascii="仿宋" w:hAnsi="仿宋" w:eastAsia="仿宋"/>
          <w:strike w:val="0"/>
          <w:dstrike w:val="0"/>
          <w:color w:val="000000" w:themeColor="text1"/>
          <w:sz w:val="22"/>
          <w:lang w:val="en-US" w:eastAsia="zh-CN"/>
          <w14:textFill>
            <w14:solidFill>
              <w14:schemeClr w14:val="tx1"/>
            </w14:solidFill>
          </w14:textFill>
        </w:rPr>
        <w:t>行业数字平台通过汇聚行业内数字化创新主体，构建资源富集、多方参与、利益共享的开放价值网络。</w:t>
      </w:r>
      <w:r>
        <w:rPr>
          <w:rFonts w:hint="eastAsia" w:ascii="仿宋" w:hAnsi="仿宋" w:eastAsia="仿宋"/>
          <w:strike w:val="0"/>
          <w:dstrike w:val="0"/>
          <w:color w:val="000000" w:themeColor="text1"/>
          <w:sz w:val="22"/>
          <w14:textFill>
            <w14:solidFill>
              <w14:schemeClr w14:val="tx1"/>
            </w14:solidFill>
          </w14:textFill>
        </w:rPr>
        <w:t>本</w:t>
      </w:r>
      <w:r>
        <w:rPr>
          <w:rFonts w:hint="eastAsia" w:ascii="仿宋" w:hAnsi="仿宋" w:eastAsia="仿宋"/>
          <w:strike w:val="0"/>
          <w:dstrike w:val="0"/>
          <w:color w:val="000000" w:themeColor="text1"/>
          <w:sz w:val="22"/>
          <w:lang w:val="en-US" w:eastAsia="zh-CN"/>
          <w14:textFill>
            <w14:solidFill>
              <w14:schemeClr w14:val="tx1"/>
            </w14:solidFill>
          </w14:textFill>
        </w:rPr>
        <w:t>文通过案例对标、内部调研等方式，</w:t>
      </w:r>
      <w:r>
        <w:rPr>
          <w:rFonts w:hint="eastAsia" w:ascii="仿宋" w:hAnsi="仿宋" w:eastAsia="仿宋"/>
          <w:strike w:val="0"/>
          <w:dstrike w:val="0"/>
          <w:color w:val="000000" w:themeColor="text1"/>
          <w:sz w:val="22"/>
          <w14:textFill>
            <w14:solidFill>
              <w14:schemeClr w14:val="tx1"/>
            </w14:solidFill>
          </w14:textFill>
        </w:rPr>
        <w:t>重点分析</w:t>
      </w:r>
      <w:r>
        <w:rPr>
          <w:rFonts w:hint="eastAsia" w:ascii="仿宋" w:hAnsi="仿宋" w:eastAsia="仿宋"/>
          <w:strike w:val="0"/>
          <w:dstrike w:val="0"/>
          <w:color w:val="000000" w:themeColor="text1"/>
          <w:sz w:val="22"/>
          <w:lang w:val="en-US" w:eastAsia="zh-CN"/>
          <w14:textFill>
            <w14:solidFill>
              <w14:schemeClr w14:val="tx1"/>
            </w14:solidFill>
          </w14:textFill>
        </w:rPr>
        <w:t>了行业</w:t>
      </w:r>
      <w:r>
        <w:rPr>
          <w:rFonts w:hint="eastAsia" w:ascii="仿宋" w:hAnsi="仿宋" w:eastAsia="仿宋"/>
          <w:strike w:val="0"/>
          <w:dstrike w:val="0"/>
          <w:color w:val="000000" w:themeColor="text1"/>
          <w:sz w:val="22"/>
          <w14:textFill>
            <w14:solidFill>
              <w14:schemeClr w14:val="tx1"/>
            </w14:solidFill>
          </w14:textFill>
        </w:rPr>
        <w:t>数字平台</w:t>
      </w:r>
      <w:r>
        <w:rPr>
          <w:rFonts w:hint="eastAsia" w:ascii="仿宋" w:hAnsi="仿宋" w:eastAsia="仿宋"/>
          <w:strike w:val="0"/>
          <w:dstrike w:val="0"/>
          <w:color w:val="000000" w:themeColor="text1"/>
          <w:sz w:val="22"/>
          <w:lang w:val="en-US" w:eastAsia="zh-CN"/>
          <w14:textFill>
            <w14:solidFill>
              <w14:schemeClr w14:val="tx1"/>
            </w14:solidFill>
          </w14:textFill>
        </w:rPr>
        <w:t>生态建设的典型路径</w:t>
      </w:r>
      <w:r>
        <w:rPr>
          <w:rFonts w:hint="eastAsia" w:ascii="仿宋" w:hAnsi="仿宋" w:eastAsia="仿宋"/>
          <w:strike w:val="0"/>
          <w:dstrike w:val="0"/>
          <w:color w:val="000000" w:themeColor="text1"/>
          <w:sz w:val="22"/>
          <w:lang w:eastAsia="zh-CN"/>
          <w14:textFill>
            <w14:solidFill>
              <w14:schemeClr w14:val="tx1"/>
            </w14:solidFill>
          </w14:textFill>
        </w:rPr>
        <w:t>，</w:t>
      </w:r>
      <w:r>
        <w:rPr>
          <w:rFonts w:hint="eastAsia" w:ascii="仿宋" w:hAnsi="仿宋" w:eastAsia="仿宋"/>
          <w:strike w:val="0"/>
          <w:dstrike w:val="0"/>
          <w:color w:val="000000" w:themeColor="text1"/>
          <w:sz w:val="22"/>
          <w:lang w:val="en-US" w:eastAsia="zh-CN"/>
          <w14:textFill>
            <w14:solidFill>
              <w14:schemeClr w14:val="tx1"/>
            </w14:solidFill>
          </w14:textFill>
        </w:rPr>
        <w:t>发现中国电信行业数</w:t>
      </w:r>
      <w:bookmarkStart w:id="0" w:name="_GoBack"/>
      <w:bookmarkEnd w:id="0"/>
      <w:r>
        <w:rPr>
          <w:rFonts w:hint="eastAsia" w:ascii="仿宋" w:hAnsi="仿宋" w:eastAsia="仿宋"/>
          <w:strike w:val="0"/>
          <w:dstrike w:val="0"/>
          <w:color w:val="000000" w:themeColor="text1"/>
          <w:sz w:val="22"/>
          <w:lang w:val="en-US" w:eastAsia="zh-CN"/>
          <w14:textFill>
            <w14:solidFill>
              <w14:schemeClr w14:val="tx1"/>
            </w14:solidFill>
          </w14:textFill>
        </w:rPr>
        <w:t>字平台</w:t>
      </w:r>
      <w:r>
        <w:rPr>
          <w:rFonts w:hint="eastAsia" w:ascii="仿宋" w:hAnsi="仿宋" w:eastAsia="仿宋"/>
          <w:strike w:val="0"/>
          <w:dstrike w:val="0"/>
          <w:color w:val="000000" w:themeColor="text1"/>
          <w:sz w:val="22"/>
          <w14:textFill>
            <w14:solidFill>
              <w14:schemeClr w14:val="tx1"/>
            </w14:solidFill>
          </w14:textFill>
        </w:rPr>
        <w:t>存在</w:t>
      </w:r>
      <w:r>
        <w:rPr>
          <w:rFonts w:hint="eastAsia" w:ascii="仿宋" w:hAnsi="仿宋" w:eastAsia="仿宋"/>
          <w:strike w:val="0"/>
          <w:dstrike w:val="0"/>
          <w:color w:val="000000" w:themeColor="text1"/>
          <w:sz w:val="22"/>
          <w:lang w:val="en-US" w:eastAsia="zh-CN"/>
          <w14:textFill>
            <w14:solidFill>
              <w14:schemeClr w14:val="tx1"/>
            </w14:solidFill>
          </w14:textFill>
        </w:rPr>
        <w:t>品牌效应不强、生态建设尚在规划阶段、生态服务管理体系仍需升级的</w:t>
      </w:r>
      <w:r>
        <w:rPr>
          <w:rFonts w:hint="eastAsia" w:ascii="仿宋" w:hAnsi="仿宋" w:eastAsia="仿宋"/>
          <w:strike w:val="0"/>
          <w:dstrike w:val="0"/>
          <w:color w:val="000000" w:themeColor="text1"/>
          <w:sz w:val="22"/>
          <w14:textFill>
            <w14:solidFill>
              <w14:schemeClr w14:val="tx1"/>
            </w14:solidFill>
          </w14:textFill>
        </w:rPr>
        <w:t>问题</w:t>
      </w:r>
      <w:r>
        <w:rPr>
          <w:rFonts w:hint="eastAsia" w:ascii="仿宋" w:hAnsi="仿宋" w:eastAsia="仿宋"/>
          <w:strike w:val="0"/>
          <w:dstrike w:val="0"/>
          <w:color w:val="000000" w:themeColor="text1"/>
          <w:sz w:val="22"/>
          <w:lang w:eastAsia="zh-CN"/>
          <w14:textFill>
            <w14:solidFill>
              <w14:schemeClr w14:val="tx1"/>
            </w14:solidFill>
          </w14:textFill>
        </w:rPr>
        <w:t>，</w:t>
      </w:r>
      <w:r>
        <w:rPr>
          <w:rFonts w:hint="eastAsia" w:ascii="仿宋" w:hAnsi="仿宋" w:eastAsia="仿宋"/>
          <w:strike w:val="0"/>
          <w:dstrike w:val="0"/>
          <w:color w:val="000000" w:themeColor="text1"/>
          <w:sz w:val="22"/>
          <w:lang w:val="en-US" w:eastAsia="zh-CN"/>
          <w14:textFill>
            <w14:solidFill>
              <w14:schemeClr w14:val="tx1"/>
            </w14:solidFill>
          </w14:textFill>
        </w:rPr>
        <w:t>并</w:t>
      </w:r>
      <w:r>
        <w:rPr>
          <w:rFonts w:hint="eastAsia" w:ascii="仿宋" w:hAnsi="仿宋" w:eastAsia="仿宋"/>
          <w:strike w:val="0"/>
          <w:dstrike w:val="0"/>
          <w:color w:val="000000" w:themeColor="text1"/>
          <w:sz w:val="22"/>
          <w14:textFill>
            <w14:solidFill>
              <w14:schemeClr w14:val="tx1"/>
            </w14:solidFill>
          </w14:textFill>
        </w:rPr>
        <w:t>提出</w:t>
      </w:r>
      <w:r>
        <w:rPr>
          <w:rFonts w:hint="eastAsia" w:ascii="仿宋" w:hAnsi="仿宋" w:eastAsia="仿宋"/>
          <w:strike w:val="0"/>
          <w:dstrike w:val="0"/>
          <w:color w:val="000000" w:themeColor="text1"/>
          <w:sz w:val="22"/>
          <w:lang w:val="en-US" w:eastAsia="zh-CN"/>
          <w14:textFill>
            <w14:solidFill>
              <w14:schemeClr w14:val="tx1"/>
            </w14:solidFill>
          </w14:textFill>
        </w:rPr>
        <w:t>发挥头部聚拢效应、加快生态合作规划、完善生态管理体系等启示</w:t>
      </w:r>
      <w:r>
        <w:rPr>
          <w:rFonts w:hint="eastAsia" w:ascii="仿宋" w:hAnsi="仿宋" w:eastAsia="仿宋"/>
          <w:strike w:val="0"/>
          <w:dstrike w:val="0"/>
          <w:color w:val="000000" w:themeColor="text1"/>
          <w:sz w:val="22"/>
          <w14:textFill>
            <w14:solidFill>
              <w14:schemeClr w14:val="tx1"/>
            </w14:solidFill>
          </w14:textFill>
        </w:rPr>
        <w:t>建议。</w:t>
      </w:r>
    </w:p>
    <w:p>
      <w:pPr>
        <w:spacing w:before="156" w:beforeLines="50" w:after="156" w:afterLines="50" w:line="360" w:lineRule="auto"/>
        <w:ind w:firstLine="440" w:firstLineChars="200"/>
        <w:rPr>
          <w:rFonts w:hint="eastAsia" w:ascii="仿宋" w:hAnsi="仿宋" w:eastAsia="仿宋"/>
          <w:strike w:val="0"/>
          <w:dstrike w:val="0"/>
          <w:color w:val="000000" w:themeColor="text1"/>
          <w:sz w:val="22"/>
          <w14:textFill>
            <w14:solidFill>
              <w14:schemeClr w14:val="tx1"/>
            </w14:solidFill>
          </w14:textFill>
        </w:rPr>
      </w:pPr>
      <w:r>
        <w:rPr>
          <w:rFonts w:hint="eastAsia" w:ascii="仿宋" w:hAnsi="仿宋" w:eastAsia="仿宋"/>
          <w:strike w:val="0"/>
          <w:dstrike w:val="0"/>
          <w:color w:val="000000" w:themeColor="text1"/>
          <w:sz w:val="22"/>
          <w14:textFill>
            <w14:solidFill>
              <w14:schemeClr w14:val="tx1"/>
            </w14:solidFill>
          </w14:textFill>
        </w:rPr>
        <w:t>注：本文所有数据均来自于公开渠道信息。</w:t>
      </w:r>
    </w:p>
    <w:p>
      <w:pPr>
        <w:spacing w:before="156" w:beforeLines="50" w:after="156" w:afterLines="50" w:line="360" w:lineRule="auto"/>
        <w:ind w:firstLine="440" w:firstLineChars="200"/>
        <w:rPr>
          <w:rFonts w:hint="eastAsia" w:ascii="仿宋" w:hAnsi="仿宋" w:eastAsia="仿宋"/>
          <w:strike w:val="0"/>
          <w:dstrike w:val="0"/>
          <w:color w:val="000000" w:themeColor="text1"/>
          <w:sz w:val="22"/>
          <w14:textFill>
            <w14:solidFill>
              <w14:schemeClr w14:val="tx1"/>
            </w14:solidFill>
          </w14:textFill>
        </w:rPr>
      </w:pPr>
    </w:p>
    <w:p>
      <w:pPr>
        <w:spacing w:before="156" w:beforeLines="50" w:after="156" w:afterLines="50" w:line="360" w:lineRule="auto"/>
        <w:ind w:firstLine="442" w:firstLineChars="200"/>
        <w:rPr>
          <w:rFonts w:hint="default" w:ascii="仿宋" w:hAnsi="仿宋" w:eastAsia="仿宋"/>
          <w:sz w:val="22"/>
          <w:lang w:val="en-US" w:eastAsia="zh-CN"/>
        </w:rPr>
      </w:pPr>
      <w:r>
        <w:rPr>
          <w:rFonts w:hint="eastAsia" w:ascii="仿宋" w:hAnsi="仿宋" w:eastAsia="仿宋"/>
          <w:b/>
          <w:bCs/>
          <w:sz w:val="22"/>
          <w:lang w:val="en-US" w:eastAsia="zh-CN"/>
        </w:rPr>
        <w:t>作者简介：</w:t>
      </w:r>
      <w:r>
        <w:rPr>
          <w:rFonts w:hint="eastAsia" w:ascii="仿宋" w:hAnsi="仿宋" w:eastAsia="仿宋"/>
          <w:sz w:val="22"/>
          <w:lang w:val="en-US" w:eastAsia="zh-CN"/>
        </w:rPr>
        <w:t>中国电信股份有限公司研究院/战略发展研究所</w:t>
      </w:r>
    </w:p>
    <w:p>
      <w:pPr>
        <w:spacing w:before="156" w:beforeLines="50" w:after="156" w:afterLines="50" w:line="360" w:lineRule="auto"/>
        <w:ind w:firstLine="440" w:firstLineChars="200"/>
        <w:rPr>
          <w:rFonts w:hint="default" w:ascii="仿宋" w:hAnsi="仿宋" w:eastAsia="仿宋"/>
          <w:sz w:val="22"/>
          <w:lang w:val="en-US" w:eastAsia="zh-CN"/>
        </w:rPr>
      </w:pPr>
      <w:r>
        <w:rPr>
          <w:rFonts w:hint="eastAsia" w:ascii="仿宋" w:hAnsi="仿宋" w:eastAsia="仿宋"/>
          <w:sz w:val="22"/>
          <w:lang w:val="en-US" w:eastAsia="zh-CN"/>
        </w:rPr>
        <w:drawing>
          <wp:inline distT="0" distB="0" distL="114300" distR="114300">
            <wp:extent cx="891540" cy="1297305"/>
            <wp:effectExtent l="0" t="0" r="10160" b="10795"/>
            <wp:docPr id="2" name="图片 2" descr="蓝底2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蓝底2寸"/>
                    <pic:cNvPicPr>
                      <a:picLocks noChangeAspect="1"/>
                    </pic:cNvPicPr>
                  </pic:nvPicPr>
                  <pic:blipFill>
                    <a:blip r:embed="rId4"/>
                    <a:stretch>
                      <a:fillRect/>
                    </a:stretch>
                  </pic:blipFill>
                  <pic:spPr>
                    <a:xfrm>
                      <a:off x="0" y="0"/>
                      <a:ext cx="891540" cy="1297305"/>
                    </a:xfrm>
                    <a:prstGeom prst="rect">
                      <a:avLst/>
                    </a:prstGeom>
                  </pic:spPr>
                </pic:pic>
              </a:graphicData>
            </a:graphic>
          </wp:inline>
        </w:drawing>
      </w:r>
      <w:r>
        <w:rPr>
          <w:rFonts w:hint="eastAsia" w:ascii="仿宋" w:hAnsi="仿宋" w:eastAsia="仿宋"/>
          <w:sz w:val="22"/>
          <w:lang w:val="en-US" w:eastAsia="zh-CN"/>
        </w:rPr>
        <w:t>李祎茜【18251926608】，硕士，主要从事产业数字化研究工作，聚焦智慧城市、新型工业化、行业数字平台等研究领域。</w:t>
      </w:r>
    </w:p>
    <w:p>
      <w:pPr>
        <w:keepNext w:val="0"/>
        <w:keepLines w:val="0"/>
        <w:pageBreakBefore w:val="0"/>
        <w:widowControl w:val="0"/>
        <w:kinsoku/>
        <w:wordWrap/>
        <w:overflowPunct/>
        <w:topLinePunct w:val="0"/>
        <w:autoSpaceDE/>
        <w:autoSpaceDN/>
        <w:bidi w:val="0"/>
        <w:adjustRightInd/>
        <w:snapToGrid/>
        <w:ind w:firstLine="420" w:firstLineChars="200"/>
        <w:textAlignment w:val="auto"/>
      </w:pPr>
      <w:r>
        <w:drawing>
          <wp:inline distT="0" distB="0" distL="0" distR="0">
            <wp:extent cx="858520" cy="1205865"/>
            <wp:effectExtent l="0" t="0" r="5080" b="635"/>
            <wp:docPr id="1512244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44978" name="图片 1"/>
                    <pic:cNvPicPr>
                      <a:picLocks noChangeAspect="1"/>
                    </pic:cNvPicPr>
                  </pic:nvPicPr>
                  <pic:blipFill>
                    <a:blip r:embed="rId5"/>
                    <a:stretch>
                      <a:fillRect/>
                    </a:stretch>
                  </pic:blipFill>
                  <pic:spPr>
                    <a:xfrm>
                      <a:off x="0" y="0"/>
                      <a:ext cx="858520" cy="1205865"/>
                    </a:xfrm>
                    <a:prstGeom prst="rect">
                      <a:avLst/>
                    </a:prstGeom>
                  </pic:spPr>
                </pic:pic>
              </a:graphicData>
            </a:graphic>
          </wp:inline>
        </w:drawing>
      </w:r>
      <w:r>
        <w:rPr>
          <w:rFonts w:hint="eastAsia" w:ascii="仿宋" w:hAnsi="仿宋" w:eastAsia="仿宋"/>
          <w:sz w:val="22"/>
          <w:lang w:val="en-US" w:eastAsia="zh-CN"/>
        </w:rPr>
        <w:t>马政，硕士，主要从事产业数字化、数字经济研究。</w:t>
      </w:r>
    </w:p>
    <w:p>
      <w:pPr>
        <w:spacing w:before="156" w:beforeLines="50" w:after="156" w:afterLines="50" w:line="360" w:lineRule="auto"/>
        <w:ind w:firstLine="480" w:firstLineChars="200"/>
        <w:rPr>
          <w:rFonts w:hint="default" w:ascii="仿宋" w:hAnsi="仿宋" w:eastAsia="仿宋"/>
          <w:sz w:val="22"/>
          <w:lang w:val="en-US" w:eastAsia="zh-CN"/>
        </w:rPr>
      </w:pPr>
      <w:r>
        <w:rPr>
          <w:rFonts w:hint="eastAsia" w:ascii="宋体" w:hAnsi="宋体" w:eastAsia="宋体" w:cs="宋体"/>
          <w:sz w:val="24"/>
          <w:szCs w:val="24"/>
          <w:lang w:eastAsia="zh-CN"/>
        </w:rPr>
        <w:drawing>
          <wp:inline distT="0" distB="0" distL="114300" distR="114300">
            <wp:extent cx="900430" cy="1259840"/>
            <wp:effectExtent l="0" t="0" r="1270" b="10160"/>
            <wp:docPr id="1" name="图片 1" descr="1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寸"/>
                    <pic:cNvPicPr>
                      <a:picLocks noChangeAspect="1"/>
                    </pic:cNvPicPr>
                  </pic:nvPicPr>
                  <pic:blipFill>
                    <a:blip r:embed="rId6"/>
                    <a:stretch>
                      <a:fillRect/>
                    </a:stretch>
                  </pic:blipFill>
                  <pic:spPr>
                    <a:xfrm>
                      <a:off x="0" y="0"/>
                      <a:ext cx="900430" cy="1259840"/>
                    </a:xfrm>
                    <a:prstGeom prst="rect">
                      <a:avLst/>
                    </a:prstGeom>
                  </pic:spPr>
                </pic:pic>
              </a:graphicData>
            </a:graphic>
          </wp:inline>
        </w:drawing>
      </w:r>
      <w:r>
        <w:rPr>
          <w:rFonts w:hint="eastAsia" w:ascii="仿宋" w:hAnsi="仿宋" w:eastAsia="仿宋"/>
          <w:sz w:val="22"/>
          <w:lang w:val="en-US" w:eastAsia="zh-CN"/>
        </w:rPr>
        <w:t>巨涵，主要从事行业洞察与研究工作，聚焦产业数字化、行业数字平台、智慧融媒等研究领域。</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宋体....">
    <w:altName w:val="宋体"/>
    <w:panose1 w:val="00000000000000000000"/>
    <w:charset w:val="86"/>
    <w:family w:val="roma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762EBC"/>
    <w:multiLevelType w:val="singleLevel"/>
    <w:tmpl w:val="9B762EBC"/>
    <w:lvl w:ilvl="0" w:tentative="0">
      <w:start w:val="1"/>
      <w:numFmt w:val="decimal"/>
      <w:suff w:val="nothing"/>
      <w:lvlText w:val="%1、"/>
      <w:lvlJc w:val="left"/>
    </w:lvl>
  </w:abstractNum>
  <w:abstractNum w:abstractNumId="1">
    <w:nsid w:val="ED6640B3"/>
    <w:multiLevelType w:val="singleLevel"/>
    <w:tmpl w:val="ED6640B3"/>
    <w:lvl w:ilvl="0" w:tentative="0">
      <w:start w:val="2"/>
      <w:numFmt w:val="chineseCounting"/>
      <w:suff w:val="nothing"/>
      <w:lvlText w:val="%1、"/>
      <w:lvlJc w:val="left"/>
      <w:rPr>
        <w:rFonts w:hint="eastAsia"/>
      </w:rPr>
    </w:lvl>
  </w:abstractNum>
  <w:abstractNum w:abstractNumId="2">
    <w:nsid w:val="3A868F22"/>
    <w:multiLevelType w:val="singleLevel"/>
    <w:tmpl w:val="3A868F22"/>
    <w:lvl w:ilvl="0" w:tentative="0">
      <w:start w:val="1"/>
      <w:numFmt w:val="decimal"/>
      <w:suff w:val="nothing"/>
      <w:lvlText w:val="%1、"/>
      <w:lvlJc w:val="left"/>
    </w:lvl>
  </w:abstractNum>
  <w:abstractNum w:abstractNumId="3">
    <w:nsid w:val="647CBEEB"/>
    <w:multiLevelType w:val="singleLevel"/>
    <w:tmpl w:val="647CBEEB"/>
    <w:lvl w:ilvl="0" w:tentative="0">
      <w:start w:val="1"/>
      <w:numFmt w:val="decimal"/>
      <w:suff w:val="nothing"/>
      <w:lvlText w:val="%1、"/>
      <w:lvlJc w:val="left"/>
      <w:rPr>
        <w:rFonts w:hint="default"/>
        <w:sz w:val="22"/>
        <w:szCs w:val="22"/>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3678"/>
    <w:rsid w:val="00000D8A"/>
    <w:rsid w:val="00000E10"/>
    <w:rsid w:val="000032C8"/>
    <w:rsid w:val="0000374E"/>
    <w:rsid w:val="00003E1B"/>
    <w:rsid w:val="00004150"/>
    <w:rsid w:val="00004BC5"/>
    <w:rsid w:val="00005648"/>
    <w:rsid w:val="00006EFA"/>
    <w:rsid w:val="0000720D"/>
    <w:rsid w:val="0000791B"/>
    <w:rsid w:val="00007CA5"/>
    <w:rsid w:val="000102B4"/>
    <w:rsid w:val="0001224D"/>
    <w:rsid w:val="00012940"/>
    <w:rsid w:val="00012B40"/>
    <w:rsid w:val="00012CE9"/>
    <w:rsid w:val="000136E8"/>
    <w:rsid w:val="00020507"/>
    <w:rsid w:val="00020AF6"/>
    <w:rsid w:val="00020EF7"/>
    <w:rsid w:val="00034AE7"/>
    <w:rsid w:val="00035E49"/>
    <w:rsid w:val="00040A5B"/>
    <w:rsid w:val="00042B2D"/>
    <w:rsid w:val="00043ED4"/>
    <w:rsid w:val="000456EA"/>
    <w:rsid w:val="00047367"/>
    <w:rsid w:val="00050F47"/>
    <w:rsid w:val="00053059"/>
    <w:rsid w:val="000538C1"/>
    <w:rsid w:val="0005455A"/>
    <w:rsid w:val="00061658"/>
    <w:rsid w:val="00061B48"/>
    <w:rsid w:val="00063F1E"/>
    <w:rsid w:val="00065AEA"/>
    <w:rsid w:val="00066644"/>
    <w:rsid w:val="000667B5"/>
    <w:rsid w:val="00067B27"/>
    <w:rsid w:val="00071841"/>
    <w:rsid w:val="00071DE6"/>
    <w:rsid w:val="00071E91"/>
    <w:rsid w:val="000736A6"/>
    <w:rsid w:val="00073B91"/>
    <w:rsid w:val="000753C3"/>
    <w:rsid w:val="00076812"/>
    <w:rsid w:val="00076E72"/>
    <w:rsid w:val="00076FBF"/>
    <w:rsid w:val="00077116"/>
    <w:rsid w:val="00077300"/>
    <w:rsid w:val="00077364"/>
    <w:rsid w:val="00077696"/>
    <w:rsid w:val="00080DE3"/>
    <w:rsid w:val="00080FD9"/>
    <w:rsid w:val="00082750"/>
    <w:rsid w:val="00082D71"/>
    <w:rsid w:val="00083E75"/>
    <w:rsid w:val="000869E9"/>
    <w:rsid w:val="00086ADA"/>
    <w:rsid w:val="0009035A"/>
    <w:rsid w:val="00093F46"/>
    <w:rsid w:val="00095356"/>
    <w:rsid w:val="00095F08"/>
    <w:rsid w:val="00095F18"/>
    <w:rsid w:val="00096768"/>
    <w:rsid w:val="00096B6C"/>
    <w:rsid w:val="000A223F"/>
    <w:rsid w:val="000A37AD"/>
    <w:rsid w:val="000A461D"/>
    <w:rsid w:val="000A4C93"/>
    <w:rsid w:val="000A4FB9"/>
    <w:rsid w:val="000A74BE"/>
    <w:rsid w:val="000B0AE7"/>
    <w:rsid w:val="000B195F"/>
    <w:rsid w:val="000B1A16"/>
    <w:rsid w:val="000B1BEC"/>
    <w:rsid w:val="000B2426"/>
    <w:rsid w:val="000B274F"/>
    <w:rsid w:val="000B30FC"/>
    <w:rsid w:val="000B4B9D"/>
    <w:rsid w:val="000B6E7A"/>
    <w:rsid w:val="000B7083"/>
    <w:rsid w:val="000B750D"/>
    <w:rsid w:val="000B7F26"/>
    <w:rsid w:val="000C13AE"/>
    <w:rsid w:val="000C2145"/>
    <w:rsid w:val="000C2BEA"/>
    <w:rsid w:val="000C3B43"/>
    <w:rsid w:val="000C464B"/>
    <w:rsid w:val="000C4FB8"/>
    <w:rsid w:val="000C56FE"/>
    <w:rsid w:val="000D168B"/>
    <w:rsid w:val="000D20AB"/>
    <w:rsid w:val="000D3971"/>
    <w:rsid w:val="000D4CB7"/>
    <w:rsid w:val="000D5182"/>
    <w:rsid w:val="000D764D"/>
    <w:rsid w:val="000E1FF2"/>
    <w:rsid w:val="000E2D45"/>
    <w:rsid w:val="000E30FC"/>
    <w:rsid w:val="000E679D"/>
    <w:rsid w:val="000E7626"/>
    <w:rsid w:val="000E7AFB"/>
    <w:rsid w:val="000F0BD9"/>
    <w:rsid w:val="000F1424"/>
    <w:rsid w:val="000F3080"/>
    <w:rsid w:val="000F30B2"/>
    <w:rsid w:val="000F333A"/>
    <w:rsid w:val="000F5943"/>
    <w:rsid w:val="000F599C"/>
    <w:rsid w:val="000F6D2C"/>
    <w:rsid w:val="000F7571"/>
    <w:rsid w:val="000F7AE0"/>
    <w:rsid w:val="001023A7"/>
    <w:rsid w:val="001033F4"/>
    <w:rsid w:val="00104E71"/>
    <w:rsid w:val="00105419"/>
    <w:rsid w:val="00105484"/>
    <w:rsid w:val="001058AE"/>
    <w:rsid w:val="00105E59"/>
    <w:rsid w:val="001062FA"/>
    <w:rsid w:val="00107C8E"/>
    <w:rsid w:val="00110513"/>
    <w:rsid w:val="001113DC"/>
    <w:rsid w:val="001117FA"/>
    <w:rsid w:val="00112B7C"/>
    <w:rsid w:val="00112BC7"/>
    <w:rsid w:val="00112C14"/>
    <w:rsid w:val="00112F4F"/>
    <w:rsid w:val="0011494C"/>
    <w:rsid w:val="00114E1F"/>
    <w:rsid w:val="00115647"/>
    <w:rsid w:val="00117838"/>
    <w:rsid w:val="00117F4D"/>
    <w:rsid w:val="00121AE8"/>
    <w:rsid w:val="00123F6A"/>
    <w:rsid w:val="001240F5"/>
    <w:rsid w:val="00124325"/>
    <w:rsid w:val="00126FDE"/>
    <w:rsid w:val="0012758B"/>
    <w:rsid w:val="00127EF8"/>
    <w:rsid w:val="001306DE"/>
    <w:rsid w:val="0013108C"/>
    <w:rsid w:val="00131E83"/>
    <w:rsid w:val="001338A4"/>
    <w:rsid w:val="00133ADF"/>
    <w:rsid w:val="00133EA3"/>
    <w:rsid w:val="00134367"/>
    <w:rsid w:val="00141CEA"/>
    <w:rsid w:val="00143B43"/>
    <w:rsid w:val="0015081A"/>
    <w:rsid w:val="00150B38"/>
    <w:rsid w:val="001528EA"/>
    <w:rsid w:val="001606A5"/>
    <w:rsid w:val="00162B14"/>
    <w:rsid w:val="0016518F"/>
    <w:rsid w:val="00165337"/>
    <w:rsid w:val="001664FD"/>
    <w:rsid w:val="00167155"/>
    <w:rsid w:val="001730B4"/>
    <w:rsid w:val="00173AB6"/>
    <w:rsid w:val="00173FD8"/>
    <w:rsid w:val="001758D4"/>
    <w:rsid w:val="00175F58"/>
    <w:rsid w:val="001804CD"/>
    <w:rsid w:val="00180AD2"/>
    <w:rsid w:val="00181124"/>
    <w:rsid w:val="001811B3"/>
    <w:rsid w:val="00181627"/>
    <w:rsid w:val="00181B7C"/>
    <w:rsid w:val="00185515"/>
    <w:rsid w:val="001871C2"/>
    <w:rsid w:val="001876AF"/>
    <w:rsid w:val="00190F85"/>
    <w:rsid w:val="00195653"/>
    <w:rsid w:val="001959B6"/>
    <w:rsid w:val="001963D1"/>
    <w:rsid w:val="00197FA7"/>
    <w:rsid w:val="001A0B43"/>
    <w:rsid w:val="001A3969"/>
    <w:rsid w:val="001A4018"/>
    <w:rsid w:val="001A4CF7"/>
    <w:rsid w:val="001A582F"/>
    <w:rsid w:val="001A5DEB"/>
    <w:rsid w:val="001A6259"/>
    <w:rsid w:val="001A65D8"/>
    <w:rsid w:val="001A7326"/>
    <w:rsid w:val="001B3486"/>
    <w:rsid w:val="001B39A4"/>
    <w:rsid w:val="001B57FA"/>
    <w:rsid w:val="001B64B3"/>
    <w:rsid w:val="001B7129"/>
    <w:rsid w:val="001B723F"/>
    <w:rsid w:val="001B78CC"/>
    <w:rsid w:val="001B79D8"/>
    <w:rsid w:val="001C0FB6"/>
    <w:rsid w:val="001C18E1"/>
    <w:rsid w:val="001C1A18"/>
    <w:rsid w:val="001C1A43"/>
    <w:rsid w:val="001C2C5B"/>
    <w:rsid w:val="001C3B40"/>
    <w:rsid w:val="001C40A8"/>
    <w:rsid w:val="001C4F2C"/>
    <w:rsid w:val="001C5D69"/>
    <w:rsid w:val="001C63B5"/>
    <w:rsid w:val="001C66F1"/>
    <w:rsid w:val="001D1112"/>
    <w:rsid w:val="001D2454"/>
    <w:rsid w:val="001D270A"/>
    <w:rsid w:val="001D6774"/>
    <w:rsid w:val="001E1643"/>
    <w:rsid w:val="001E25CD"/>
    <w:rsid w:val="001E3EB7"/>
    <w:rsid w:val="001E44ED"/>
    <w:rsid w:val="001E48B1"/>
    <w:rsid w:val="001E557C"/>
    <w:rsid w:val="001E5E8E"/>
    <w:rsid w:val="001E7C9D"/>
    <w:rsid w:val="001E7DA9"/>
    <w:rsid w:val="001F01B9"/>
    <w:rsid w:val="001F01E0"/>
    <w:rsid w:val="001F094D"/>
    <w:rsid w:val="001F0BE7"/>
    <w:rsid w:val="001F3549"/>
    <w:rsid w:val="001F3FE9"/>
    <w:rsid w:val="001F7533"/>
    <w:rsid w:val="00200015"/>
    <w:rsid w:val="002005C1"/>
    <w:rsid w:val="00200B79"/>
    <w:rsid w:val="00201F4A"/>
    <w:rsid w:val="00202075"/>
    <w:rsid w:val="00202C3E"/>
    <w:rsid w:val="002039BC"/>
    <w:rsid w:val="002053A3"/>
    <w:rsid w:val="00210796"/>
    <w:rsid w:val="002107FD"/>
    <w:rsid w:val="00210B8B"/>
    <w:rsid w:val="0021192B"/>
    <w:rsid w:val="002119B8"/>
    <w:rsid w:val="00212FB5"/>
    <w:rsid w:val="002131B0"/>
    <w:rsid w:val="0021409A"/>
    <w:rsid w:val="0021736B"/>
    <w:rsid w:val="002176BB"/>
    <w:rsid w:val="00217A69"/>
    <w:rsid w:val="00220191"/>
    <w:rsid w:val="002203BF"/>
    <w:rsid w:val="00220E37"/>
    <w:rsid w:val="00222288"/>
    <w:rsid w:val="00223822"/>
    <w:rsid w:val="002248A2"/>
    <w:rsid w:val="002259F5"/>
    <w:rsid w:val="00226B66"/>
    <w:rsid w:val="00230913"/>
    <w:rsid w:val="0023147E"/>
    <w:rsid w:val="0023153A"/>
    <w:rsid w:val="0023194D"/>
    <w:rsid w:val="002331BB"/>
    <w:rsid w:val="00234C16"/>
    <w:rsid w:val="00234D25"/>
    <w:rsid w:val="00237349"/>
    <w:rsid w:val="002400E1"/>
    <w:rsid w:val="0024013B"/>
    <w:rsid w:val="00240178"/>
    <w:rsid w:val="0024234F"/>
    <w:rsid w:val="00243B93"/>
    <w:rsid w:val="00244729"/>
    <w:rsid w:val="00245875"/>
    <w:rsid w:val="0025159A"/>
    <w:rsid w:val="002532CF"/>
    <w:rsid w:val="00254F6C"/>
    <w:rsid w:val="00255391"/>
    <w:rsid w:val="002605AD"/>
    <w:rsid w:val="00260FF0"/>
    <w:rsid w:val="002627C6"/>
    <w:rsid w:val="002641F9"/>
    <w:rsid w:val="00265B7C"/>
    <w:rsid w:val="0027041A"/>
    <w:rsid w:val="00271380"/>
    <w:rsid w:val="002737DE"/>
    <w:rsid w:val="002745EB"/>
    <w:rsid w:val="00280A0F"/>
    <w:rsid w:val="00281245"/>
    <w:rsid w:val="0028295D"/>
    <w:rsid w:val="00283454"/>
    <w:rsid w:val="002839A5"/>
    <w:rsid w:val="0028467A"/>
    <w:rsid w:val="0028520F"/>
    <w:rsid w:val="002866BF"/>
    <w:rsid w:val="002870BE"/>
    <w:rsid w:val="002904AF"/>
    <w:rsid w:val="0029198F"/>
    <w:rsid w:val="002919F8"/>
    <w:rsid w:val="00291C9B"/>
    <w:rsid w:val="00291D50"/>
    <w:rsid w:val="00294AE6"/>
    <w:rsid w:val="0029571E"/>
    <w:rsid w:val="00296713"/>
    <w:rsid w:val="0029686C"/>
    <w:rsid w:val="002A0199"/>
    <w:rsid w:val="002A17E2"/>
    <w:rsid w:val="002A1E2A"/>
    <w:rsid w:val="002A263C"/>
    <w:rsid w:val="002A6460"/>
    <w:rsid w:val="002A71CF"/>
    <w:rsid w:val="002B1F8C"/>
    <w:rsid w:val="002B26CB"/>
    <w:rsid w:val="002B510F"/>
    <w:rsid w:val="002B55CA"/>
    <w:rsid w:val="002B7200"/>
    <w:rsid w:val="002B75AB"/>
    <w:rsid w:val="002C0082"/>
    <w:rsid w:val="002C02C5"/>
    <w:rsid w:val="002C02DF"/>
    <w:rsid w:val="002C03BA"/>
    <w:rsid w:val="002C19E1"/>
    <w:rsid w:val="002C3098"/>
    <w:rsid w:val="002C318F"/>
    <w:rsid w:val="002D0A78"/>
    <w:rsid w:val="002D23AB"/>
    <w:rsid w:val="002D2581"/>
    <w:rsid w:val="002D3F9C"/>
    <w:rsid w:val="002D59CF"/>
    <w:rsid w:val="002E0191"/>
    <w:rsid w:val="002E6AB8"/>
    <w:rsid w:val="002F1EAE"/>
    <w:rsid w:val="002F4E7A"/>
    <w:rsid w:val="00301B83"/>
    <w:rsid w:val="003020A5"/>
    <w:rsid w:val="00303CB8"/>
    <w:rsid w:val="003059AB"/>
    <w:rsid w:val="00306A71"/>
    <w:rsid w:val="003074DF"/>
    <w:rsid w:val="0030763A"/>
    <w:rsid w:val="00307B2E"/>
    <w:rsid w:val="00307B5D"/>
    <w:rsid w:val="00312897"/>
    <w:rsid w:val="00313165"/>
    <w:rsid w:val="003136E5"/>
    <w:rsid w:val="00314E34"/>
    <w:rsid w:val="0032086B"/>
    <w:rsid w:val="00322AA1"/>
    <w:rsid w:val="00325372"/>
    <w:rsid w:val="00326429"/>
    <w:rsid w:val="00326AB9"/>
    <w:rsid w:val="00327D03"/>
    <w:rsid w:val="00330070"/>
    <w:rsid w:val="00330865"/>
    <w:rsid w:val="0033429D"/>
    <w:rsid w:val="003357D3"/>
    <w:rsid w:val="0033640E"/>
    <w:rsid w:val="0034017B"/>
    <w:rsid w:val="00342B59"/>
    <w:rsid w:val="00345767"/>
    <w:rsid w:val="0034649D"/>
    <w:rsid w:val="00346DDB"/>
    <w:rsid w:val="003473E8"/>
    <w:rsid w:val="00352962"/>
    <w:rsid w:val="0035347B"/>
    <w:rsid w:val="003536A5"/>
    <w:rsid w:val="00354B27"/>
    <w:rsid w:val="00354D07"/>
    <w:rsid w:val="00354D30"/>
    <w:rsid w:val="00354D86"/>
    <w:rsid w:val="00356C67"/>
    <w:rsid w:val="00356FFB"/>
    <w:rsid w:val="003603AD"/>
    <w:rsid w:val="003608EA"/>
    <w:rsid w:val="0036108A"/>
    <w:rsid w:val="00362335"/>
    <w:rsid w:val="0036353C"/>
    <w:rsid w:val="00370105"/>
    <w:rsid w:val="00370F69"/>
    <w:rsid w:val="0037215D"/>
    <w:rsid w:val="003725C9"/>
    <w:rsid w:val="00372875"/>
    <w:rsid w:val="003754F1"/>
    <w:rsid w:val="003760BD"/>
    <w:rsid w:val="00376F92"/>
    <w:rsid w:val="003771BD"/>
    <w:rsid w:val="00380FCC"/>
    <w:rsid w:val="00381446"/>
    <w:rsid w:val="003821DF"/>
    <w:rsid w:val="00382374"/>
    <w:rsid w:val="00383551"/>
    <w:rsid w:val="00384647"/>
    <w:rsid w:val="003846A1"/>
    <w:rsid w:val="003851C4"/>
    <w:rsid w:val="003901A6"/>
    <w:rsid w:val="003915BB"/>
    <w:rsid w:val="0039215D"/>
    <w:rsid w:val="00393442"/>
    <w:rsid w:val="0039383F"/>
    <w:rsid w:val="00394B43"/>
    <w:rsid w:val="00396640"/>
    <w:rsid w:val="0039698F"/>
    <w:rsid w:val="00397100"/>
    <w:rsid w:val="00397226"/>
    <w:rsid w:val="003A2633"/>
    <w:rsid w:val="003A275A"/>
    <w:rsid w:val="003A3B31"/>
    <w:rsid w:val="003A4687"/>
    <w:rsid w:val="003A51F0"/>
    <w:rsid w:val="003A5A89"/>
    <w:rsid w:val="003A5E53"/>
    <w:rsid w:val="003A67AF"/>
    <w:rsid w:val="003A7040"/>
    <w:rsid w:val="003A74DD"/>
    <w:rsid w:val="003A7CCB"/>
    <w:rsid w:val="003B0752"/>
    <w:rsid w:val="003B1161"/>
    <w:rsid w:val="003B158B"/>
    <w:rsid w:val="003B305D"/>
    <w:rsid w:val="003B3444"/>
    <w:rsid w:val="003B38AA"/>
    <w:rsid w:val="003C1794"/>
    <w:rsid w:val="003C17F6"/>
    <w:rsid w:val="003C3887"/>
    <w:rsid w:val="003C4666"/>
    <w:rsid w:val="003C6640"/>
    <w:rsid w:val="003C6FD3"/>
    <w:rsid w:val="003C7A41"/>
    <w:rsid w:val="003D14F5"/>
    <w:rsid w:val="003D32E0"/>
    <w:rsid w:val="003D3A4D"/>
    <w:rsid w:val="003D4104"/>
    <w:rsid w:val="003D75ED"/>
    <w:rsid w:val="003E05AD"/>
    <w:rsid w:val="003E07ED"/>
    <w:rsid w:val="003E0EF1"/>
    <w:rsid w:val="003E11A2"/>
    <w:rsid w:val="003E1D48"/>
    <w:rsid w:val="003E1D7F"/>
    <w:rsid w:val="003E2920"/>
    <w:rsid w:val="003E2C17"/>
    <w:rsid w:val="003E446E"/>
    <w:rsid w:val="003E4AB5"/>
    <w:rsid w:val="003E4BF9"/>
    <w:rsid w:val="003E544B"/>
    <w:rsid w:val="003E6E15"/>
    <w:rsid w:val="003F2692"/>
    <w:rsid w:val="003F277F"/>
    <w:rsid w:val="003F4915"/>
    <w:rsid w:val="003F6A06"/>
    <w:rsid w:val="003F7EBD"/>
    <w:rsid w:val="00401C28"/>
    <w:rsid w:val="00402993"/>
    <w:rsid w:val="004029E0"/>
    <w:rsid w:val="00402CD5"/>
    <w:rsid w:val="004044F4"/>
    <w:rsid w:val="00407511"/>
    <w:rsid w:val="0041104F"/>
    <w:rsid w:val="00412EE0"/>
    <w:rsid w:val="00413155"/>
    <w:rsid w:val="0041331C"/>
    <w:rsid w:val="00414218"/>
    <w:rsid w:val="0041458F"/>
    <w:rsid w:val="0041697A"/>
    <w:rsid w:val="004177C2"/>
    <w:rsid w:val="0041795F"/>
    <w:rsid w:val="00420145"/>
    <w:rsid w:val="00420E7C"/>
    <w:rsid w:val="00421423"/>
    <w:rsid w:val="004215D7"/>
    <w:rsid w:val="00421902"/>
    <w:rsid w:val="0042582D"/>
    <w:rsid w:val="004260CF"/>
    <w:rsid w:val="00430A01"/>
    <w:rsid w:val="00432035"/>
    <w:rsid w:val="0043245B"/>
    <w:rsid w:val="004334D5"/>
    <w:rsid w:val="0043655C"/>
    <w:rsid w:val="00440D8C"/>
    <w:rsid w:val="00442032"/>
    <w:rsid w:val="00442086"/>
    <w:rsid w:val="00442310"/>
    <w:rsid w:val="004437B9"/>
    <w:rsid w:val="00444729"/>
    <w:rsid w:val="00446B95"/>
    <w:rsid w:val="00446EA5"/>
    <w:rsid w:val="0045012B"/>
    <w:rsid w:val="004513AE"/>
    <w:rsid w:val="00452F70"/>
    <w:rsid w:val="004533EB"/>
    <w:rsid w:val="0045649A"/>
    <w:rsid w:val="00457464"/>
    <w:rsid w:val="00457C27"/>
    <w:rsid w:val="00457F71"/>
    <w:rsid w:val="00460B6D"/>
    <w:rsid w:val="004612FD"/>
    <w:rsid w:val="004616A9"/>
    <w:rsid w:val="004634F2"/>
    <w:rsid w:val="00463E13"/>
    <w:rsid w:val="0046411A"/>
    <w:rsid w:val="004654D6"/>
    <w:rsid w:val="00466F3F"/>
    <w:rsid w:val="004670D3"/>
    <w:rsid w:val="00467718"/>
    <w:rsid w:val="00467BEF"/>
    <w:rsid w:val="00467EE9"/>
    <w:rsid w:val="00471B86"/>
    <w:rsid w:val="00473CB9"/>
    <w:rsid w:val="0047450D"/>
    <w:rsid w:val="00476BC6"/>
    <w:rsid w:val="00477A44"/>
    <w:rsid w:val="004804E9"/>
    <w:rsid w:val="00480659"/>
    <w:rsid w:val="00481A11"/>
    <w:rsid w:val="00481EF9"/>
    <w:rsid w:val="0048381C"/>
    <w:rsid w:val="00485A73"/>
    <w:rsid w:val="00485DDD"/>
    <w:rsid w:val="004873C2"/>
    <w:rsid w:val="00491C8A"/>
    <w:rsid w:val="0049351B"/>
    <w:rsid w:val="00493C95"/>
    <w:rsid w:val="004946CA"/>
    <w:rsid w:val="00496B91"/>
    <w:rsid w:val="00496B9D"/>
    <w:rsid w:val="00497661"/>
    <w:rsid w:val="00497702"/>
    <w:rsid w:val="004A0E28"/>
    <w:rsid w:val="004A3042"/>
    <w:rsid w:val="004A3080"/>
    <w:rsid w:val="004A4160"/>
    <w:rsid w:val="004A43D1"/>
    <w:rsid w:val="004A5E42"/>
    <w:rsid w:val="004A6C6D"/>
    <w:rsid w:val="004B030E"/>
    <w:rsid w:val="004B0532"/>
    <w:rsid w:val="004B3228"/>
    <w:rsid w:val="004B4B39"/>
    <w:rsid w:val="004B4CCB"/>
    <w:rsid w:val="004B51B5"/>
    <w:rsid w:val="004B62C8"/>
    <w:rsid w:val="004C241C"/>
    <w:rsid w:val="004C2A35"/>
    <w:rsid w:val="004C3051"/>
    <w:rsid w:val="004C30D8"/>
    <w:rsid w:val="004C3CB1"/>
    <w:rsid w:val="004C3E9D"/>
    <w:rsid w:val="004C3F2A"/>
    <w:rsid w:val="004C52A0"/>
    <w:rsid w:val="004C5382"/>
    <w:rsid w:val="004C5730"/>
    <w:rsid w:val="004C5B40"/>
    <w:rsid w:val="004C5B4C"/>
    <w:rsid w:val="004C75A3"/>
    <w:rsid w:val="004C7625"/>
    <w:rsid w:val="004C7767"/>
    <w:rsid w:val="004D05A4"/>
    <w:rsid w:val="004D0B06"/>
    <w:rsid w:val="004D0BD0"/>
    <w:rsid w:val="004D137B"/>
    <w:rsid w:val="004D1CEF"/>
    <w:rsid w:val="004D26CE"/>
    <w:rsid w:val="004D360D"/>
    <w:rsid w:val="004D385C"/>
    <w:rsid w:val="004D4522"/>
    <w:rsid w:val="004D5E11"/>
    <w:rsid w:val="004D77ED"/>
    <w:rsid w:val="004D7BDF"/>
    <w:rsid w:val="004D7C89"/>
    <w:rsid w:val="004E12DD"/>
    <w:rsid w:val="004E16B8"/>
    <w:rsid w:val="004E573E"/>
    <w:rsid w:val="004E7C01"/>
    <w:rsid w:val="004E7E01"/>
    <w:rsid w:val="004F08BC"/>
    <w:rsid w:val="004F138A"/>
    <w:rsid w:val="004F43A1"/>
    <w:rsid w:val="004F5A96"/>
    <w:rsid w:val="004F746B"/>
    <w:rsid w:val="00501A37"/>
    <w:rsid w:val="005048A3"/>
    <w:rsid w:val="005056B0"/>
    <w:rsid w:val="005101AC"/>
    <w:rsid w:val="005105F5"/>
    <w:rsid w:val="005126D2"/>
    <w:rsid w:val="0051374F"/>
    <w:rsid w:val="00513A3E"/>
    <w:rsid w:val="00513E03"/>
    <w:rsid w:val="0051497A"/>
    <w:rsid w:val="00515E5C"/>
    <w:rsid w:val="00515FB6"/>
    <w:rsid w:val="005161AF"/>
    <w:rsid w:val="005167A3"/>
    <w:rsid w:val="00520440"/>
    <w:rsid w:val="00521103"/>
    <w:rsid w:val="0052292B"/>
    <w:rsid w:val="0052564A"/>
    <w:rsid w:val="00525785"/>
    <w:rsid w:val="005260EA"/>
    <w:rsid w:val="005265C9"/>
    <w:rsid w:val="00527994"/>
    <w:rsid w:val="00527C9C"/>
    <w:rsid w:val="00527FE6"/>
    <w:rsid w:val="00530637"/>
    <w:rsid w:val="00530EC8"/>
    <w:rsid w:val="00531E64"/>
    <w:rsid w:val="00533110"/>
    <w:rsid w:val="00533211"/>
    <w:rsid w:val="005358C0"/>
    <w:rsid w:val="00536031"/>
    <w:rsid w:val="00543C5A"/>
    <w:rsid w:val="005449C3"/>
    <w:rsid w:val="00544B07"/>
    <w:rsid w:val="00545599"/>
    <w:rsid w:val="00547422"/>
    <w:rsid w:val="00547688"/>
    <w:rsid w:val="005476CD"/>
    <w:rsid w:val="0055025B"/>
    <w:rsid w:val="005502E6"/>
    <w:rsid w:val="00550437"/>
    <w:rsid w:val="0055309C"/>
    <w:rsid w:val="0055379F"/>
    <w:rsid w:val="005548B5"/>
    <w:rsid w:val="00556AB5"/>
    <w:rsid w:val="00557C0F"/>
    <w:rsid w:val="00557D8E"/>
    <w:rsid w:val="005602FA"/>
    <w:rsid w:val="0056076B"/>
    <w:rsid w:val="00560ABA"/>
    <w:rsid w:val="005624FC"/>
    <w:rsid w:val="00563232"/>
    <w:rsid w:val="005650F1"/>
    <w:rsid w:val="00565ED6"/>
    <w:rsid w:val="00566611"/>
    <w:rsid w:val="0056799A"/>
    <w:rsid w:val="00571BF7"/>
    <w:rsid w:val="0057252F"/>
    <w:rsid w:val="005725C7"/>
    <w:rsid w:val="00572F91"/>
    <w:rsid w:val="00573CC7"/>
    <w:rsid w:val="0057503A"/>
    <w:rsid w:val="00575732"/>
    <w:rsid w:val="00575D4F"/>
    <w:rsid w:val="00576222"/>
    <w:rsid w:val="005773A2"/>
    <w:rsid w:val="00577A31"/>
    <w:rsid w:val="00577A69"/>
    <w:rsid w:val="00580889"/>
    <w:rsid w:val="00583BAD"/>
    <w:rsid w:val="00584238"/>
    <w:rsid w:val="00584D00"/>
    <w:rsid w:val="00586864"/>
    <w:rsid w:val="00591467"/>
    <w:rsid w:val="00593B75"/>
    <w:rsid w:val="00594EAF"/>
    <w:rsid w:val="00595521"/>
    <w:rsid w:val="00595C0D"/>
    <w:rsid w:val="005962F1"/>
    <w:rsid w:val="005A083D"/>
    <w:rsid w:val="005A0EB4"/>
    <w:rsid w:val="005A1655"/>
    <w:rsid w:val="005A3299"/>
    <w:rsid w:val="005A4FC2"/>
    <w:rsid w:val="005A6438"/>
    <w:rsid w:val="005A6C89"/>
    <w:rsid w:val="005A6CB5"/>
    <w:rsid w:val="005A7296"/>
    <w:rsid w:val="005B30CB"/>
    <w:rsid w:val="005B6195"/>
    <w:rsid w:val="005B6D41"/>
    <w:rsid w:val="005B7860"/>
    <w:rsid w:val="005C1AD2"/>
    <w:rsid w:val="005C2479"/>
    <w:rsid w:val="005C2878"/>
    <w:rsid w:val="005C4381"/>
    <w:rsid w:val="005C7FAF"/>
    <w:rsid w:val="005D078E"/>
    <w:rsid w:val="005D2F1A"/>
    <w:rsid w:val="005D340A"/>
    <w:rsid w:val="005D35E1"/>
    <w:rsid w:val="005D3892"/>
    <w:rsid w:val="005D4C46"/>
    <w:rsid w:val="005D50F1"/>
    <w:rsid w:val="005D6009"/>
    <w:rsid w:val="005E0C82"/>
    <w:rsid w:val="005E16E0"/>
    <w:rsid w:val="005E17EC"/>
    <w:rsid w:val="005E308C"/>
    <w:rsid w:val="005E476B"/>
    <w:rsid w:val="005E5382"/>
    <w:rsid w:val="005E60DD"/>
    <w:rsid w:val="005E61CF"/>
    <w:rsid w:val="005E6235"/>
    <w:rsid w:val="005E6C50"/>
    <w:rsid w:val="005E70DC"/>
    <w:rsid w:val="005F06F0"/>
    <w:rsid w:val="005F089C"/>
    <w:rsid w:val="005F1098"/>
    <w:rsid w:val="005F132E"/>
    <w:rsid w:val="005F2816"/>
    <w:rsid w:val="005F3943"/>
    <w:rsid w:val="005F3BD6"/>
    <w:rsid w:val="005F5A4E"/>
    <w:rsid w:val="005F6925"/>
    <w:rsid w:val="005F722C"/>
    <w:rsid w:val="005F7B13"/>
    <w:rsid w:val="00601295"/>
    <w:rsid w:val="00607818"/>
    <w:rsid w:val="0061215E"/>
    <w:rsid w:val="00612A3B"/>
    <w:rsid w:val="00614396"/>
    <w:rsid w:val="00614D25"/>
    <w:rsid w:val="00617A3C"/>
    <w:rsid w:val="00620A74"/>
    <w:rsid w:val="00623E22"/>
    <w:rsid w:val="00624F6D"/>
    <w:rsid w:val="00625BD9"/>
    <w:rsid w:val="006264E6"/>
    <w:rsid w:val="00627C30"/>
    <w:rsid w:val="0063442E"/>
    <w:rsid w:val="00634AEC"/>
    <w:rsid w:val="0063592A"/>
    <w:rsid w:val="00637DFA"/>
    <w:rsid w:val="00637E25"/>
    <w:rsid w:val="00641A23"/>
    <w:rsid w:val="00641E37"/>
    <w:rsid w:val="00642489"/>
    <w:rsid w:val="00642896"/>
    <w:rsid w:val="006444FC"/>
    <w:rsid w:val="00645010"/>
    <w:rsid w:val="006455DC"/>
    <w:rsid w:val="00647665"/>
    <w:rsid w:val="0065157D"/>
    <w:rsid w:val="00652A5B"/>
    <w:rsid w:val="00657C36"/>
    <w:rsid w:val="006600A0"/>
    <w:rsid w:val="006604EE"/>
    <w:rsid w:val="006606A3"/>
    <w:rsid w:val="006615B1"/>
    <w:rsid w:val="00662335"/>
    <w:rsid w:val="0066273C"/>
    <w:rsid w:val="006640F7"/>
    <w:rsid w:val="00664599"/>
    <w:rsid w:val="00664F02"/>
    <w:rsid w:val="00664F51"/>
    <w:rsid w:val="006655C4"/>
    <w:rsid w:val="00665E61"/>
    <w:rsid w:val="00672AFE"/>
    <w:rsid w:val="0067372E"/>
    <w:rsid w:val="00674438"/>
    <w:rsid w:val="00677599"/>
    <w:rsid w:val="00677C75"/>
    <w:rsid w:val="0068029D"/>
    <w:rsid w:val="00680E4C"/>
    <w:rsid w:val="006812CF"/>
    <w:rsid w:val="00682EBA"/>
    <w:rsid w:val="00683D86"/>
    <w:rsid w:val="00684A93"/>
    <w:rsid w:val="00685423"/>
    <w:rsid w:val="006863BE"/>
    <w:rsid w:val="00690482"/>
    <w:rsid w:val="00690DC2"/>
    <w:rsid w:val="00693C66"/>
    <w:rsid w:val="0069418E"/>
    <w:rsid w:val="006941A2"/>
    <w:rsid w:val="006941BF"/>
    <w:rsid w:val="00694459"/>
    <w:rsid w:val="0069513C"/>
    <w:rsid w:val="00695B49"/>
    <w:rsid w:val="006973FD"/>
    <w:rsid w:val="006A07D6"/>
    <w:rsid w:val="006A0B55"/>
    <w:rsid w:val="006A1D0C"/>
    <w:rsid w:val="006A275F"/>
    <w:rsid w:val="006A2EF2"/>
    <w:rsid w:val="006A4D82"/>
    <w:rsid w:val="006A508A"/>
    <w:rsid w:val="006A6CDD"/>
    <w:rsid w:val="006B0D1F"/>
    <w:rsid w:val="006B62EB"/>
    <w:rsid w:val="006B6745"/>
    <w:rsid w:val="006B685B"/>
    <w:rsid w:val="006C0644"/>
    <w:rsid w:val="006C147B"/>
    <w:rsid w:val="006C1DD1"/>
    <w:rsid w:val="006C3A01"/>
    <w:rsid w:val="006C5024"/>
    <w:rsid w:val="006C5C0E"/>
    <w:rsid w:val="006D13A0"/>
    <w:rsid w:val="006D3AC4"/>
    <w:rsid w:val="006D4570"/>
    <w:rsid w:val="006D54B7"/>
    <w:rsid w:val="006D5919"/>
    <w:rsid w:val="006D6899"/>
    <w:rsid w:val="006D6C43"/>
    <w:rsid w:val="006E1A77"/>
    <w:rsid w:val="006E377F"/>
    <w:rsid w:val="006E3FBD"/>
    <w:rsid w:val="006E51C3"/>
    <w:rsid w:val="006E7643"/>
    <w:rsid w:val="006F132B"/>
    <w:rsid w:val="006F16A0"/>
    <w:rsid w:val="006F512F"/>
    <w:rsid w:val="006F522B"/>
    <w:rsid w:val="006F54C3"/>
    <w:rsid w:val="006F63B7"/>
    <w:rsid w:val="00701A1E"/>
    <w:rsid w:val="007027D6"/>
    <w:rsid w:val="00703795"/>
    <w:rsid w:val="007041B0"/>
    <w:rsid w:val="007066F5"/>
    <w:rsid w:val="00707FC5"/>
    <w:rsid w:val="007120B0"/>
    <w:rsid w:val="00713DCD"/>
    <w:rsid w:val="0071436A"/>
    <w:rsid w:val="007153EC"/>
    <w:rsid w:val="00715CC3"/>
    <w:rsid w:val="00715F4E"/>
    <w:rsid w:val="00720956"/>
    <w:rsid w:val="00721030"/>
    <w:rsid w:val="007219D0"/>
    <w:rsid w:val="0072343E"/>
    <w:rsid w:val="00724014"/>
    <w:rsid w:val="00726EBB"/>
    <w:rsid w:val="00732D56"/>
    <w:rsid w:val="007336E3"/>
    <w:rsid w:val="00734432"/>
    <w:rsid w:val="0073626C"/>
    <w:rsid w:val="0073743E"/>
    <w:rsid w:val="00740227"/>
    <w:rsid w:val="0074135D"/>
    <w:rsid w:val="0074228E"/>
    <w:rsid w:val="00743860"/>
    <w:rsid w:val="00744BBE"/>
    <w:rsid w:val="00745817"/>
    <w:rsid w:val="00745983"/>
    <w:rsid w:val="00750BE1"/>
    <w:rsid w:val="0075196B"/>
    <w:rsid w:val="00751C07"/>
    <w:rsid w:val="00753B9D"/>
    <w:rsid w:val="00754039"/>
    <w:rsid w:val="007543DC"/>
    <w:rsid w:val="00754672"/>
    <w:rsid w:val="00755752"/>
    <w:rsid w:val="007561B4"/>
    <w:rsid w:val="007576B3"/>
    <w:rsid w:val="007602AF"/>
    <w:rsid w:val="007622E5"/>
    <w:rsid w:val="007627A1"/>
    <w:rsid w:val="00763108"/>
    <w:rsid w:val="00763470"/>
    <w:rsid w:val="00763BAF"/>
    <w:rsid w:val="00763E00"/>
    <w:rsid w:val="0076459A"/>
    <w:rsid w:val="007647FF"/>
    <w:rsid w:val="0076597A"/>
    <w:rsid w:val="00766805"/>
    <w:rsid w:val="007679C2"/>
    <w:rsid w:val="0077138A"/>
    <w:rsid w:val="007728D5"/>
    <w:rsid w:val="007733CB"/>
    <w:rsid w:val="00777635"/>
    <w:rsid w:val="007814D0"/>
    <w:rsid w:val="0078180A"/>
    <w:rsid w:val="00781DB1"/>
    <w:rsid w:val="007822EB"/>
    <w:rsid w:val="0078407C"/>
    <w:rsid w:val="007853C6"/>
    <w:rsid w:val="007854C1"/>
    <w:rsid w:val="007857CA"/>
    <w:rsid w:val="007859DC"/>
    <w:rsid w:val="007865CC"/>
    <w:rsid w:val="0078723F"/>
    <w:rsid w:val="0078768E"/>
    <w:rsid w:val="00790862"/>
    <w:rsid w:val="00793509"/>
    <w:rsid w:val="00793E16"/>
    <w:rsid w:val="00795212"/>
    <w:rsid w:val="00795680"/>
    <w:rsid w:val="00795A5E"/>
    <w:rsid w:val="007974CC"/>
    <w:rsid w:val="007A0455"/>
    <w:rsid w:val="007A0778"/>
    <w:rsid w:val="007A2DF6"/>
    <w:rsid w:val="007A3D50"/>
    <w:rsid w:val="007A52AD"/>
    <w:rsid w:val="007A6ECC"/>
    <w:rsid w:val="007B07BA"/>
    <w:rsid w:val="007B09D2"/>
    <w:rsid w:val="007B0FA6"/>
    <w:rsid w:val="007B1BF1"/>
    <w:rsid w:val="007B1D75"/>
    <w:rsid w:val="007B2B53"/>
    <w:rsid w:val="007B2FB3"/>
    <w:rsid w:val="007B421F"/>
    <w:rsid w:val="007B42B5"/>
    <w:rsid w:val="007B5E87"/>
    <w:rsid w:val="007C0874"/>
    <w:rsid w:val="007C0F24"/>
    <w:rsid w:val="007C2710"/>
    <w:rsid w:val="007C376A"/>
    <w:rsid w:val="007C3807"/>
    <w:rsid w:val="007C54AD"/>
    <w:rsid w:val="007C60EB"/>
    <w:rsid w:val="007C7A43"/>
    <w:rsid w:val="007D2E21"/>
    <w:rsid w:val="007D2ED7"/>
    <w:rsid w:val="007D3F58"/>
    <w:rsid w:val="007D6125"/>
    <w:rsid w:val="007D68E3"/>
    <w:rsid w:val="007D69C9"/>
    <w:rsid w:val="007D6A76"/>
    <w:rsid w:val="007D6B40"/>
    <w:rsid w:val="007E0085"/>
    <w:rsid w:val="007E1859"/>
    <w:rsid w:val="007E1ECB"/>
    <w:rsid w:val="007E3023"/>
    <w:rsid w:val="007E392B"/>
    <w:rsid w:val="007E3B03"/>
    <w:rsid w:val="007E4424"/>
    <w:rsid w:val="007E4827"/>
    <w:rsid w:val="007F0453"/>
    <w:rsid w:val="007F1DE6"/>
    <w:rsid w:val="007F1F51"/>
    <w:rsid w:val="007F2912"/>
    <w:rsid w:val="007F2DB4"/>
    <w:rsid w:val="007F2EDF"/>
    <w:rsid w:val="007F316A"/>
    <w:rsid w:val="007F330F"/>
    <w:rsid w:val="007F45FF"/>
    <w:rsid w:val="007F61FC"/>
    <w:rsid w:val="007F643F"/>
    <w:rsid w:val="007F6A83"/>
    <w:rsid w:val="007F6DDF"/>
    <w:rsid w:val="00801176"/>
    <w:rsid w:val="00802908"/>
    <w:rsid w:val="00806B9E"/>
    <w:rsid w:val="00807BF9"/>
    <w:rsid w:val="0081131B"/>
    <w:rsid w:val="008116F1"/>
    <w:rsid w:val="008119B5"/>
    <w:rsid w:val="008142F9"/>
    <w:rsid w:val="0081527C"/>
    <w:rsid w:val="00815614"/>
    <w:rsid w:val="008157F3"/>
    <w:rsid w:val="00816C71"/>
    <w:rsid w:val="008175D5"/>
    <w:rsid w:val="008178D9"/>
    <w:rsid w:val="00817D3F"/>
    <w:rsid w:val="00821288"/>
    <w:rsid w:val="00823466"/>
    <w:rsid w:val="00824B11"/>
    <w:rsid w:val="008257F8"/>
    <w:rsid w:val="00825836"/>
    <w:rsid w:val="008261E7"/>
    <w:rsid w:val="00826DAC"/>
    <w:rsid w:val="00832030"/>
    <w:rsid w:val="00832C2A"/>
    <w:rsid w:val="00833269"/>
    <w:rsid w:val="00833540"/>
    <w:rsid w:val="00834377"/>
    <w:rsid w:val="008358B5"/>
    <w:rsid w:val="00835C3F"/>
    <w:rsid w:val="00836861"/>
    <w:rsid w:val="00837200"/>
    <w:rsid w:val="00837CA4"/>
    <w:rsid w:val="00841421"/>
    <w:rsid w:val="00841809"/>
    <w:rsid w:val="00841BFF"/>
    <w:rsid w:val="00841D99"/>
    <w:rsid w:val="00843EC8"/>
    <w:rsid w:val="0084643F"/>
    <w:rsid w:val="00846C31"/>
    <w:rsid w:val="00850F1B"/>
    <w:rsid w:val="00852F98"/>
    <w:rsid w:val="00853392"/>
    <w:rsid w:val="00853550"/>
    <w:rsid w:val="00853A44"/>
    <w:rsid w:val="00853D31"/>
    <w:rsid w:val="00853F24"/>
    <w:rsid w:val="00854971"/>
    <w:rsid w:val="00855D9B"/>
    <w:rsid w:val="00857716"/>
    <w:rsid w:val="00857CC9"/>
    <w:rsid w:val="0086022F"/>
    <w:rsid w:val="008609B1"/>
    <w:rsid w:val="00861F3A"/>
    <w:rsid w:val="008623F0"/>
    <w:rsid w:val="0086378B"/>
    <w:rsid w:val="00864991"/>
    <w:rsid w:val="00865029"/>
    <w:rsid w:val="008654F6"/>
    <w:rsid w:val="008663DF"/>
    <w:rsid w:val="00871860"/>
    <w:rsid w:val="00874BAA"/>
    <w:rsid w:val="00876336"/>
    <w:rsid w:val="00880317"/>
    <w:rsid w:val="0088319C"/>
    <w:rsid w:val="0088543C"/>
    <w:rsid w:val="00885D66"/>
    <w:rsid w:val="00885D6D"/>
    <w:rsid w:val="008861FA"/>
    <w:rsid w:val="00890712"/>
    <w:rsid w:val="00890997"/>
    <w:rsid w:val="0089157D"/>
    <w:rsid w:val="008918F1"/>
    <w:rsid w:val="008937EF"/>
    <w:rsid w:val="00893F48"/>
    <w:rsid w:val="00894060"/>
    <w:rsid w:val="0089523C"/>
    <w:rsid w:val="0089554B"/>
    <w:rsid w:val="00895AEB"/>
    <w:rsid w:val="00896768"/>
    <w:rsid w:val="008A2652"/>
    <w:rsid w:val="008A29C3"/>
    <w:rsid w:val="008A3D14"/>
    <w:rsid w:val="008A5AAC"/>
    <w:rsid w:val="008A7C37"/>
    <w:rsid w:val="008A7E51"/>
    <w:rsid w:val="008A7F0D"/>
    <w:rsid w:val="008B04E6"/>
    <w:rsid w:val="008B3CF8"/>
    <w:rsid w:val="008B5304"/>
    <w:rsid w:val="008B6F19"/>
    <w:rsid w:val="008C035C"/>
    <w:rsid w:val="008C13BF"/>
    <w:rsid w:val="008C1549"/>
    <w:rsid w:val="008C1C9C"/>
    <w:rsid w:val="008C5405"/>
    <w:rsid w:val="008C5D95"/>
    <w:rsid w:val="008C5E84"/>
    <w:rsid w:val="008C6772"/>
    <w:rsid w:val="008C7201"/>
    <w:rsid w:val="008C7E90"/>
    <w:rsid w:val="008D0150"/>
    <w:rsid w:val="008D0E8A"/>
    <w:rsid w:val="008D1200"/>
    <w:rsid w:val="008D24AF"/>
    <w:rsid w:val="008D2789"/>
    <w:rsid w:val="008D449A"/>
    <w:rsid w:val="008D5865"/>
    <w:rsid w:val="008D7A77"/>
    <w:rsid w:val="008E0D04"/>
    <w:rsid w:val="008E0EBB"/>
    <w:rsid w:val="008E3393"/>
    <w:rsid w:val="008E3F34"/>
    <w:rsid w:val="008E5238"/>
    <w:rsid w:val="008E543D"/>
    <w:rsid w:val="008E751C"/>
    <w:rsid w:val="008E7D97"/>
    <w:rsid w:val="008F0818"/>
    <w:rsid w:val="008F1280"/>
    <w:rsid w:val="008F1F4A"/>
    <w:rsid w:val="008F4722"/>
    <w:rsid w:val="008F57D0"/>
    <w:rsid w:val="0090049F"/>
    <w:rsid w:val="0090099D"/>
    <w:rsid w:val="0090344B"/>
    <w:rsid w:val="00903929"/>
    <w:rsid w:val="009049D0"/>
    <w:rsid w:val="00904DFC"/>
    <w:rsid w:val="00905040"/>
    <w:rsid w:val="00905CE4"/>
    <w:rsid w:val="009115A1"/>
    <w:rsid w:val="00911DC3"/>
    <w:rsid w:val="00912234"/>
    <w:rsid w:val="00914AE7"/>
    <w:rsid w:val="009167CC"/>
    <w:rsid w:val="00921A5F"/>
    <w:rsid w:val="00923991"/>
    <w:rsid w:val="009257E5"/>
    <w:rsid w:val="00931009"/>
    <w:rsid w:val="00931FB1"/>
    <w:rsid w:val="00933A33"/>
    <w:rsid w:val="00933D8E"/>
    <w:rsid w:val="009341B9"/>
    <w:rsid w:val="009344B6"/>
    <w:rsid w:val="00934860"/>
    <w:rsid w:val="00934B4E"/>
    <w:rsid w:val="00934F0B"/>
    <w:rsid w:val="00936699"/>
    <w:rsid w:val="00937561"/>
    <w:rsid w:val="00937AA2"/>
    <w:rsid w:val="009426E8"/>
    <w:rsid w:val="00942E43"/>
    <w:rsid w:val="00943265"/>
    <w:rsid w:val="00943408"/>
    <w:rsid w:val="009452D9"/>
    <w:rsid w:val="00945ADF"/>
    <w:rsid w:val="00947208"/>
    <w:rsid w:val="00947880"/>
    <w:rsid w:val="00952A10"/>
    <w:rsid w:val="00952FD2"/>
    <w:rsid w:val="00954804"/>
    <w:rsid w:val="00955193"/>
    <w:rsid w:val="009566D8"/>
    <w:rsid w:val="009572FE"/>
    <w:rsid w:val="00957F5A"/>
    <w:rsid w:val="00960969"/>
    <w:rsid w:val="0096115B"/>
    <w:rsid w:val="009621F8"/>
    <w:rsid w:val="00962B03"/>
    <w:rsid w:val="00962F9E"/>
    <w:rsid w:val="009647FF"/>
    <w:rsid w:val="00964A0C"/>
    <w:rsid w:val="00967354"/>
    <w:rsid w:val="00967F4B"/>
    <w:rsid w:val="0097018B"/>
    <w:rsid w:val="009704DB"/>
    <w:rsid w:val="00970EE6"/>
    <w:rsid w:val="00971E9B"/>
    <w:rsid w:val="00972B72"/>
    <w:rsid w:val="00972BBA"/>
    <w:rsid w:val="00972C7C"/>
    <w:rsid w:val="00974691"/>
    <w:rsid w:val="00975209"/>
    <w:rsid w:val="0097620F"/>
    <w:rsid w:val="00976296"/>
    <w:rsid w:val="00976B56"/>
    <w:rsid w:val="00976B7D"/>
    <w:rsid w:val="00977163"/>
    <w:rsid w:val="00977AF2"/>
    <w:rsid w:val="00977C69"/>
    <w:rsid w:val="00980387"/>
    <w:rsid w:val="009807B5"/>
    <w:rsid w:val="00980DE5"/>
    <w:rsid w:val="00981130"/>
    <w:rsid w:val="00981725"/>
    <w:rsid w:val="00981889"/>
    <w:rsid w:val="00981EE1"/>
    <w:rsid w:val="00987B4F"/>
    <w:rsid w:val="00990743"/>
    <w:rsid w:val="00991413"/>
    <w:rsid w:val="009929CD"/>
    <w:rsid w:val="009966EE"/>
    <w:rsid w:val="00996C8B"/>
    <w:rsid w:val="009A0FE4"/>
    <w:rsid w:val="009A59CE"/>
    <w:rsid w:val="009A6729"/>
    <w:rsid w:val="009B089B"/>
    <w:rsid w:val="009B0970"/>
    <w:rsid w:val="009B0EDF"/>
    <w:rsid w:val="009B145D"/>
    <w:rsid w:val="009B1A34"/>
    <w:rsid w:val="009B2ED7"/>
    <w:rsid w:val="009B31FC"/>
    <w:rsid w:val="009B3C4B"/>
    <w:rsid w:val="009B4D84"/>
    <w:rsid w:val="009B659B"/>
    <w:rsid w:val="009B6D90"/>
    <w:rsid w:val="009B7005"/>
    <w:rsid w:val="009C0A3D"/>
    <w:rsid w:val="009C1855"/>
    <w:rsid w:val="009C195D"/>
    <w:rsid w:val="009C368C"/>
    <w:rsid w:val="009C4320"/>
    <w:rsid w:val="009C457E"/>
    <w:rsid w:val="009C4C49"/>
    <w:rsid w:val="009C4EF4"/>
    <w:rsid w:val="009C5945"/>
    <w:rsid w:val="009C5D94"/>
    <w:rsid w:val="009C69DE"/>
    <w:rsid w:val="009C729C"/>
    <w:rsid w:val="009D005E"/>
    <w:rsid w:val="009D0E38"/>
    <w:rsid w:val="009D248F"/>
    <w:rsid w:val="009D339B"/>
    <w:rsid w:val="009D3527"/>
    <w:rsid w:val="009D41A9"/>
    <w:rsid w:val="009D59F8"/>
    <w:rsid w:val="009D5D48"/>
    <w:rsid w:val="009D620D"/>
    <w:rsid w:val="009D7B89"/>
    <w:rsid w:val="009E1A92"/>
    <w:rsid w:val="009E262A"/>
    <w:rsid w:val="009E5F5D"/>
    <w:rsid w:val="009E6021"/>
    <w:rsid w:val="009F062F"/>
    <w:rsid w:val="009F5C0C"/>
    <w:rsid w:val="009F6A29"/>
    <w:rsid w:val="00A00DC0"/>
    <w:rsid w:val="00A015BA"/>
    <w:rsid w:val="00A016D7"/>
    <w:rsid w:val="00A02CF4"/>
    <w:rsid w:val="00A05D7C"/>
    <w:rsid w:val="00A06C97"/>
    <w:rsid w:val="00A0719E"/>
    <w:rsid w:val="00A101EB"/>
    <w:rsid w:val="00A10209"/>
    <w:rsid w:val="00A10CDE"/>
    <w:rsid w:val="00A112F7"/>
    <w:rsid w:val="00A12D22"/>
    <w:rsid w:val="00A1359F"/>
    <w:rsid w:val="00A15792"/>
    <w:rsid w:val="00A15BB8"/>
    <w:rsid w:val="00A169A7"/>
    <w:rsid w:val="00A1716A"/>
    <w:rsid w:val="00A177FC"/>
    <w:rsid w:val="00A178F3"/>
    <w:rsid w:val="00A17FC3"/>
    <w:rsid w:val="00A207B0"/>
    <w:rsid w:val="00A22E87"/>
    <w:rsid w:val="00A26222"/>
    <w:rsid w:val="00A26A0D"/>
    <w:rsid w:val="00A26DEF"/>
    <w:rsid w:val="00A3192C"/>
    <w:rsid w:val="00A34551"/>
    <w:rsid w:val="00A34941"/>
    <w:rsid w:val="00A35C70"/>
    <w:rsid w:val="00A40736"/>
    <w:rsid w:val="00A4144D"/>
    <w:rsid w:val="00A41A0F"/>
    <w:rsid w:val="00A440D7"/>
    <w:rsid w:val="00A4484B"/>
    <w:rsid w:val="00A44AE2"/>
    <w:rsid w:val="00A44DF9"/>
    <w:rsid w:val="00A4707B"/>
    <w:rsid w:val="00A47AA0"/>
    <w:rsid w:val="00A507E2"/>
    <w:rsid w:val="00A5199D"/>
    <w:rsid w:val="00A52D2D"/>
    <w:rsid w:val="00A52DA0"/>
    <w:rsid w:val="00A52F1F"/>
    <w:rsid w:val="00A533D8"/>
    <w:rsid w:val="00A53B81"/>
    <w:rsid w:val="00A53F8E"/>
    <w:rsid w:val="00A56B86"/>
    <w:rsid w:val="00A573D4"/>
    <w:rsid w:val="00A57F4F"/>
    <w:rsid w:val="00A61591"/>
    <w:rsid w:val="00A61A57"/>
    <w:rsid w:val="00A625A0"/>
    <w:rsid w:val="00A6290B"/>
    <w:rsid w:val="00A647AA"/>
    <w:rsid w:val="00A64C2E"/>
    <w:rsid w:val="00A65E4B"/>
    <w:rsid w:val="00A676FA"/>
    <w:rsid w:val="00A67C6D"/>
    <w:rsid w:val="00A70673"/>
    <w:rsid w:val="00A71E86"/>
    <w:rsid w:val="00A74698"/>
    <w:rsid w:val="00A7483E"/>
    <w:rsid w:val="00A748A3"/>
    <w:rsid w:val="00A7525B"/>
    <w:rsid w:val="00A759B6"/>
    <w:rsid w:val="00A75FDC"/>
    <w:rsid w:val="00A76987"/>
    <w:rsid w:val="00A77025"/>
    <w:rsid w:val="00A77519"/>
    <w:rsid w:val="00A77A10"/>
    <w:rsid w:val="00A80B5F"/>
    <w:rsid w:val="00A82952"/>
    <w:rsid w:val="00A82D1B"/>
    <w:rsid w:val="00A8576F"/>
    <w:rsid w:val="00A87690"/>
    <w:rsid w:val="00A909A2"/>
    <w:rsid w:val="00A90C1F"/>
    <w:rsid w:val="00A91966"/>
    <w:rsid w:val="00A91F7F"/>
    <w:rsid w:val="00A9219F"/>
    <w:rsid w:val="00A947A7"/>
    <w:rsid w:val="00A953AC"/>
    <w:rsid w:val="00A962A2"/>
    <w:rsid w:val="00A96FFD"/>
    <w:rsid w:val="00A97430"/>
    <w:rsid w:val="00AA0303"/>
    <w:rsid w:val="00AA054F"/>
    <w:rsid w:val="00AA0EDE"/>
    <w:rsid w:val="00AA1690"/>
    <w:rsid w:val="00AA26B7"/>
    <w:rsid w:val="00AA6029"/>
    <w:rsid w:val="00AA6DD8"/>
    <w:rsid w:val="00AB0953"/>
    <w:rsid w:val="00AB3171"/>
    <w:rsid w:val="00AB31D9"/>
    <w:rsid w:val="00AB45BB"/>
    <w:rsid w:val="00AB5B76"/>
    <w:rsid w:val="00AB7072"/>
    <w:rsid w:val="00AB7EC0"/>
    <w:rsid w:val="00AC1416"/>
    <w:rsid w:val="00AC2CC7"/>
    <w:rsid w:val="00AC3145"/>
    <w:rsid w:val="00AC48C7"/>
    <w:rsid w:val="00AC66A0"/>
    <w:rsid w:val="00AD0D77"/>
    <w:rsid w:val="00AD1296"/>
    <w:rsid w:val="00AD1BAD"/>
    <w:rsid w:val="00AD1D7D"/>
    <w:rsid w:val="00AD55A3"/>
    <w:rsid w:val="00AD6662"/>
    <w:rsid w:val="00AD6BF2"/>
    <w:rsid w:val="00AD72DC"/>
    <w:rsid w:val="00AD7C9B"/>
    <w:rsid w:val="00AD7F6F"/>
    <w:rsid w:val="00AE1200"/>
    <w:rsid w:val="00AE1B45"/>
    <w:rsid w:val="00AE25E8"/>
    <w:rsid w:val="00AE4812"/>
    <w:rsid w:val="00AE496F"/>
    <w:rsid w:val="00AE4FE3"/>
    <w:rsid w:val="00AF0CD5"/>
    <w:rsid w:val="00AF0EE4"/>
    <w:rsid w:val="00AF1338"/>
    <w:rsid w:val="00AF1937"/>
    <w:rsid w:val="00AF2344"/>
    <w:rsid w:val="00AF2540"/>
    <w:rsid w:val="00AF2684"/>
    <w:rsid w:val="00B01484"/>
    <w:rsid w:val="00B02365"/>
    <w:rsid w:val="00B02AF4"/>
    <w:rsid w:val="00B03905"/>
    <w:rsid w:val="00B03B3A"/>
    <w:rsid w:val="00B041F0"/>
    <w:rsid w:val="00B0457A"/>
    <w:rsid w:val="00B067A2"/>
    <w:rsid w:val="00B06847"/>
    <w:rsid w:val="00B07B11"/>
    <w:rsid w:val="00B10577"/>
    <w:rsid w:val="00B116BA"/>
    <w:rsid w:val="00B13EA4"/>
    <w:rsid w:val="00B1604E"/>
    <w:rsid w:val="00B1668E"/>
    <w:rsid w:val="00B1745C"/>
    <w:rsid w:val="00B178CF"/>
    <w:rsid w:val="00B20272"/>
    <w:rsid w:val="00B2039F"/>
    <w:rsid w:val="00B204F6"/>
    <w:rsid w:val="00B2565D"/>
    <w:rsid w:val="00B2604E"/>
    <w:rsid w:val="00B27B30"/>
    <w:rsid w:val="00B3007D"/>
    <w:rsid w:val="00B31201"/>
    <w:rsid w:val="00B31C3D"/>
    <w:rsid w:val="00B32AC4"/>
    <w:rsid w:val="00B32FB1"/>
    <w:rsid w:val="00B366BB"/>
    <w:rsid w:val="00B36A71"/>
    <w:rsid w:val="00B375EF"/>
    <w:rsid w:val="00B4000E"/>
    <w:rsid w:val="00B4253C"/>
    <w:rsid w:val="00B42B1F"/>
    <w:rsid w:val="00B45312"/>
    <w:rsid w:val="00B4611C"/>
    <w:rsid w:val="00B46A6E"/>
    <w:rsid w:val="00B46CA0"/>
    <w:rsid w:val="00B51E41"/>
    <w:rsid w:val="00B52226"/>
    <w:rsid w:val="00B52291"/>
    <w:rsid w:val="00B5245F"/>
    <w:rsid w:val="00B53342"/>
    <w:rsid w:val="00B537C7"/>
    <w:rsid w:val="00B538FA"/>
    <w:rsid w:val="00B5711F"/>
    <w:rsid w:val="00B57465"/>
    <w:rsid w:val="00B57BA5"/>
    <w:rsid w:val="00B606B8"/>
    <w:rsid w:val="00B625C5"/>
    <w:rsid w:val="00B628C9"/>
    <w:rsid w:val="00B63BDF"/>
    <w:rsid w:val="00B66D14"/>
    <w:rsid w:val="00B67AE2"/>
    <w:rsid w:val="00B70E3B"/>
    <w:rsid w:val="00B73266"/>
    <w:rsid w:val="00B750B2"/>
    <w:rsid w:val="00B751E3"/>
    <w:rsid w:val="00B7523D"/>
    <w:rsid w:val="00B772CE"/>
    <w:rsid w:val="00B81F53"/>
    <w:rsid w:val="00B82216"/>
    <w:rsid w:val="00B82A3B"/>
    <w:rsid w:val="00B8467B"/>
    <w:rsid w:val="00B84DC4"/>
    <w:rsid w:val="00B855D0"/>
    <w:rsid w:val="00B87579"/>
    <w:rsid w:val="00B8779C"/>
    <w:rsid w:val="00B879EE"/>
    <w:rsid w:val="00B907B7"/>
    <w:rsid w:val="00B91605"/>
    <w:rsid w:val="00B924F2"/>
    <w:rsid w:val="00B9275C"/>
    <w:rsid w:val="00B942DD"/>
    <w:rsid w:val="00B95111"/>
    <w:rsid w:val="00B95325"/>
    <w:rsid w:val="00B95FCD"/>
    <w:rsid w:val="00B97169"/>
    <w:rsid w:val="00B97464"/>
    <w:rsid w:val="00B9758B"/>
    <w:rsid w:val="00BA11C7"/>
    <w:rsid w:val="00BA35ED"/>
    <w:rsid w:val="00BA3708"/>
    <w:rsid w:val="00BA4072"/>
    <w:rsid w:val="00BA42C1"/>
    <w:rsid w:val="00BA5B51"/>
    <w:rsid w:val="00BA76BC"/>
    <w:rsid w:val="00BA7AC9"/>
    <w:rsid w:val="00BB017B"/>
    <w:rsid w:val="00BB1966"/>
    <w:rsid w:val="00BB293F"/>
    <w:rsid w:val="00BB4350"/>
    <w:rsid w:val="00BB70C5"/>
    <w:rsid w:val="00BC020E"/>
    <w:rsid w:val="00BC04DE"/>
    <w:rsid w:val="00BC1C87"/>
    <w:rsid w:val="00BC3C0B"/>
    <w:rsid w:val="00BC3FF2"/>
    <w:rsid w:val="00BC768C"/>
    <w:rsid w:val="00BD00D1"/>
    <w:rsid w:val="00BD15B8"/>
    <w:rsid w:val="00BD32E4"/>
    <w:rsid w:val="00BD436E"/>
    <w:rsid w:val="00BD6FBE"/>
    <w:rsid w:val="00BD7D44"/>
    <w:rsid w:val="00BD7DCE"/>
    <w:rsid w:val="00BE081C"/>
    <w:rsid w:val="00BE089C"/>
    <w:rsid w:val="00BE094A"/>
    <w:rsid w:val="00BE1BCC"/>
    <w:rsid w:val="00BE229C"/>
    <w:rsid w:val="00BE2AA0"/>
    <w:rsid w:val="00BE2D5E"/>
    <w:rsid w:val="00BE4606"/>
    <w:rsid w:val="00BE480D"/>
    <w:rsid w:val="00BE5A24"/>
    <w:rsid w:val="00BE7DBC"/>
    <w:rsid w:val="00BF0091"/>
    <w:rsid w:val="00BF4ADC"/>
    <w:rsid w:val="00BF4B1B"/>
    <w:rsid w:val="00BF5C5A"/>
    <w:rsid w:val="00BF6335"/>
    <w:rsid w:val="00BF6563"/>
    <w:rsid w:val="00BF6D67"/>
    <w:rsid w:val="00BF74B4"/>
    <w:rsid w:val="00C02292"/>
    <w:rsid w:val="00C078A1"/>
    <w:rsid w:val="00C07D3F"/>
    <w:rsid w:val="00C113B0"/>
    <w:rsid w:val="00C1154A"/>
    <w:rsid w:val="00C11E9C"/>
    <w:rsid w:val="00C13FB2"/>
    <w:rsid w:val="00C16270"/>
    <w:rsid w:val="00C16DB4"/>
    <w:rsid w:val="00C17B02"/>
    <w:rsid w:val="00C22002"/>
    <w:rsid w:val="00C221D2"/>
    <w:rsid w:val="00C23811"/>
    <w:rsid w:val="00C23966"/>
    <w:rsid w:val="00C300C9"/>
    <w:rsid w:val="00C30B21"/>
    <w:rsid w:val="00C3202F"/>
    <w:rsid w:val="00C34198"/>
    <w:rsid w:val="00C342A4"/>
    <w:rsid w:val="00C35D56"/>
    <w:rsid w:val="00C36668"/>
    <w:rsid w:val="00C408F6"/>
    <w:rsid w:val="00C40C9D"/>
    <w:rsid w:val="00C4151D"/>
    <w:rsid w:val="00C42194"/>
    <w:rsid w:val="00C44008"/>
    <w:rsid w:val="00C459CF"/>
    <w:rsid w:val="00C50267"/>
    <w:rsid w:val="00C50F95"/>
    <w:rsid w:val="00C55305"/>
    <w:rsid w:val="00C5577C"/>
    <w:rsid w:val="00C55F4F"/>
    <w:rsid w:val="00C57C39"/>
    <w:rsid w:val="00C608CB"/>
    <w:rsid w:val="00C60CAA"/>
    <w:rsid w:val="00C65480"/>
    <w:rsid w:val="00C65FE8"/>
    <w:rsid w:val="00C676EE"/>
    <w:rsid w:val="00C72470"/>
    <w:rsid w:val="00C73565"/>
    <w:rsid w:val="00C73941"/>
    <w:rsid w:val="00C73C1C"/>
    <w:rsid w:val="00C749A4"/>
    <w:rsid w:val="00C74A44"/>
    <w:rsid w:val="00C77079"/>
    <w:rsid w:val="00C80FDE"/>
    <w:rsid w:val="00C814F1"/>
    <w:rsid w:val="00C824BE"/>
    <w:rsid w:val="00C84493"/>
    <w:rsid w:val="00C848B8"/>
    <w:rsid w:val="00C85C63"/>
    <w:rsid w:val="00C866B3"/>
    <w:rsid w:val="00C870D0"/>
    <w:rsid w:val="00C907B5"/>
    <w:rsid w:val="00C915A8"/>
    <w:rsid w:val="00C92E48"/>
    <w:rsid w:val="00C9327B"/>
    <w:rsid w:val="00C93DB9"/>
    <w:rsid w:val="00C9555B"/>
    <w:rsid w:val="00C95EDD"/>
    <w:rsid w:val="00C97205"/>
    <w:rsid w:val="00C97F7B"/>
    <w:rsid w:val="00CA0AFB"/>
    <w:rsid w:val="00CA1398"/>
    <w:rsid w:val="00CA194C"/>
    <w:rsid w:val="00CA1C49"/>
    <w:rsid w:val="00CA2304"/>
    <w:rsid w:val="00CA263B"/>
    <w:rsid w:val="00CA49C6"/>
    <w:rsid w:val="00CA50D7"/>
    <w:rsid w:val="00CA607D"/>
    <w:rsid w:val="00CB1DC1"/>
    <w:rsid w:val="00CB20CB"/>
    <w:rsid w:val="00CB294D"/>
    <w:rsid w:val="00CB3678"/>
    <w:rsid w:val="00CB6BBE"/>
    <w:rsid w:val="00CB6EE9"/>
    <w:rsid w:val="00CC1AD8"/>
    <w:rsid w:val="00CC34A7"/>
    <w:rsid w:val="00CC3CAA"/>
    <w:rsid w:val="00CC4B89"/>
    <w:rsid w:val="00CC5EB3"/>
    <w:rsid w:val="00CC6B78"/>
    <w:rsid w:val="00CC6E10"/>
    <w:rsid w:val="00CD15E5"/>
    <w:rsid w:val="00CD1705"/>
    <w:rsid w:val="00CD58E0"/>
    <w:rsid w:val="00CE1C77"/>
    <w:rsid w:val="00CE1F8B"/>
    <w:rsid w:val="00CE50DF"/>
    <w:rsid w:val="00CE682D"/>
    <w:rsid w:val="00CF10D9"/>
    <w:rsid w:val="00CF181C"/>
    <w:rsid w:val="00CF2BE6"/>
    <w:rsid w:val="00CF2FF2"/>
    <w:rsid w:val="00CF395D"/>
    <w:rsid w:val="00CF5DDF"/>
    <w:rsid w:val="00CF6C8C"/>
    <w:rsid w:val="00CF7AE3"/>
    <w:rsid w:val="00D00618"/>
    <w:rsid w:val="00D0164E"/>
    <w:rsid w:val="00D02351"/>
    <w:rsid w:val="00D02812"/>
    <w:rsid w:val="00D02CB4"/>
    <w:rsid w:val="00D02D16"/>
    <w:rsid w:val="00D0381B"/>
    <w:rsid w:val="00D03EFF"/>
    <w:rsid w:val="00D10E7D"/>
    <w:rsid w:val="00D12278"/>
    <w:rsid w:val="00D13CCC"/>
    <w:rsid w:val="00D15C4F"/>
    <w:rsid w:val="00D165C6"/>
    <w:rsid w:val="00D16ED4"/>
    <w:rsid w:val="00D21BA5"/>
    <w:rsid w:val="00D23639"/>
    <w:rsid w:val="00D23880"/>
    <w:rsid w:val="00D26C86"/>
    <w:rsid w:val="00D30185"/>
    <w:rsid w:val="00D30A91"/>
    <w:rsid w:val="00D33156"/>
    <w:rsid w:val="00D34222"/>
    <w:rsid w:val="00D34298"/>
    <w:rsid w:val="00D34728"/>
    <w:rsid w:val="00D35D87"/>
    <w:rsid w:val="00D432D7"/>
    <w:rsid w:val="00D43915"/>
    <w:rsid w:val="00D44A8E"/>
    <w:rsid w:val="00D47D24"/>
    <w:rsid w:val="00D5019B"/>
    <w:rsid w:val="00D50D3F"/>
    <w:rsid w:val="00D538A2"/>
    <w:rsid w:val="00D53A4D"/>
    <w:rsid w:val="00D549E6"/>
    <w:rsid w:val="00D554C3"/>
    <w:rsid w:val="00D560D4"/>
    <w:rsid w:val="00D562AC"/>
    <w:rsid w:val="00D607A5"/>
    <w:rsid w:val="00D64608"/>
    <w:rsid w:val="00D658D3"/>
    <w:rsid w:val="00D67992"/>
    <w:rsid w:val="00D715FD"/>
    <w:rsid w:val="00D71887"/>
    <w:rsid w:val="00D72957"/>
    <w:rsid w:val="00D73938"/>
    <w:rsid w:val="00D7435A"/>
    <w:rsid w:val="00D74848"/>
    <w:rsid w:val="00D75361"/>
    <w:rsid w:val="00D757F0"/>
    <w:rsid w:val="00D77151"/>
    <w:rsid w:val="00D8080D"/>
    <w:rsid w:val="00D84311"/>
    <w:rsid w:val="00D8529E"/>
    <w:rsid w:val="00D87679"/>
    <w:rsid w:val="00D90263"/>
    <w:rsid w:val="00D90324"/>
    <w:rsid w:val="00D90EF7"/>
    <w:rsid w:val="00D91A52"/>
    <w:rsid w:val="00D91E2E"/>
    <w:rsid w:val="00D957BA"/>
    <w:rsid w:val="00D95B13"/>
    <w:rsid w:val="00DA0130"/>
    <w:rsid w:val="00DA096B"/>
    <w:rsid w:val="00DA0B41"/>
    <w:rsid w:val="00DA1330"/>
    <w:rsid w:val="00DA2779"/>
    <w:rsid w:val="00DA3BA8"/>
    <w:rsid w:val="00DA3FF1"/>
    <w:rsid w:val="00DA4CCE"/>
    <w:rsid w:val="00DA4D7E"/>
    <w:rsid w:val="00DA6073"/>
    <w:rsid w:val="00DB0D06"/>
    <w:rsid w:val="00DB150B"/>
    <w:rsid w:val="00DB2A4B"/>
    <w:rsid w:val="00DB2DF5"/>
    <w:rsid w:val="00DB3D1D"/>
    <w:rsid w:val="00DB3F10"/>
    <w:rsid w:val="00DB46FD"/>
    <w:rsid w:val="00DB6786"/>
    <w:rsid w:val="00DB6977"/>
    <w:rsid w:val="00DB7683"/>
    <w:rsid w:val="00DB7853"/>
    <w:rsid w:val="00DC13D0"/>
    <w:rsid w:val="00DC6634"/>
    <w:rsid w:val="00DD0439"/>
    <w:rsid w:val="00DD4F94"/>
    <w:rsid w:val="00DD55AE"/>
    <w:rsid w:val="00DD61C6"/>
    <w:rsid w:val="00DD647A"/>
    <w:rsid w:val="00DD7786"/>
    <w:rsid w:val="00DE23B4"/>
    <w:rsid w:val="00DE38FA"/>
    <w:rsid w:val="00DE5103"/>
    <w:rsid w:val="00DE558F"/>
    <w:rsid w:val="00DE630E"/>
    <w:rsid w:val="00DE64A8"/>
    <w:rsid w:val="00DE696C"/>
    <w:rsid w:val="00DE7132"/>
    <w:rsid w:val="00DF02F2"/>
    <w:rsid w:val="00DF0736"/>
    <w:rsid w:val="00DF1A43"/>
    <w:rsid w:val="00DF1F34"/>
    <w:rsid w:val="00DF21E9"/>
    <w:rsid w:val="00DF2A7E"/>
    <w:rsid w:val="00DF34AD"/>
    <w:rsid w:val="00DF405A"/>
    <w:rsid w:val="00DF6802"/>
    <w:rsid w:val="00DF6AB8"/>
    <w:rsid w:val="00E02589"/>
    <w:rsid w:val="00E03277"/>
    <w:rsid w:val="00E0433B"/>
    <w:rsid w:val="00E04340"/>
    <w:rsid w:val="00E048E3"/>
    <w:rsid w:val="00E06A47"/>
    <w:rsid w:val="00E070BB"/>
    <w:rsid w:val="00E11AD1"/>
    <w:rsid w:val="00E1236E"/>
    <w:rsid w:val="00E12D99"/>
    <w:rsid w:val="00E15E9E"/>
    <w:rsid w:val="00E17A8D"/>
    <w:rsid w:val="00E20AD4"/>
    <w:rsid w:val="00E24F4D"/>
    <w:rsid w:val="00E26730"/>
    <w:rsid w:val="00E26CA5"/>
    <w:rsid w:val="00E27A04"/>
    <w:rsid w:val="00E306F5"/>
    <w:rsid w:val="00E30F88"/>
    <w:rsid w:val="00E31E40"/>
    <w:rsid w:val="00E328F8"/>
    <w:rsid w:val="00E37978"/>
    <w:rsid w:val="00E40356"/>
    <w:rsid w:val="00E4073C"/>
    <w:rsid w:val="00E41C88"/>
    <w:rsid w:val="00E429A5"/>
    <w:rsid w:val="00E42E7F"/>
    <w:rsid w:val="00E44DDD"/>
    <w:rsid w:val="00E4620D"/>
    <w:rsid w:val="00E46BB2"/>
    <w:rsid w:val="00E50698"/>
    <w:rsid w:val="00E51BE2"/>
    <w:rsid w:val="00E5425C"/>
    <w:rsid w:val="00E54E1E"/>
    <w:rsid w:val="00E550E8"/>
    <w:rsid w:val="00E55CBE"/>
    <w:rsid w:val="00E57739"/>
    <w:rsid w:val="00E60049"/>
    <w:rsid w:val="00E6469D"/>
    <w:rsid w:val="00E65AEB"/>
    <w:rsid w:val="00E6790D"/>
    <w:rsid w:val="00E67CC2"/>
    <w:rsid w:val="00E67FFA"/>
    <w:rsid w:val="00E71EA3"/>
    <w:rsid w:val="00E7259A"/>
    <w:rsid w:val="00E76F01"/>
    <w:rsid w:val="00E806A9"/>
    <w:rsid w:val="00E80C3D"/>
    <w:rsid w:val="00E80C47"/>
    <w:rsid w:val="00E81FB6"/>
    <w:rsid w:val="00E833E4"/>
    <w:rsid w:val="00E839E5"/>
    <w:rsid w:val="00E852FA"/>
    <w:rsid w:val="00E86DE1"/>
    <w:rsid w:val="00E9025A"/>
    <w:rsid w:val="00E90F3A"/>
    <w:rsid w:val="00E916B1"/>
    <w:rsid w:val="00E91E27"/>
    <w:rsid w:val="00E922EC"/>
    <w:rsid w:val="00E92D97"/>
    <w:rsid w:val="00E9429D"/>
    <w:rsid w:val="00E949BA"/>
    <w:rsid w:val="00E95356"/>
    <w:rsid w:val="00E959A8"/>
    <w:rsid w:val="00E95B22"/>
    <w:rsid w:val="00E96035"/>
    <w:rsid w:val="00EA44A1"/>
    <w:rsid w:val="00EA4967"/>
    <w:rsid w:val="00EA684A"/>
    <w:rsid w:val="00EA7480"/>
    <w:rsid w:val="00EA7FEF"/>
    <w:rsid w:val="00EB0A3D"/>
    <w:rsid w:val="00EB0AE2"/>
    <w:rsid w:val="00EB1520"/>
    <w:rsid w:val="00EB26C4"/>
    <w:rsid w:val="00EB31F1"/>
    <w:rsid w:val="00EB3FF2"/>
    <w:rsid w:val="00EB5E06"/>
    <w:rsid w:val="00EB7DDD"/>
    <w:rsid w:val="00EC170D"/>
    <w:rsid w:val="00EC1799"/>
    <w:rsid w:val="00EC306B"/>
    <w:rsid w:val="00EC3522"/>
    <w:rsid w:val="00EC4196"/>
    <w:rsid w:val="00EC4568"/>
    <w:rsid w:val="00EC4768"/>
    <w:rsid w:val="00EC481E"/>
    <w:rsid w:val="00EC4934"/>
    <w:rsid w:val="00EC5A5B"/>
    <w:rsid w:val="00ED01C3"/>
    <w:rsid w:val="00ED0415"/>
    <w:rsid w:val="00ED0B42"/>
    <w:rsid w:val="00ED0B9D"/>
    <w:rsid w:val="00ED331C"/>
    <w:rsid w:val="00ED6739"/>
    <w:rsid w:val="00ED7A41"/>
    <w:rsid w:val="00ED7FA9"/>
    <w:rsid w:val="00EE0C92"/>
    <w:rsid w:val="00EE1320"/>
    <w:rsid w:val="00EE1911"/>
    <w:rsid w:val="00EE4517"/>
    <w:rsid w:val="00EE7392"/>
    <w:rsid w:val="00EE7AD3"/>
    <w:rsid w:val="00EF1D56"/>
    <w:rsid w:val="00EF364B"/>
    <w:rsid w:val="00EF3A1A"/>
    <w:rsid w:val="00EF5108"/>
    <w:rsid w:val="00EF6405"/>
    <w:rsid w:val="00F00EE6"/>
    <w:rsid w:val="00F0442F"/>
    <w:rsid w:val="00F0542B"/>
    <w:rsid w:val="00F0641D"/>
    <w:rsid w:val="00F06FE8"/>
    <w:rsid w:val="00F07D16"/>
    <w:rsid w:val="00F11315"/>
    <w:rsid w:val="00F1191B"/>
    <w:rsid w:val="00F1211E"/>
    <w:rsid w:val="00F12237"/>
    <w:rsid w:val="00F130AD"/>
    <w:rsid w:val="00F137F7"/>
    <w:rsid w:val="00F1423D"/>
    <w:rsid w:val="00F142E9"/>
    <w:rsid w:val="00F14445"/>
    <w:rsid w:val="00F158FD"/>
    <w:rsid w:val="00F17A68"/>
    <w:rsid w:val="00F209AD"/>
    <w:rsid w:val="00F20E70"/>
    <w:rsid w:val="00F22F62"/>
    <w:rsid w:val="00F23955"/>
    <w:rsid w:val="00F26F27"/>
    <w:rsid w:val="00F2713D"/>
    <w:rsid w:val="00F30488"/>
    <w:rsid w:val="00F30E53"/>
    <w:rsid w:val="00F34219"/>
    <w:rsid w:val="00F35098"/>
    <w:rsid w:val="00F35381"/>
    <w:rsid w:val="00F35D03"/>
    <w:rsid w:val="00F37CCE"/>
    <w:rsid w:val="00F40B9A"/>
    <w:rsid w:val="00F42627"/>
    <w:rsid w:val="00F457C9"/>
    <w:rsid w:val="00F46990"/>
    <w:rsid w:val="00F46B11"/>
    <w:rsid w:val="00F46B51"/>
    <w:rsid w:val="00F50A95"/>
    <w:rsid w:val="00F50BEC"/>
    <w:rsid w:val="00F52549"/>
    <w:rsid w:val="00F527A6"/>
    <w:rsid w:val="00F53B2F"/>
    <w:rsid w:val="00F54208"/>
    <w:rsid w:val="00F5477B"/>
    <w:rsid w:val="00F5585F"/>
    <w:rsid w:val="00F56CE1"/>
    <w:rsid w:val="00F6037A"/>
    <w:rsid w:val="00F60974"/>
    <w:rsid w:val="00F65D07"/>
    <w:rsid w:val="00F70D5F"/>
    <w:rsid w:val="00F71BE0"/>
    <w:rsid w:val="00F7222C"/>
    <w:rsid w:val="00F7516F"/>
    <w:rsid w:val="00F76199"/>
    <w:rsid w:val="00F76976"/>
    <w:rsid w:val="00F76BBC"/>
    <w:rsid w:val="00F805C3"/>
    <w:rsid w:val="00F809CD"/>
    <w:rsid w:val="00F81A9C"/>
    <w:rsid w:val="00F822B6"/>
    <w:rsid w:val="00F82671"/>
    <w:rsid w:val="00F83073"/>
    <w:rsid w:val="00F869DA"/>
    <w:rsid w:val="00F87425"/>
    <w:rsid w:val="00F87B63"/>
    <w:rsid w:val="00F87D85"/>
    <w:rsid w:val="00F90C0E"/>
    <w:rsid w:val="00F9241D"/>
    <w:rsid w:val="00F92F65"/>
    <w:rsid w:val="00F942EB"/>
    <w:rsid w:val="00F95780"/>
    <w:rsid w:val="00F95905"/>
    <w:rsid w:val="00F97D04"/>
    <w:rsid w:val="00FA0151"/>
    <w:rsid w:val="00FA026A"/>
    <w:rsid w:val="00FA0A2A"/>
    <w:rsid w:val="00FA0F18"/>
    <w:rsid w:val="00FA1942"/>
    <w:rsid w:val="00FA245E"/>
    <w:rsid w:val="00FA46CD"/>
    <w:rsid w:val="00FA5155"/>
    <w:rsid w:val="00FA5D0B"/>
    <w:rsid w:val="00FA6165"/>
    <w:rsid w:val="00FA6F8F"/>
    <w:rsid w:val="00FA7CD1"/>
    <w:rsid w:val="00FB0316"/>
    <w:rsid w:val="00FB0465"/>
    <w:rsid w:val="00FB1744"/>
    <w:rsid w:val="00FB287A"/>
    <w:rsid w:val="00FB3A6D"/>
    <w:rsid w:val="00FB5F25"/>
    <w:rsid w:val="00FC0460"/>
    <w:rsid w:val="00FC3D1D"/>
    <w:rsid w:val="00FC52BB"/>
    <w:rsid w:val="00FC6691"/>
    <w:rsid w:val="00FC7CCA"/>
    <w:rsid w:val="00FD1126"/>
    <w:rsid w:val="00FD1D2D"/>
    <w:rsid w:val="00FD3139"/>
    <w:rsid w:val="00FD37BE"/>
    <w:rsid w:val="00FD450E"/>
    <w:rsid w:val="00FD6565"/>
    <w:rsid w:val="00FD7BC6"/>
    <w:rsid w:val="00FE059A"/>
    <w:rsid w:val="00FE1262"/>
    <w:rsid w:val="00FE1A76"/>
    <w:rsid w:val="00FE2BF1"/>
    <w:rsid w:val="00FE3965"/>
    <w:rsid w:val="00FE3EC5"/>
    <w:rsid w:val="00FE50AE"/>
    <w:rsid w:val="00FF0651"/>
    <w:rsid w:val="00FF0EE9"/>
    <w:rsid w:val="00FF1F19"/>
    <w:rsid w:val="00FF1F9D"/>
    <w:rsid w:val="00FF2157"/>
    <w:rsid w:val="00FF2B0E"/>
    <w:rsid w:val="00FF3771"/>
    <w:rsid w:val="00FF3905"/>
    <w:rsid w:val="00FF62E5"/>
    <w:rsid w:val="00FF6757"/>
    <w:rsid w:val="00FF6A53"/>
    <w:rsid w:val="01071EBF"/>
    <w:rsid w:val="010C0545"/>
    <w:rsid w:val="01144591"/>
    <w:rsid w:val="012E64FB"/>
    <w:rsid w:val="01314F48"/>
    <w:rsid w:val="01395177"/>
    <w:rsid w:val="01551C3E"/>
    <w:rsid w:val="01607F50"/>
    <w:rsid w:val="016B3DE1"/>
    <w:rsid w:val="018D1D97"/>
    <w:rsid w:val="019B6B2F"/>
    <w:rsid w:val="01A9570C"/>
    <w:rsid w:val="01BB4E65"/>
    <w:rsid w:val="01CC38B4"/>
    <w:rsid w:val="01D06575"/>
    <w:rsid w:val="01E76FAE"/>
    <w:rsid w:val="01F11ABC"/>
    <w:rsid w:val="01F2533F"/>
    <w:rsid w:val="01F739C5"/>
    <w:rsid w:val="01F8542F"/>
    <w:rsid w:val="01F940C0"/>
    <w:rsid w:val="02181F7D"/>
    <w:rsid w:val="02233590"/>
    <w:rsid w:val="022A679E"/>
    <w:rsid w:val="02335DA9"/>
    <w:rsid w:val="023A109F"/>
    <w:rsid w:val="023D1F3B"/>
    <w:rsid w:val="02473794"/>
    <w:rsid w:val="025B14EB"/>
    <w:rsid w:val="026155F3"/>
    <w:rsid w:val="02A267AC"/>
    <w:rsid w:val="02AA6CEC"/>
    <w:rsid w:val="02AB476E"/>
    <w:rsid w:val="02C07A98"/>
    <w:rsid w:val="02C47896"/>
    <w:rsid w:val="02CC4CA2"/>
    <w:rsid w:val="02ED42DD"/>
    <w:rsid w:val="031808AA"/>
    <w:rsid w:val="0329336A"/>
    <w:rsid w:val="032A08BF"/>
    <w:rsid w:val="033F4EAF"/>
    <w:rsid w:val="03452896"/>
    <w:rsid w:val="034A0620"/>
    <w:rsid w:val="034F496D"/>
    <w:rsid w:val="03552A08"/>
    <w:rsid w:val="0364779F"/>
    <w:rsid w:val="03672922"/>
    <w:rsid w:val="036755AD"/>
    <w:rsid w:val="036875E0"/>
    <w:rsid w:val="03905CE5"/>
    <w:rsid w:val="0395216D"/>
    <w:rsid w:val="03AF03B5"/>
    <w:rsid w:val="03AF3486"/>
    <w:rsid w:val="03B65F25"/>
    <w:rsid w:val="03C467C3"/>
    <w:rsid w:val="03C84489"/>
    <w:rsid w:val="03D9195C"/>
    <w:rsid w:val="03E879F8"/>
    <w:rsid w:val="03EE607E"/>
    <w:rsid w:val="03F01582"/>
    <w:rsid w:val="03F20308"/>
    <w:rsid w:val="03FE1B9C"/>
    <w:rsid w:val="04074A2A"/>
    <w:rsid w:val="040B06E5"/>
    <w:rsid w:val="040F3707"/>
    <w:rsid w:val="041E2451"/>
    <w:rsid w:val="042B323B"/>
    <w:rsid w:val="04402605"/>
    <w:rsid w:val="04475814"/>
    <w:rsid w:val="044A0997"/>
    <w:rsid w:val="046C5A66"/>
    <w:rsid w:val="04762AE0"/>
    <w:rsid w:val="04804B0D"/>
    <w:rsid w:val="048655E1"/>
    <w:rsid w:val="04A6582D"/>
    <w:rsid w:val="04AA7AB6"/>
    <w:rsid w:val="04B0613C"/>
    <w:rsid w:val="04B24EC3"/>
    <w:rsid w:val="04C81265"/>
    <w:rsid w:val="04CC7C6B"/>
    <w:rsid w:val="04CF3DF0"/>
    <w:rsid w:val="04E1218F"/>
    <w:rsid w:val="04EF2B66"/>
    <w:rsid w:val="04EF6F26"/>
    <w:rsid w:val="04F546DF"/>
    <w:rsid w:val="04FD623C"/>
    <w:rsid w:val="050D1D59"/>
    <w:rsid w:val="051255C1"/>
    <w:rsid w:val="052615FE"/>
    <w:rsid w:val="05347EDE"/>
    <w:rsid w:val="05444B0C"/>
    <w:rsid w:val="05534636"/>
    <w:rsid w:val="057E3312"/>
    <w:rsid w:val="058D2695"/>
    <w:rsid w:val="058E7D29"/>
    <w:rsid w:val="05914531"/>
    <w:rsid w:val="05A37CCE"/>
    <w:rsid w:val="05B324E7"/>
    <w:rsid w:val="05BA78F4"/>
    <w:rsid w:val="05C86C09"/>
    <w:rsid w:val="05D4049D"/>
    <w:rsid w:val="05D639A0"/>
    <w:rsid w:val="05DA6E27"/>
    <w:rsid w:val="05E12895"/>
    <w:rsid w:val="05E774BE"/>
    <w:rsid w:val="05F332D1"/>
    <w:rsid w:val="061C0968"/>
    <w:rsid w:val="062318A1"/>
    <w:rsid w:val="06256FA3"/>
    <w:rsid w:val="06320837"/>
    <w:rsid w:val="064707DC"/>
    <w:rsid w:val="064D2944"/>
    <w:rsid w:val="065B3BFA"/>
    <w:rsid w:val="066B1C96"/>
    <w:rsid w:val="06801C3B"/>
    <w:rsid w:val="06804745"/>
    <w:rsid w:val="068B2D38"/>
    <w:rsid w:val="06A61C42"/>
    <w:rsid w:val="06C43629"/>
    <w:rsid w:val="06D303C0"/>
    <w:rsid w:val="06E02891"/>
    <w:rsid w:val="06FF7F8B"/>
    <w:rsid w:val="0709089A"/>
    <w:rsid w:val="07362663"/>
    <w:rsid w:val="07537550"/>
    <w:rsid w:val="07622EDE"/>
    <w:rsid w:val="07686A2C"/>
    <w:rsid w:val="076E6040"/>
    <w:rsid w:val="078774A2"/>
    <w:rsid w:val="078E7121"/>
    <w:rsid w:val="078F2413"/>
    <w:rsid w:val="07994906"/>
    <w:rsid w:val="07A65D25"/>
    <w:rsid w:val="07BE70C4"/>
    <w:rsid w:val="07CE2460"/>
    <w:rsid w:val="07D53466"/>
    <w:rsid w:val="07D60EE8"/>
    <w:rsid w:val="07E12AFC"/>
    <w:rsid w:val="07F05315"/>
    <w:rsid w:val="07F76E9E"/>
    <w:rsid w:val="08131F69"/>
    <w:rsid w:val="08180A58"/>
    <w:rsid w:val="082422EC"/>
    <w:rsid w:val="083060FE"/>
    <w:rsid w:val="08344B05"/>
    <w:rsid w:val="083F69E2"/>
    <w:rsid w:val="08433A9A"/>
    <w:rsid w:val="0847262A"/>
    <w:rsid w:val="084F3130"/>
    <w:rsid w:val="0857130B"/>
    <w:rsid w:val="08747AEC"/>
    <w:rsid w:val="087F5E7D"/>
    <w:rsid w:val="0886108C"/>
    <w:rsid w:val="08966279"/>
    <w:rsid w:val="08A81240"/>
    <w:rsid w:val="08CD39FE"/>
    <w:rsid w:val="08DD13BB"/>
    <w:rsid w:val="08E25E9D"/>
    <w:rsid w:val="08ED1D35"/>
    <w:rsid w:val="08FF1C4F"/>
    <w:rsid w:val="09157676"/>
    <w:rsid w:val="09205A07"/>
    <w:rsid w:val="092A6180"/>
    <w:rsid w:val="092B1819"/>
    <w:rsid w:val="093B3198"/>
    <w:rsid w:val="09631973"/>
    <w:rsid w:val="096B0217"/>
    <w:rsid w:val="096F3207"/>
    <w:rsid w:val="097E7F9F"/>
    <w:rsid w:val="098A50B6"/>
    <w:rsid w:val="09AE656F"/>
    <w:rsid w:val="09B55EFA"/>
    <w:rsid w:val="09B7058A"/>
    <w:rsid w:val="09C000DC"/>
    <w:rsid w:val="09DF449A"/>
    <w:rsid w:val="09EC3E56"/>
    <w:rsid w:val="09EE7359"/>
    <w:rsid w:val="09FA536A"/>
    <w:rsid w:val="0A0115C9"/>
    <w:rsid w:val="0A0F3E59"/>
    <w:rsid w:val="0A260DAD"/>
    <w:rsid w:val="0A320D47"/>
    <w:rsid w:val="0A405ADE"/>
    <w:rsid w:val="0A4A1C71"/>
    <w:rsid w:val="0A4D2BF6"/>
    <w:rsid w:val="0A4E5FEE"/>
    <w:rsid w:val="0A67379F"/>
    <w:rsid w:val="0A727D2D"/>
    <w:rsid w:val="0A7814BB"/>
    <w:rsid w:val="0AB2039C"/>
    <w:rsid w:val="0AB878F0"/>
    <w:rsid w:val="0AC018B0"/>
    <w:rsid w:val="0ACC3549"/>
    <w:rsid w:val="0AD552DB"/>
    <w:rsid w:val="0AD9035D"/>
    <w:rsid w:val="0ADD6C61"/>
    <w:rsid w:val="0AF759C1"/>
    <w:rsid w:val="0AFC1A95"/>
    <w:rsid w:val="0B0523A4"/>
    <w:rsid w:val="0B16263E"/>
    <w:rsid w:val="0B184EB2"/>
    <w:rsid w:val="0B3550F2"/>
    <w:rsid w:val="0B3E6C24"/>
    <w:rsid w:val="0B410F04"/>
    <w:rsid w:val="0B5A6348"/>
    <w:rsid w:val="0B5C2DB3"/>
    <w:rsid w:val="0B6658C1"/>
    <w:rsid w:val="0B796AE0"/>
    <w:rsid w:val="0B8D1CB2"/>
    <w:rsid w:val="0BC02C20"/>
    <w:rsid w:val="0BC3650F"/>
    <w:rsid w:val="0BD107F3"/>
    <w:rsid w:val="0BF7192C"/>
    <w:rsid w:val="0C0A63CF"/>
    <w:rsid w:val="0C1562EF"/>
    <w:rsid w:val="0C177C63"/>
    <w:rsid w:val="0C195395"/>
    <w:rsid w:val="0C1A4045"/>
    <w:rsid w:val="0C3112A9"/>
    <w:rsid w:val="0C435EAB"/>
    <w:rsid w:val="0C485EB3"/>
    <w:rsid w:val="0C4F583E"/>
    <w:rsid w:val="0C537AC8"/>
    <w:rsid w:val="0C557747"/>
    <w:rsid w:val="0C591F54"/>
    <w:rsid w:val="0C5D03D7"/>
    <w:rsid w:val="0C605AD8"/>
    <w:rsid w:val="0C686768"/>
    <w:rsid w:val="0C7C4FC0"/>
    <w:rsid w:val="0C8A21A0"/>
    <w:rsid w:val="0C8B34A5"/>
    <w:rsid w:val="0C8C0F26"/>
    <w:rsid w:val="0C8F3FA1"/>
    <w:rsid w:val="0CA5278C"/>
    <w:rsid w:val="0CD032F9"/>
    <w:rsid w:val="0CD53589"/>
    <w:rsid w:val="0CDC1F9D"/>
    <w:rsid w:val="0CDD6006"/>
    <w:rsid w:val="0CF517ED"/>
    <w:rsid w:val="0D0578EB"/>
    <w:rsid w:val="0D205F17"/>
    <w:rsid w:val="0D4C225E"/>
    <w:rsid w:val="0D5166E6"/>
    <w:rsid w:val="0D5D1327"/>
    <w:rsid w:val="0D73211D"/>
    <w:rsid w:val="0D822738"/>
    <w:rsid w:val="0DA01CE8"/>
    <w:rsid w:val="0DA61673"/>
    <w:rsid w:val="0DB05806"/>
    <w:rsid w:val="0DBF3320"/>
    <w:rsid w:val="0DC17C9E"/>
    <w:rsid w:val="0DC71BA8"/>
    <w:rsid w:val="0DD77C44"/>
    <w:rsid w:val="0DEE1A67"/>
    <w:rsid w:val="0DEF74E9"/>
    <w:rsid w:val="0DF50570"/>
    <w:rsid w:val="0DF600CE"/>
    <w:rsid w:val="0DFF77FD"/>
    <w:rsid w:val="0E080413"/>
    <w:rsid w:val="0E1032A1"/>
    <w:rsid w:val="0E3137D5"/>
    <w:rsid w:val="0E413A70"/>
    <w:rsid w:val="0E604325"/>
    <w:rsid w:val="0E6C5D0B"/>
    <w:rsid w:val="0E750A47"/>
    <w:rsid w:val="0E7B2950"/>
    <w:rsid w:val="0E7E38D5"/>
    <w:rsid w:val="0E7F75ED"/>
    <w:rsid w:val="0E80265B"/>
    <w:rsid w:val="0E8F73F2"/>
    <w:rsid w:val="0EB8527B"/>
    <w:rsid w:val="0EC56247"/>
    <w:rsid w:val="0ED22C8D"/>
    <w:rsid w:val="0ED67516"/>
    <w:rsid w:val="0EDE76C5"/>
    <w:rsid w:val="0EE80D86"/>
    <w:rsid w:val="0EF40340"/>
    <w:rsid w:val="0EFF3110"/>
    <w:rsid w:val="0F007EC3"/>
    <w:rsid w:val="0F0260AC"/>
    <w:rsid w:val="0F0463E6"/>
    <w:rsid w:val="0F075DB7"/>
    <w:rsid w:val="0F0E1EBF"/>
    <w:rsid w:val="0F264FE7"/>
    <w:rsid w:val="0F4942A2"/>
    <w:rsid w:val="0F5735B8"/>
    <w:rsid w:val="0F5C32C3"/>
    <w:rsid w:val="0F603EC7"/>
    <w:rsid w:val="0F995326"/>
    <w:rsid w:val="0FA51A42"/>
    <w:rsid w:val="0FB25767"/>
    <w:rsid w:val="0FD44071"/>
    <w:rsid w:val="0FDF4796"/>
    <w:rsid w:val="0FED4DB0"/>
    <w:rsid w:val="10056C38"/>
    <w:rsid w:val="101910F7"/>
    <w:rsid w:val="1026620F"/>
    <w:rsid w:val="10410FB7"/>
    <w:rsid w:val="104F5D4E"/>
    <w:rsid w:val="105A5167"/>
    <w:rsid w:val="105E6369"/>
    <w:rsid w:val="106C6344"/>
    <w:rsid w:val="108458A7"/>
    <w:rsid w:val="10930DC1"/>
    <w:rsid w:val="10B9797C"/>
    <w:rsid w:val="10BB7B57"/>
    <w:rsid w:val="10C1060B"/>
    <w:rsid w:val="10C95A18"/>
    <w:rsid w:val="10D933DC"/>
    <w:rsid w:val="10DA3734"/>
    <w:rsid w:val="10E16942"/>
    <w:rsid w:val="11162294"/>
    <w:rsid w:val="112B0290"/>
    <w:rsid w:val="1136576B"/>
    <w:rsid w:val="113A6FD0"/>
    <w:rsid w:val="113A78ED"/>
    <w:rsid w:val="1156034A"/>
    <w:rsid w:val="115D048A"/>
    <w:rsid w:val="116614FA"/>
    <w:rsid w:val="116C2CA3"/>
    <w:rsid w:val="117417AC"/>
    <w:rsid w:val="119F6483"/>
    <w:rsid w:val="11A54101"/>
    <w:rsid w:val="11AD150E"/>
    <w:rsid w:val="11CA732B"/>
    <w:rsid w:val="11E74B6B"/>
    <w:rsid w:val="11F10CFD"/>
    <w:rsid w:val="12111232"/>
    <w:rsid w:val="121534BC"/>
    <w:rsid w:val="12157C38"/>
    <w:rsid w:val="123036F4"/>
    <w:rsid w:val="12330942"/>
    <w:rsid w:val="12425E9A"/>
    <w:rsid w:val="124F3295"/>
    <w:rsid w:val="126532CD"/>
    <w:rsid w:val="12737FD2"/>
    <w:rsid w:val="127B0C62"/>
    <w:rsid w:val="12833AF0"/>
    <w:rsid w:val="1298498E"/>
    <w:rsid w:val="12A21BF2"/>
    <w:rsid w:val="12A67527"/>
    <w:rsid w:val="12C51749"/>
    <w:rsid w:val="12CF313E"/>
    <w:rsid w:val="12E40C72"/>
    <w:rsid w:val="12E81295"/>
    <w:rsid w:val="12E960ED"/>
    <w:rsid w:val="13021E3F"/>
    <w:rsid w:val="131342D8"/>
    <w:rsid w:val="131961E1"/>
    <w:rsid w:val="134770B1"/>
    <w:rsid w:val="137526DA"/>
    <w:rsid w:val="13795301"/>
    <w:rsid w:val="13891D18"/>
    <w:rsid w:val="1393465A"/>
    <w:rsid w:val="13A46D56"/>
    <w:rsid w:val="13A560F8"/>
    <w:rsid w:val="13E449B0"/>
    <w:rsid w:val="13E67EB4"/>
    <w:rsid w:val="13F708D1"/>
    <w:rsid w:val="13F910D3"/>
    <w:rsid w:val="140164DF"/>
    <w:rsid w:val="143333E6"/>
    <w:rsid w:val="143D2AC1"/>
    <w:rsid w:val="14480E52"/>
    <w:rsid w:val="145A2727"/>
    <w:rsid w:val="14613ECB"/>
    <w:rsid w:val="146D1091"/>
    <w:rsid w:val="148E31D0"/>
    <w:rsid w:val="14913DAE"/>
    <w:rsid w:val="14BE7B97"/>
    <w:rsid w:val="14E658B7"/>
    <w:rsid w:val="14E82F59"/>
    <w:rsid w:val="14E867DD"/>
    <w:rsid w:val="14F75772"/>
    <w:rsid w:val="15052509"/>
    <w:rsid w:val="15092485"/>
    <w:rsid w:val="1511631C"/>
    <w:rsid w:val="15161C75"/>
    <w:rsid w:val="151640FA"/>
    <w:rsid w:val="151E65FF"/>
    <w:rsid w:val="1524753B"/>
    <w:rsid w:val="15273D43"/>
    <w:rsid w:val="154D3F83"/>
    <w:rsid w:val="158C5C66"/>
    <w:rsid w:val="15954377"/>
    <w:rsid w:val="15B526AD"/>
    <w:rsid w:val="15B910B3"/>
    <w:rsid w:val="15BF499A"/>
    <w:rsid w:val="15DF0C3F"/>
    <w:rsid w:val="15E675F9"/>
    <w:rsid w:val="15F333DA"/>
    <w:rsid w:val="15FB33C8"/>
    <w:rsid w:val="16080E72"/>
    <w:rsid w:val="160D0B3E"/>
    <w:rsid w:val="160E65BF"/>
    <w:rsid w:val="16201D5D"/>
    <w:rsid w:val="166A5654"/>
    <w:rsid w:val="1689719D"/>
    <w:rsid w:val="16964EF8"/>
    <w:rsid w:val="16AD40B7"/>
    <w:rsid w:val="16AD73C2"/>
    <w:rsid w:val="16B21C53"/>
    <w:rsid w:val="16B52250"/>
    <w:rsid w:val="16B953D3"/>
    <w:rsid w:val="16C23AE4"/>
    <w:rsid w:val="16C76B3B"/>
    <w:rsid w:val="16C95D74"/>
    <w:rsid w:val="16CB373F"/>
    <w:rsid w:val="1703454E"/>
    <w:rsid w:val="17554358"/>
    <w:rsid w:val="17561718"/>
    <w:rsid w:val="17674272"/>
    <w:rsid w:val="176F4F02"/>
    <w:rsid w:val="177B0D14"/>
    <w:rsid w:val="177F1919"/>
    <w:rsid w:val="17A24087"/>
    <w:rsid w:val="17C65910"/>
    <w:rsid w:val="17DA45B1"/>
    <w:rsid w:val="18083DFB"/>
    <w:rsid w:val="183C0DD2"/>
    <w:rsid w:val="184051EE"/>
    <w:rsid w:val="18521EF4"/>
    <w:rsid w:val="18613244"/>
    <w:rsid w:val="18841E30"/>
    <w:rsid w:val="18A85DEB"/>
    <w:rsid w:val="18AB3604"/>
    <w:rsid w:val="18D911DF"/>
    <w:rsid w:val="18DB1BD5"/>
    <w:rsid w:val="18DC7657"/>
    <w:rsid w:val="18DE63DD"/>
    <w:rsid w:val="18E018E0"/>
    <w:rsid w:val="18F548B8"/>
    <w:rsid w:val="19166537"/>
    <w:rsid w:val="191D5EC2"/>
    <w:rsid w:val="19302D47"/>
    <w:rsid w:val="19414DFD"/>
    <w:rsid w:val="19436102"/>
    <w:rsid w:val="19461C80"/>
    <w:rsid w:val="19543E1D"/>
    <w:rsid w:val="19574DA2"/>
    <w:rsid w:val="19601E2E"/>
    <w:rsid w:val="196675BB"/>
    <w:rsid w:val="196D572E"/>
    <w:rsid w:val="197C4F53"/>
    <w:rsid w:val="19827DE5"/>
    <w:rsid w:val="19A02C18"/>
    <w:rsid w:val="19B21C39"/>
    <w:rsid w:val="19CE6BBF"/>
    <w:rsid w:val="19DB1778"/>
    <w:rsid w:val="19DF017E"/>
    <w:rsid w:val="19E11E74"/>
    <w:rsid w:val="19E70E0E"/>
    <w:rsid w:val="19EC621C"/>
    <w:rsid w:val="19F101F5"/>
    <w:rsid w:val="19F95422"/>
    <w:rsid w:val="1A101FD2"/>
    <w:rsid w:val="1A155FEA"/>
    <w:rsid w:val="1A16493E"/>
    <w:rsid w:val="1A361CF4"/>
    <w:rsid w:val="1A3E5F99"/>
    <w:rsid w:val="1A4F0ED2"/>
    <w:rsid w:val="1A536897"/>
    <w:rsid w:val="1A5B334B"/>
    <w:rsid w:val="1A5D684E"/>
    <w:rsid w:val="1A791B86"/>
    <w:rsid w:val="1A7A4D92"/>
    <w:rsid w:val="1A7B1681"/>
    <w:rsid w:val="1A9234A5"/>
    <w:rsid w:val="1A9F4D39"/>
    <w:rsid w:val="1AA37225"/>
    <w:rsid w:val="1AA72145"/>
    <w:rsid w:val="1AB613E7"/>
    <w:rsid w:val="1AC474F7"/>
    <w:rsid w:val="1AE7459C"/>
    <w:rsid w:val="1AEB2C3A"/>
    <w:rsid w:val="1B01155A"/>
    <w:rsid w:val="1B0C78EB"/>
    <w:rsid w:val="1B201073"/>
    <w:rsid w:val="1B3E3557"/>
    <w:rsid w:val="1B5D63F1"/>
    <w:rsid w:val="1B88053A"/>
    <w:rsid w:val="1B8A3A3D"/>
    <w:rsid w:val="1BAE4EF6"/>
    <w:rsid w:val="1BB2137E"/>
    <w:rsid w:val="1BB27180"/>
    <w:rsid w:val="1BD45161"/>
    <w:rsid w:val="1BE3794F"/>
    <w:rsid w:val="1BEA4D5B"/>
    <w:rsid w:val="1BFB6FD1"/>
    <w:rsid w:val="1BFE5F7A"/>
    <w:rsid w:val="1C0E7416"/>
    <w:rsid w:val="1C180E6F"/>
    <w:rsid w:val="1C2E0CC8"/>
    <w:rsid w:val="1C2F6749"/>
    <w:rsid w:val="1C3276CE"/>
    <w:rsid w:val="1C3F2267"/>
    <w:rsid w:val="1C4353EA"/>
    <w:rsid w:val="1C6C4030"/>
    <w:rsid w:val="1C974E74"/>
    <w:rsid w:val="1CA62F10"/>
    <w:rsid w:val="1CAE6FAD"/>
    <w:rsid w:val="1CAF5D9E"/>
    <w:rsid w:val="1CC80EC6"/>
    <w:rsid w:val="1CD5383D"/>
    <w:rsid w:val="1CE13FEE"/>
    <w:rsid w:val="1CF743A9"/>
    <w:rsid w:val="1CF83C14"/>
    <w:rsid w:val="1CFA299A"/>
    <w:rsid w:val="1D2437DE"/>
    <w:rsid w:val="1D245D5D"/>
    <w:rsid w:val="1D584F32"/>
    <w:rsid w:val="1D6D7456"/>
    <w:rsid w:val="1D8B208F"/>
    <w:rsid w:val="1DAF5F62"/>
    <w:rsid w:val="1DB84052"/>
    <w:rsid w:val="1DBF39DD"/>
    <w:rsid w:val="1DC85200"/>
    <w:rsid w:val="1DCE10AB"/>
    <w:rsid w:val="1DDA4206"/>
    <w:rsid w:val="1DE44529"/>
    <w:rsid w:val="1E0C7C6F"/>
    <w:rsid w:val="1E150B68"/>
    <w:rsid w:val="1E287953"/>
    <w:rsid w:val="1E356E9F"/>
    <w:rsid w:val="1E3B0DA8"/>
    <w:rsid w:val="1E48483A"/>
    <w:rsid w:val="1E513F79"/>
    <w:rsid w:val="1E53299A"/>
    <w:rsid w:val="1E62189B"/>
    <w:rsid w:val="1E6A2CB3"/>
    <w:rsid w:val="1EA60457"/>
    <w:rsid w:val="1EA72655"/>
    <w:rsid w:val="1EAE6487"/>
    <w:rsid w:val="1EC023AD"/>
    <w:rsid w:val="1EC05C79"/>
    <w:rsid w:val="1EDB2EB0"/>
    <w:rsid w:val="1EE61241"/>
    <w:rsid w:val="1EF34CD3"/>
    <w:rsid w:val="1EF66D7E"/>
    <w:rsid w:val="1EFD773D"/>
    <w:rsid w:val="1F0307F1"/>
    <w:rsid w:val="1F0429EF"/>
    <w:rsid w:val="1F1B770B"/>
    <w:rsid w:val="1F643D0D"/>
    <w:rsid w:val="1F7C4067"/>
    <w:rsid w:val="1F7F2339"/>
    <w:rsid w:val="1F917661"/>
    <w:rsid w:val="1F9D516C"/>
    <w:rsid w:val="1FB4188C"/>
    <w:rsid w:val="1FD552C6"/>
    <w:rsid w:val="20024E90"/>
    <w:rsid w:val="20073DBF"/>
    <w:rsid w:val="200E6725"/>
    <w:rsid w:val="20140F99"/>
    <w:rsid w:val="20143EB1"/>
    <w:rsid w:val="202253C5"/>
    <w:rsid w:val="203A5DF1"/>
    <w:rsid w:val="2046687E"/>
    <w:rsid w:val="205A0DA2"/>
    <w:rsid w:val="205F2CC3"/>
    <w:rsid w:val="20752C51"/>
    <w:rsid w:val="209B4D22"/>
    <w:rsid w:val="20A3249B"/>
    <w:rsid w:val="20AD3D95"/>
    <w:rsid w:val="20C10813"/>
    <w:rsid w:val="20D40A6C"/>
    <w:rsid w:val="20F879A7"/>
    <w:rsid w:val="210A1A45"/>
    <w:rsid w:val="211C55DD"/>
    <w:rsid w:val="212C60E2"/>
    <w:rsid w:val="21384F0D"/>
    <w:rsid w:val="213F4744"/>
    <w:rsid w:val="214F03B6"/>
    <w:rsid w:val="21536DBC"/>
    <w:rsid w:val="217008EA"/>
    <w:rsid w:val="217F34BB"/>
    <w:rsid w:val="218A5EB2"/>
    <w:rsid w:val="21935493"/>
    <w:rsid w:val="2198622B"/>
    <w:rsid w:val="21D13E07"/>
    <w:rsid w:val="21F1213D"/>
    <w:rsid w:val="221413F8"/>
    <w:rsid w:val="223728B2"/>
    <w:rsid w:val="22373694"/>
    <w:rsid w:val="22453DC6"/>
    <w:rsid w:val="224F7F58"/>
    <w:rsid w:val="226B7889"/>
    <w:rsid w:val="228F2831"/>
    <w:rsid w:val="2297034D"/>
    <w:rsid w:val="22B76683"/>
    <w:rsid w:val="22C426C1"/>
    <w:rsid w:val="22C8439F"/>
    <w:rsid w:val="22C971EF"/>
    <w:rsid w:val="22DF0543"/>
    <w:rsid w:val="22FA17B9"/>
    <w:rsid w:val="22FD6961"/>
    <w:rsid w:val="22FE6DF7"/>
    <w:rsid w:val="2325478B"/>
    <w:rsid w:val="232956BD"/>
    <w:rsid w:val="232E3597"/>
    <w:rsid w:val="23370256"/>
    <w:rsid w:val="233C215F"/>
    <w:rsid w:val="23485F72"/>
    <w:rsid w:val="23544416"/>
    <w:rsid w:val="235B390E"/>
    <w:rsid w:val="23741042"/>
    <w:rsid w:val="23780CBF"/>
    <w:rsid w:val="23814A2B"/>
    <w:rsid w:val="239C59FC"/>
    <w:rsid w:val="239D567C"/>
    <w:rsid w:val="23B452A1"/>
    <w:rsid w:val="23B754F8"/>
    <w:rsid w:val="23BD39B2"/>
    <w:rsid w:val="23BE00A5"/>
    <w:rsid w:val="23CE5E4B"/>
    <w:rsid w:val="23D3717C"/>
    <w:rsid w:val="23E70F73"/>
    <w:rsid w:val="24164041"/>
    <w:rsid w:val="242C7645"/>
    <w:rsid w:val="242D3C66"/>
    <w:rsid w:val="24377DF9"/>
    <w:rsid w:val="24435E0A"/>
    <w:rsid w:val="245819AD"/>
    <w:rsid w:val="246223AE"/>
    <w:rsid w:val="24674184"/>
    <w:rsid w:val="24683E4B"/>
    <w:rsid w:val="246A1012"/>
    <w:rsid w:val="246D1D53"/>
    <w:rsid w:val="24936E8E"/>
    <w:rsid w:val="24A7027B"/>
    <w:rsid w:val="24AB7DB8"/>
    <w:rsid w:val="24C044DA"/>
    <w:rsid w:val="24C451CE"/>
    <w:rsid w:val="24E41216"/>
    <w:rsid w:val="24E84678"/>
    <w:rsid w:val="24F76BB2"/>
    <w:rsid w:val="24FE1DC0"/>
    <w:rsid w:val="250329C5"/>
    <w:rsid w:val="2503412F"/>
    <w:rsid w:val="2505174B"/>
    <w:rsid w:val="25053949"/>
    <w:rsid w:val="250910EC"/>
    <w:rsid w:val="25101CDA"/>
    <w:rsid w:val="25171665"/>
    <w:rsid w:val="2524677D"/>
    <w:rsid w:val="253D7326"/>
    <w:rsid w:val="253E7FE6"/>
    <w:rsid w:val="25533A48"/>
    <w:rsid w:val="25733F7D"/>
    <w:rsid w:val="259F1949"/>
    <w:rsid w:val="25A57FCF"/>
    <w:rsid w:val="25A610C3"/>
    <w:rsid w:val="25AB6E40"/>
    <w:rsid w:val="25B328ED"/>
    <w:rsid w:val="25B34D67"/>
    <w:rsid w:val="25B96C70"/>
    <w:rsid w:val="2620319C"/>
    <w:rsid w:val="26253DA1"/>
    <w:rsid w:val="262B152D"/>
    <w:rsid w:val="262C11AD"/>
    <w:rsid w:val="263962C5"/>
    <w:rsid w:val="264C74E4"/>
    <w:rsid w:val="26660967"/>
    <w:rsid w:val="268279BE"/>
    <w:rsid w:val="269478D8"/>
    <w:rsid w:val="26977984"/>
    <w:rsid w:val="26AA327D"/>
    <w:rsid w:val="26CF203B"/>
    <w:rsid w:val="26D406C1"/>
    <w:rsid w:val="26ED22C2"/>
    <w:rsid w:val="27135C28"/>
    <w:rsid w:val="271649AE"/>
    <w:rsid w:val="272A364F"/>
    <w:rsid w:val="273242DE"/>
    <w:rsid w:val="27355263"/>
    <w:rsid w:val="27364EE3"/>
    <w:rsid w:val="27431FFA"/>
    <w:rsid w:val="275874E6"/>
    <w:rsid w:val="275926BD"/>
    <w:rsid w:val="2759419E"/>
    <w:rsid w:val="275D7321"/>
    <w:rsid w:val="276969B7"/>
    <w:rsid w:val="277E52D7"/>
    <w:rsid w:val="27807683"/>
    <w:rsid w:val="278B23EE"/>
    <w:rsid w:val="27A37A95"/>
    <w:rsid w:val="27A86C9C"/>
    <w:rsid w:val="27B065E1"/>
    <w:rsid w:val="27CF59D6"/>
    <w:rsid w:val="27DC5671"/>
    <w:rsid w:val="27EE3C0E"/>
    <w:rsid w:val="27F4387E"/>
    <w:rsid w:val="281435EB"/>
    <w:rsid w:val="284A6586"/>
    <w:rsid w:val="285E01C8"/>
    <w:rsid w:val="2886308D"/>
    <w:rsid w:val="288C7083"/>
    <w:rsid w:val="28A4563A"/>
    <w:rsid w:val="28D13CB7"/>
    <w:rsid w:val="28D6498F"/>
    <w:rsid w:val="2907735C"/>
    <w:rsid w:val="29223789"/>
    <w:rsid w:val="292F2A9F"/>
    <w:rsid w:val="29334D29"/>
    <w:rsid w:val="293C2A9A"/>
    <w:rsid w:val="294B23CF"/>
    <w:rsid w:val="295377DC"/>
    <w:rsid w:val="296341F3"/>
    <w:rsid w:val="296D0386"/>
    <w:rsid w:val="297C5D1F"/>
    <w:rsid w:val="297E6E2C"/>
    <w:rsid w:val="298C63A1"/>
    <w:rsid w:val="29955CC7"/>
    <w:rsid w:val="299B3453"/>
    <w:rsid w:val="29B67B1F"/>
    <w:rsid w:val="29B73C7D"/>
    <w:rsid w:val="29BA443E"/>
    <w:rsid w:val="29BF6B0B"/>
    <w:rsid w:val="29C17E10"/>
    <w:rsid w:val="29C66496"/>
    <w:rsid w:val="29C93B62"/>
    <w:rsid w:val="29CC6E69"/>
    <w:rsid w:val="29D477B9"/>
    <w:rsid w:val="29DB0EB7"/>
    <w:rsid w:val="29DF73C0"/>
    <w:rsid w:val="29E14AC1"/>
    <w:rsid w:val="2A005376"/>
    <w:rsid w:val="2A0A481A"/>
    <w:rsid w:val="2A103412"/>
    <w:rsid w:val="2A113092"/>
    <w:rsid w:val="2A16751A"/>
    <w:rsid w:val="2A2158AB"/>
    <w:rsid w:val="2A3B3F1A"/>
    <w:rsid w:val="2A5F2E0E"/>
    <w:rsid w:val="2A606694"/>
    <w:rsid w:val="2A637619"/>
    <w:rsid w:val="2A642E9C"/>
    <w:rsid w:val="2A66639F"/>
    <w:rsid w:val="2A6C5D2A"/>
    <w:rsid w:val="2A6F6CAF"/>
    <w:rsid w:val="2A7121B2"/>
    <w:rsid w:val="2A7B4CC0"/>
    <w:rsid w:val="2A945BEA"/>
    <w:rsid w:val="2AA73585"/>
    <w:rsid w:val="2AB70D21"/>
    <w:rsid w:val="2ACB5D43"/>
    <w:rsid w:val="2AD44455"/>
    <w:rsid w:val="2AE46C6D"/>
    <w:rsid w:val="2B016A40"/>
    <w:rsid w:val="2B070127"/>
    <w:rsid w:val="2B161AA9"/>
    <w:rsid w:val="2B3702DB"/>
    <w:rsid w:val="2B5A212F"/>
    <w:rsid w:val="2B5B47F7"/>
    <w:rsid w:val="2B642A3F"/>
    <w:rsid w:val="2B6772D5"/>
    <w:rsid w:val="2B6910C5"/>
    <w:rsid w:val="2B8609E0"/>
    <w:rsid w:val="2B9C58CC"/>
    <w:rsid w:val="2BB76C46"/>
    <w:rsid w:val="2BBA3DF4"/>
    <w:rsid w:val="2BBB344E"/>
    <w:rsid w:val="2BCA217D"/>
    <w:rsid w:val="2BCF42EC"/>
    <w:rsid w:val="2BD672B2"/>
    <w:rsid w:val="2BEF12A2"/>
    <w:rsid w:val="2BFC3EB7"/>
    <w:rsid w:val="2C0D1BD3"/>
    <w:rsid w:val="2C291503"/>
    <w:rsid w:val="2C3C6039"/>
    <w:rsid w:val="2C5E06D8"/>
    <w:rsid w:val="2C661368"/>
    <w:rsid w:val="2C673566"/>
    <w:rsid w:val="2C716F9F"/>
    <w:rsid w:val="2C777084"/>
    <w:rsid w:val="2C7C071F"/>
    <w:rsid w:val="2C7D570A"/>
    <w:rsid w:val="2CA27EC8"/>
    <w:rsid w:val="2CD74B1F"/>
    <w:rsid w:val="2CE53E34"/>
    <w:rsid w:val="2CE92CA7"/>
    <w:rsid w:val="2CEB3468"/>
    <w:rsid w:val="2CEC37BF"/>
    <w:rsid w:val="2CF4664D"/>
    <w:rsid w:val="2CFB5FD8"/>
    <w:rsid w:val="2D1402F2"/>
    <w:rsid w:val="2D23171B"/>
    <w:rsid w:val="2D254C1E"/>
    <w:rsid w:val="2D475C50"/>
    <w:rsid w:val="2D4E3864"/>
    <w:rsid w:val="2D622504"/>
    <w:rsid w:val="2D753306"/>
    <w:rsid w:val="2D7E65B1"/>
    <w:rsid w:val="2D824FB8"/>
    <w:rsid w:val="2D87143F"/>
    <w:rsid w:val="2DBD7EEB"/>
    <w:rsid w:val="2DD33896"/>
    <w:rsid w:val="2DD42669"/>
    <w:rsid w:val="2DD82143"/>
    <w:rsid w:val="2DEF7B6A"/>
    <w:rsid w:val="2DFD2703"/>
    <w:rsid w:val="2E04428C"/>
    <w:rsid w:val="2E1B7734"/>
    <w:rsid w:val="2E2425C2"/>
    <w:rsid w:val="2E3859E0"/>
    <w:rsid w:val="2E6B07B8"/>
    <w:rsid w:val="2E700874"/>
    <w:rsid w:val="2E8D2EEB"/>
    <w:rsid w:val="2E9B7C83"/>
    <w:rsid w:val="2EBF49BF"/>
    <w:rsid w:val="2ECA280E"/>
    <w:rsid w:val="2ED44965"/>
    <w:rsid w:val="2EDB42EF"/>
    <w:rsid w:val="2EE4717D"/>
    <w:rsid w:val="2EE71AB2"/>
    <w:rsid w:val="2EF261EC"/>
    <w:rsid w:val="2F162EBD"/>
    <w:rsid w:val="2F226C62"/>
    <w:rsid w:val="2F355C83"/>
    <w:rsid w:val="2F363704"/>
    <w:rsid w:val="2F3B1D8A"/>
    <w:rsid w:val="2F600CC5"/>
    <w:rsid w:val="2F611FCA"/>
    <w:rsid w:val="2F731EE4"/>
    <w:rsid w:val="2F9C0B2A"/>
    <w:rsid w:val="2FB43FD3"/>
    <w:rsid w:val="2FCA28F3"/>
    <w:rsid w:val="2FD14693"/>
    <w:rsid w:val="2FE2144C"/>
    <w:rsid w:val="2FE85726"/>
    <w:rsid w:val="300B6BE0"/>
    <w:rsid w:val="30133FEC"/>
    <w:rsid w:val="30152D72"/>
    <w:rsid w:val="3028070E"/>
    <w:rsid w:val="304B42F4"/>
    <w:rsid w:val="3053610F"/>
    <w:rsid w:val="30642AF1"/>
    <w:rsid w:val="306F4706"/>
    <w:rsid w:val="308C0433"/>
    <w:rsid w:val="308E7498"/>
    <w:rsid w:val="30937DBD"/>
    <w:rsid w:val="30C43E10"/>
    <w:rsid w:val="30C65115"/>
    <w:rsid w:val="30D51397"/>
    <w:rsid w:val="30F30222"/>
    <w:rsid w:val="31270645"/>
    <w:rsid w:val="312B28BA"/>
    <w:rsid w:val="31634018"/>
    <w:rsid w:val="31750049"/>
    <w:rsid w:val="3178368F"/>
    <w:rsid w:val="318873D1"/>
    <w:rsid w:val="31961F6A"/>
    <w:rsid w:val="31964168"/>
    <w:rsid w:val="319E1574"/>
    <w:rsid w:val="31AB668C"/>
    <w:rsid w:val="31C97E3A"/>
    <w:rsid w:val="31CD04B6"/>
    <w:rsid w:val="31EC70F5"/>
    <w:rsid w:val="32005D96"/>
    <w:rsid w:val="32211B4E"/>
    <w:rsid w:val="323971F4"/>
    <w:rsid w:val="3246534A"/>
    <w:rsid w:val="32513F79"/>
    <w:rsid w:val="32546D64"/>
    <w:rsid w:val="32557B3B"/>
    <w:rsid w:val="32595970"/>
    <w:rsid w:val="327637D6"/>
    <w:rsid w:val="32801B67"/>
    <w:rsid w:val="328175E9"/>
    <w:rsid w:val="32897426"/>
    <w:rsid w:val="329C1497"/>
    <w:rsid w:val="32B25BB9"/>
    <w:rsid w:val="32B3062C"/>
    <w:rsid w:val="32B454EA"/>
    <w:rsid w:val="32B82D44"/>
    <w:rsid w:val="32BE744E"/>
    <w:rsid w:val="32C103D2"/>
    <w:rsid w:val="32D96AD8"/>
    <w:rsid w:val="32E62B90"/>
    <w:rsid w:val="32F33CB0"/>
    <w:rsid w:val="330E4C4E"/>
    <w:rsid w:val="3325695F"/>
    <w:rsid w:val="33355325"/>
    <w:rsid w:val="333F4571"/>
    <w:rsid w:val="334D5A38"/>
    <w:rsid w:val="334F0F3B"/>
    <w:rsid w:val="33576347"/>
    <w:rsid w:val="337201F6"/>
    <w:rsid w:val="337639FD"/>
    <w:rsid w:val="33866E96"/>
    <w:rsid w:val="33AF005B"/>
    <w:rsid w:val="33B82EE9"/>
    <w:rsid w:val="33C61B49"/>
    <w:rsid w:val="33CE508C"/>
    <w:rsid w:val="33D25C91"/>
    <w:rsid w:val="33D8341D"/>
    <w:rsid w:val="33E317AE"/>
    <w:rsid w:val="340145E2"/>
    <w:rsid w:val="34037AE5"/>
    <w:rsid w:val="34041CE3"/>
    <w:rsid w:val="341D288D"/>
    <w:rsid w:val="342966A0"/>
    <w:rsid w:val="342A4121"/>
    <w:rsid w:val="343D0BC3"/>
    <w:rsid w:val="34432ACD"/>
    <w:rsid w:val="34455FD0"/>
    <w:rsid w:val="345479D1"/>
    <w:rsid w:val="346F4C16"/>
    <w:rsid w:val="34777DA9"/>
    <w:rsid w:val="34802932"/>
    <w:rsid w:val="348B0CC3"/>
    <w:rsid w:val="34A20822"/>
    <w:rsid w:val="34A706E9"/>
    <w:rsid w:val="34B36604"/>
    <w:rsid w:val="34CE4C2F"/>
    <w:rsid w:val="34D7553F"/>
    <w:rsid w:val="34E66257"/>
    <w:rsid w:val="34EE76E2"/>
    <w:rsid w:val="34F565E2"/>
    <w:rsid w:val="34F62570"/>
    <w:rsid w:val="35037688"/>
    <w:rsid w:val="351A72AD"/>
    <w:rsid w:val="352A7547"/>
    <w:rsid w:val="35324954"/>
    <w:rsid w:val="353558D8"/>
    <w:rsid w:val="353A3AFB"/>
    <w:rsid w:val="354748F9"/>
    <w:rsid w:val="35635123"/>
    <w:rsid w:val="35787646"/>
    <w:rsid w:val="357B604D"/>
    <w:rsid w:val="3580410C"/>
    <w:rsid w:val="35916927"/>
    <w:rsid w:val="35946E7F"/>
    <w:rsid w:val="35A3178F"/>
    <w:rsid w:val="35A4398E"/>
    <w:rsid w:val="35A82394"/>
    <w:rsid w:val="35AE111F"/>
    <w:rsid w:val="35B16527"/>
    <w:rsid w:val="35B6712B"/>
    <w:rsid w:val="35B70D30"/>
    <w:rsid w:val="35BB35B3"/>
    <w:rsid w:val="35C74E47"/>
    <w:rsid w:val="35E96681"/>
    <w:rsid w:val="35F06B4E"/>
    <w:rsid w:val="35F75996"/>
    <w:rsid w:val="35F9691B"/>
    <w:rsid w:val="35FB1E1E"/>
    <w:rsid w:val="36113FC2"/>
    <w:rsid w:val="36121A43"/>
    <w:rsid w:val="363479F9"/>
    <w:rsid w:val="369A5AC5"/>
    <w:rsid w:val="369C19A7"/>
    <w:rsid w:val="36A31332"/>
    <w:rsid w:val="36C066E4"/>
    <w:rsid w:val="36C41867"/>
    <w:rsid w:val="36CB4A75"/>
    <w:rsid w:val="36D41B01"/>
    <w:rsid w:val="36DB148C"/>
    <w:rsid w:val="36E649E5"/>
    <w:rsid w:val="37005E48"/>
    <w:rsid w:val="370A6758"/>
    <w:rsid w:val="37282F06"/>
    <w:rsid w:val="375955DE"/>
    <w:rsid w:val="375C0B95"/>
    <w:rsid w:val="376C2F79"/>
    <w:rsid w:val="37746DD3"/>
    <w:rsid w:val="37992B44"/>
    <w:rsid w:val="37A9000B"/>
    <w:rsid w:val="37BE7500"/>
    <w:rsid w:val="37BF0805"/>
    <w:rsid w:val="37C242B9"/>
    <w:rsid w:val="37C95891"/>
    <w:rsid w:val="37CC37CC"/>
    <w:rsid w:val="37CF7F3E"/>
    <w:rsid w:val="37D416A4"/>
    <w:rsid w:val="37F54E8B"/>
    <w:rsid w:val="37F66761"/>
    <w:rsid w:val="380A738B"/>
    <w:rsid w:val="3811143E"/>
    <w:rsid w:val="381D0B9F"/>
    <w:rsid w:val="38604B0B"/>
    <w:rsid w:val="38704DA6"/>
    <w:rsid w:val="387260AA"/>
    <w:rsid w:val="3888024E"/>
    <w:rsid w:val="389030DC"/>
    <w:rsid w:val="38AD19AF"/>
    <w:rsid w:val="38C86AB9"/>
    <w:rsid w:val="38C91154"/>
    <w:rsid w:val="38D6254B"/>
    <w:rsid w:val="38DE1187"/>
    <w:rsid w:val="38F36831"/>
    <w:rsid w:val="38F4537F"/>
    <w:rsid w:val="38FF3ECD"/>
    <w:rsid w:val="391223B0"/>
    <w:rsid w:val="391F3C45"/>
    <w:rsid w:val="39401BFB"/>
    <w:rsid w:val="394366C5"/>
    <w:rsid w:val="39542E1A"/>
    <w:rsid w:val="3969753C"/>
    <w:rsid w:val="396B2A3F"/>
    <w:rsid w:val="397702FE"/>
    <w:rsid w:val="397720D5"/>
    <w:rsid w:val="39925B6B"/>
    <w:rsid w:val="39941685"/>
    <w:rsid w:val="39964B88"/>
    <w:rsid w:val="3997040B"/>
    <w:rsid w:val="39B05511"/>
    <w:rsid w:val="39C07F4B"/>
    <w:rsid w:val="39C26CD1"/>
    <w:rsid w:val="39D46BEB"/>
    <w:rsid w:val="39D80E75"/>
    <w:rsid w:val="39E3639A"/>
    <w:rsid w:val="39E96B90"/>
    <w:rsid w:val="39ED5EFE"/>
    <w:rsid w:val="39FC5BB1"/>
    <w:rsid w:val="3A1C2863"/>
    <w:rsid w:val="3A282FB0"/>
    <w:rsid w:val="3A2A75FA"/>
    <w:rsid w:val="3A2F0013"/>
    <w:rsid w:val="3A50783A"/>
    <w:rsid w:val="3A8A2E97"/>
    <w:rsid w:val="3A973B8B"/>
    <w:rsid w:val="3A9C612E"/>
    <w:rsid w:val="3AA34A64"/>
    <w:rsid w:val="3AA419E6"/>
    <w:rsid w:val="3AA70248"/>
    <w:rsid w:val="3AA84186"/>
    <w:rsid w:val="3AA9374B"/>
    <w:rsid w:val="3AB54FE0"/>
    <w:rsid w:val="3AB55375"/>
    <w:rsid w:val="3AC70A1B"/>
    <w:rsid w:val="3ACB1702"/>
    <w:rsid w:val="3AD60D98"/>
    <w:rsid w:val="3ADC2CA1"/>
    <w:rsid w:val="3B3101AC"/>
    <w:rsid w:val="3B4E3ED9"/>
    <w:rsid w:val="3B5206E1"/>
    <w:rsid w:val="3B5F79F7"/>
    <w:rsid w:val="3B6236B8"/>
    <w:rsid w:val="3B72650D"/>
    <w:rsid w:val="3B76761C"/>
    <w:rsid w:val="3B787416"/>
    <w:rsid w:val="3B9117A2"/>
    <w:rsid w:val="3BAC788A"/>
    <w:rsid w:val="3BAF5974"/>
    <w:rsid w:val="3BB72C16"/>
    <w:rsid w:val="3C025D84"/>
    <w:rsid w:val="3C3814A4"/>
    <w:rsid w:val="3C3D3B62"/>
    <w:rsid w:val="3C3E08DB"/>
    <w:rsid w:val="3C60089E"/>
    <w:rsid w:val="3C6B6C2F"/>
    <w:rsid w:val="3C7B3647"/>
    <w:rsid w:val="3C7E45CB"/>
    <w:rsid w:val="3C867AD7"/>
    <w:rsid w:val="3CA05E05"/>
    <w:rsid w:val="3CA827DE"/>
    <w:rsid w:val="3CAE3445"/>
    <w:rsid w:val="3CAF061D"/>
    <w:rsid w:val="3CC03AAB"/>
    <w:rsid w:val="3CD07ECF"/>
    <w:rsid w:val="3CDA4CE5"/>
    <w:rsid w:val="3CF772CF"/>
    <w:rsid w:val="3CF86493"/>
    <w:rsid w:val="3CF867FA"/>
    <w:rsid w:val="3D111306"/>
    <w:rsid w:val="3D2250D9"/>
    <w:rsid w:val="3D337138"/>
    <w:rsid w:val="3D5968DE"/>
    <w:rsid w:val="3D5D1A3B"/>
    <w:rsid w:val="3D5E16BB"/>
    <w:rsid w:val="3D6E7EA5"/>
    <w:rsid w:val="3D795BBD"/>
    <w:rsid w:val="3D986795"/>
    <w:rsid w:val="3D993E1E"/>
    <w:rsid w:val="3DAD4CBD"/>
    <w:rsid w:val="3DCC43B8"/>
    <w:rsid w:val="3DCD7770"/>
    <w:rsid w:val="3DD16176"/>
    <w:rsid w:val="3DF33233"/>
    <w:rsid w:val="3E0A75D5"/>
    <w:rsid w:val="3E1C65F6"/>
    <w:rsid w:val="3E2E4312"/>
    <w:rsid w:val="3E37139E"/>
    <w:rsid w:val="3E3914DB"/>
    <w:rsid w:val="3E6B38A4"/>
    <w:rsid w:val="3E7027FD"/>
    <w:rsid w:val="3E766DAF"/>
    <w:rsid w:val="3E7A698F"/>
    <w:rsid w:val="3E844D20"/>
    <w:rsid w:val="3E9B4946"/>
    <w:rsid w:val="3E9C6B44"/>
    <w:rsid w:val="3EA05AD3"/>
    <w:rsid w:val="3EAD617A"/>
    <w:rsid w:val="3EC6100D"/>
    <w:rsid w:val="3EC8253D"/>
    <w:rsid w:val="3ECA4190"/>
    <w:rsid w:val="3EDD0C32"/>
    <w:rsid w:val="3EF37553"/>
    <w:rsid w:val="3EF9145C"/>
    <w:rsid w:val="3EFA2761"/>
    <w:rsid w:val="3F2029A0"/>
    <w:rsid w:val="3F305570"/>
    <w:rsid w:val="3F393109"/>
    <w:rsid w:val="3F3A5749"/>
    <w:rsid w:val="3F565079"/>
    <w:rsid w:val="3F5A4D13"/>
    <w:rsid w:val="3F5A60F1"/>
    <w:rsid w:val="3F692A15"/>
    <w:rsid w:val="3F865BC8"/>
    <w:rsid w:val="3F93165A"/>
    <w:rsid w:val="3F94569D"/>
    <w:rsid w:val="3F9F487B"/>
    <w:rsid w:val="3FA62879"/>
    <w:rsid w:val="3FAE38BF"/>
    <w:rsid w:val="3FC76631"/>
    <w:rsid w:val="3FCF5C3C"/>
    <w:rsid w:val="3FE945E8"/>
    <w:rsid w:val="3FF17510"/>
    <w:rsid w:val="3FFC1070"/>
    <w:rsid w:val="3FFE0D0A"/>
    <w:rsid w:val="400E4827"/>
    <w:rsid w:val="40352E7F"/>
    <w:rsid w:val="4044147E"/>
    <w:rsid w:val="405467B0"/>
    <w:rsid w:val="40711049"/>
    <w:rsid w:val="40A95BDD"/>
    <w:rsid w:val="40AC7BA9"/>
    <w:rsid w:val="40B9143D"/>
    <w:rsid w:val="40B95BBA"/>
    <w:rsid w:val="40EA0A37"/>
    <w:rsid w:val="40ED65F8"/>
    <w:rsid w:val="40FF632E"/>
    <w:rsid w:val="411628C3"/>
    <w:rsid w:val="411E504E"/>
    <w:rsid w:val="412E4C7F"/>
    <w:rsid w:val="41430CAF"/>
    <w:rsid w:val="414E1930"/>
    <w:rsid w:val="415D4149"/>
    <w:rsid w:val="41793A79"/>
    <w:rsid w:val="418D051C"/>
    <w:rsid w:val="41910619"/>
    <w:rsid w:val="4199652C"/>
    <w:rsid w:val="41A01AA2"/>
    <w:rsid w:val="41EE3A38"/>
    <w:rsid w:val="41F2243E"/>
    <w:rsid w:val="421538F8"/>
    <w:rsid w:val="4224068F"/>
    <w:rsid w:val="422C0307"/>
    <w:rsid w:val="42631478"/>
    <w:rsid w:val="42745975"/>
    <w:rsid w:val="427A6E9F"/>
    <w:rsid w:val="428421C9"/>
    <w:rsid w:val="42C03D90"/>
    <w:rsid w:val="42CA7F23"/>
    <w:rsid w:val="42CE0B28"/>
    <w:rsid w:val="42DA3900"/>
    <w:rsid w:val="42E40604"/>
    <w:rsid w:val="42E765AE"/>
    <w:rsid w:val="42EF5206"/>
    <w:rsid w:val="43163CC4"/>
    <w:rsid w:val="43210932"/>
    <w:rsid w:val="43243AB5"/>
    <w:rsid w:val="432A1241"/>
    <w:rsid w:val="43316B8F"/>
    <w:rsid w:val="433901D7"/>
    <w:rsid w:val="43441DEB"/>
    <w:rsid w:val="43484F6E"/>
    <w:rsid w:val="435941F1"/>
    <w:rsid w:val="438C3024"/>
    <w:rsid w:val="4395506D"/>
    <w:rsid w:val="43A012AD"/>
    <w:rsid w:val="43A62D89"/>
    <w:rsid w:val="43A81B10"/>
    <w:rsid w:val="43C734BE"/>
    <w:rsid w:val="43C92044"/>
    <w:rsid w:val="43CD0A4B"/>
    <w:rsid w:val="43D32954"/>
    <w:rsid w:val="43DE23B3"/>
    <w:rsid w:val="440E72B6"/>
    <w:rsid w:val="44241459"/>
    <w:rsid w:val="44256EDB"/>
    <w:rsid w:val="442A0DE4"/>
    <w:rsid w:val="44345E70"/>
    <w:rsid w:val="443D1D4E"/>
    <w:rsid w:val="443F5506"/>
    <w:rsid w:val="444242BC"/>
    <w:rsid w:val="444F60D1"/>
    <w:rsid w:val="44726FDA"/>
    <w:rsid w:val="44790B63"/>
    <w:rsid w:val="448736FC"/>
    <w:rsid w:val="44A06825"/>
    <w:rsid w:val="44C744E6"/>
    <w:rsid w:val="44CA5F04"/>
    <w:rsid w:val="44CF7936"/>
    <w:rsid w:val="44D97C83"/>
    <w:rsid w:val="44DD6689"/>
    <w:rsid w:val="44E44528"/>
    <w:rsid w:val="44EE0B22"/>
    <w:rsid w:val="44EF1E27"/>
    <w:rsid w:val="452025F6"/>
    <w:rsid w:val="45275804"/>
    <w:rsid w:val="453B55B4"/>
    <w:rsid w:val="453C2EC2"/>
    <w:rsid w:val="45582750"/>
    <w:rsid w:val="45803256"/>
    <w:rsid w:val="458655C4"/>
    <w:rsid w:val="459019B0"/>
    <w:rsid w:val="45AB21DA"/>
    <w:rsid w:val="45BF33F9"/>
    <w:rsid w:val="45DB2D29"/>
    <w:rsid w:val="46033EED"/>
    <w:rsid w:val="4604429E"/>
    <w:rsid w:val="46092573"/>
    <w:rsid w:val="460A3878"/>
    <w:rsid w:val="460B019A"/>
    <w:rsid w:val="461D4A97"/>
    <w:rsid w:val="46240B9F"/>
    <w:rsid w:val="463E680B"/>
    <w:rsid w:val="467454A6"/>
    <w:rsid w:val="468766C5"/>
    <w:rsid w:val="46A21565"/>
    <w:rsid w:val="46B84C96"/>
    <w:rsid w:val="46D40077"/>
    <w:rsid w:val="46D73EC6"/>
    <w:rsid w:val="46DE3850"/>
    <w:rsid w:val="46E10058"/>
    <w:rsid w:val="47033D55"/>
    <w:rsid w:val="470451A9"/>
    <w:rsid w:val="470617FB"/>
    <w:rsid w:val="4709049F"/>
    <w:rsid w:val="47110841"/>
    <w:rsid w:val="47171DC4"/>
    <w:rsid w:val="472C199E"/>
    <w:rsid w:val="473236C0"/>
    <w:rsid w:val="47394B20"/>
    <w:rsid w:val="47656FAD"/>
    <w:rsid w:val="476615BC"/>
    <w:rsid w:val="477A6F52"/>
    <w:rsid w:val="477B5DCC"/>
    <w:rsid w:val="478430E5"/>
    <w:rsid w:val="47880C58"/>
    <w:rsid w:val="478B1F81"/>
    <w:rsid w:val="47A63299"/>
    <w:rsid w:val="47AC51A3"/>
    <w:rsid w:val="47AD2C24"/>
    <w:rsid w:val="47B02033"/>
    <w:rsid w:val="47BF1C45"/>
    <w:rsid w:val="47C34DC8"/>
    <w:rsid w:val="47C42849"/>
    <w:rsid w:val="4809333E"/>
    <w:rsid w:val="481A57D7"/>
    <w:rsid w:val="4828256E"/>
    <w:rsid w:val="48357685"/>
    <w:rsid w:val="483C7010"/>
    <w:rsid w:val="48404C70"/>
    <w:rsid w:val="484F6D75"/>
    <w:rsid w:val="48570EBF"/>
    <w:rsid w:val="4875266D"/>
    <w:rsid w:val="48791073"/>
    <w:rsid w:val="487A6AF5"/>
    <w:rsid w:val="48AA54D8"/>
    <w:rsid w:val="48AB2B47"/>
    <w:rsid w:val="48C90655"/>
    <w:rsid w:val="48CA33FC"/>
    <w:rsid w:val="48E11EF1"/>
    <w:rsid w:val="48E26684"/>
    <w:rsid w:val="48EE48B5"/>
    <w:rsid w:val="48FB3BCB"/>
    <w:rsid w:val="491E2E86"/>
    <w:rsid w:val="4922188C"/>
    <w:rsid w:val="495746D6"/>
    <w:rsid w:val="49996F4C"/>
    <w:rsid w:val="49A6149D"/>
    <w:rsid w:val="49A9655F"/>
    <w:rsid w:val="49AC5F6D"/>
    <w:rsid w:val="49CB179D"/>
    <w:rsid w:val="49D2305A"/>
    <w:rsid w:val="49E5322B"/>
    <w:rsid w:val="49F401F5"/>
    <w:rsid w:val="49FB423D"/>
    <w:rsid w:val="49FC6FF1"/>
    <w:rsid w:val="4A097D52"/>
    <w:rsid w:val="4A3062B5"/>
    <w:rsid w:val="4A4B02C6"/>
    <w:rsid w:val="4A500C79"/>
    <w:rsid w:val="4A50219C"/>
    <w:rsid w:val="4A610F14"/>
    <w:rsid w:val="4A7A78BF"/>
    <w:rsid w:val="4AC9495B"/>
    <w:rsid w:val="4AD26D30"/>
    <w:rsid w:val="4AEA06D0"/>
    <w:rsid w:val="4AEC58B6"/>
    <w:rsid w:val="4AFE2097"/>
    <w:rsid w:val="4B155A8A"/>
    <w:rsid w:val="4B2D7363"/>
    <w:rsid w:val="4B3E2E80"/>
    <w:rsid w:val="4B434D99"/>
    <w:rsid w:val="4B496C93"/>
    <w:rsid w:val="4B573A2A"/>
    <w:rsid w:val="4B631A61"/>
    <w:rsid w:val="4B6607C1"/>
    <w:rsid w:val="4B760A5C"/>
    <w:rsid w:val="4B891C7B"/>
    <w:rsid w:val="4BA9472E"/>
    <w:rsid w:val="4BD92CFF"/>
    <w:rsid w:val="4BF161A7"/>
    <w:rsid w:val="4BFC41F7"/>
    <w:rsid w:val="4C013074"/>
    <w:rsid w:val="4C1053D7"/>
    <w:rsid w:val="4C246674"/>
    <w:rsid w:val="4C274FFC"/>
    <w:rsid w:val="4C2D2789"/>
    <w:rsid w:val="4C583FEF"/>
    <w:rsid w:val="4C675DE6"/>
    <w:rsid w:val="4C787385"/>
    <w:rsid w:val="4CA97B54"/>
    <w:rsid w:val="4D06246C"/>
    <w:rsid w:val="4D0D1EA9"/>
    <w:rsid w:val="4D102D7B"/>
    <w:rsid w:val="4D173259"/>
    <w:rsid w:val="4D241FA6"/>
    <w:rsid w:val="4D5A2677"/>
    <w:rsid w:val="4D627302"/>
    <w:rsid w:val="4D676F4C"/>
    <w:rsid w:val="4D6A5562"/>
    <w:rsid w:val="4D6B792C"/>
    <w:rsid w:val="4D793EE2"/>
    <w:rsid w:val="4D7B242B"/>
    <w:rsid w:val="4D8E364A"/>
    <w:rsid w:val="4D9B295F"/>
    <w:rsid w:val="4DAB09FB"/>
    <w:rsid w:val="4DB12905"/>
    <w:rsid w:val="4DC713A3"/>
    <w:rsid w:val="4DE6755C"/>
    <w:rsid w:val="4DE77BFD"/>
    <w:rsid w:val="4DEB698B"/>
    <w:rsid w:val="4DF158ED"/>
    <w:rsid w:val="4DF420F5"/>
    <w:rsid w:val="4DFF2684"/>
    <w:rsid w:val="4E02140A"/>
    <w:rsid w:val="4E03108A"/>
    <w:rsid w:val="4E065892"/>
    <w:rsid w:val="4E0E741B"/>
    <w:rsid w:val="4E275DC7"/>
    <w:rsid w:val="4E3279DF"/>
    <w:rsid w:val="4E4C2783"/>
    <w:rsid w:val="4E4F7F0D"/>
    <w:rsid w:val="4E550E94"/>
    <w:rsid w:val="4E7A6F75"/>
    <w:rsid w:val="4EA64116"/>
    <w:rsid w:val="4EB359AB"/>
    <w:rsid w:val="4ED95CAA"/>
    <w:rsid w:val="4EDD2072"/>
    <w:rsid w:val="4EE264FA"/>
    <w:rsid w:val="4EE977C8"/>
    <w:rsid w:val="4EFA3794"/>
    <w:rsid w:val="4EFF0FFB"/>
    <w:rsid w:val="4F170E50"/>
    <w:rsid w:val="4F1B40D5"/>
    <w:rsid w:val="4F2449E5"/>
    <w:rsid w:val="4F3C100F"/>
    <w:rsid w:val="4F427818"/>
    <w:rsid w:val="4F660CD1"/>
    <w:rsid w:val="4F736B41"/>
    <w:rsid w:val="4F836083"/>
    <w:rsid w:val="4F847B70"/>
    <w:rsid w:val="4F8A7C0C"/>
    <w:rsid w:val="4F917597"/>
    <w:rsid w:val="4F951821"/>
    <w:rsid w:val="4F984AC9"/>
    <w:rsid w:val="4F9E3330"/>
    <w:rsid w:val="4FBB03DB"/>
    <w:rsid w:val="4FE1061B"/>
    <w:rsid w:val="4FEB7406"/>
    <w:rsid w:val="4FEF7931"/>
    <w:rsid w:val="4FFD46C8"/>
    <w:rsid w:val="50000ED0"/>
    <w:rsid w:val="50007276"/>
    <w:rsid w:val="5004160F"/>
    <w:rsid w:val="50236B06"/>
    <w:rsid w:val="50290169"/>
    <w:rsid w:val="50294293"/>
    <w:rsid w:val="50586946"/>
    <w:rsid w:val="505F6CEB"/>
    <w:rsid w:val="506D39E1"/>
    <w:rsid w:val="50737B8A"/>
    <w:rsid w:val="50774392"/>
    <w:rsid w:val="507B52E5"/>
    <w:rsid w:val="508C2093"/>
    <w:rsid w:val="509074BA"/>
    <w:rsid w:val="509129BD"/>
    <w:rsid w:val="50943942"/>
    <w:rsid w:val="50961114"/>
    <w:rsid w:val="50A64818"/>
    <w:rsid w:val="50B576FA"/>
    <w:rsid w:val="50B618F8"/>
    <w:rsid w:val="50C1350C"/>
    <w:rsid w:val="50CD4DA0"/>
    <w:rsid w:val="50CF34AE"/>
    <w:rsid w:val="50DD48DD"/>
    <w:rsid w:val="50E06F97"/>
    <w:rsid w:val="50EA78AD"/>
    <w:rsid w:val="510703FD"/>
    <w:rsid w:val="510A1382"/>
    <w:rsid w:val="5110328B"/>
    <w:rsid w:val="512B513A"/>
    <w:rsid w:val="517D16C1"/>
    <w:rsid w:val="51815907"/>
    <w:rsid w:val="51877798"/>
    <w:rsid w:val="518A5153"/>
    <w:rsid w:val="51933AFB"/>
    <w:rsid w:val="5197226B"/>
    <w:rsid w:val="51A47A18"/>
    <w:rsid w:val="51AC0B8B"/>
    <w:rsid w:val="51B63A3D"/>
    <w:rsid w:val="51EA4273"/>
    <w:rsid w:val="51EA4707"/>
    <w:rsid w:val="5212481A"/>
    <w:rsid w:val="5214298C"/>
    <w:rsid w:val="5217023B"/>
    <w:rsid w:val="521F0ECA"/>
    <w:rsid w:val="522762D7"/>
    <w:rsid w:val="523B5203"/>
    <w:rsid w:val="5249428D"/>
    <w:rsid w:val="524C610F"/>
    <w:rsid w:val="525502E9"/>
    <w:rsid w:val="525635A3"/>
    <w:rsid w:val="52582329"/>
    <w:rsid w:val="52621E12"/>
    <w:rsid w:val="528043E7"/>
    <w:rsid w:val="528C01F9"/>
    <w:rsid w:val="52C033E7"/>
    <w:rsid w:val="52C06073"/>
    <w:rsid w:val="52C51658"/>
    <w:rsid w:val="52CC0FE3"/>
    <w:rsid w:val="52DE26D4"/>
    <w:rsid w:val="52E03507"/>
    <w:rsid w:val="53194965"/>
    <w:rsid w:val="5339591D"/>
    <w:rsid w:val="53461A01"/>
    <w:rsid w:val="5354449C"/>
    <w:rsid w:val="536072D8"/>
    <w:rsid w:val="536F2FA8"/>
    <w:rsid w:val="537C3385"/>
    <w:rsid w:val="53AD3B54"/>
    <w:rsid w:val="53B931EA"/>
    <w:rsid w:val="53C21783"/>
    <w:rsid w:val="53C74C28"/>
    <w:rsid w:val="53CC2506"/>
    <w:rsid w:val="53D10891"/>
    <w:rsid w:val="53F47B4C"/>
    <w:rsid w:val="541447FD"/>
    <w:rsid w:val="541F052E"/>
    <w:rsid w:val="5454111A"/>
    <w:rsid w:val="54603722"/>
    <w:rsid w:val="54653303"/>
    <w:rsid w:val="5469558C"/>
    <w:rsid w:val="546D3F92"/>
    <w:rsid w:val="546E03A5"/>
    <w:rsid w:val="546F3C12"/>
    <w:rsid w:val="54715DD8"/>
    <w:rsid w:val="547E642B"/>
    <w:rsid w:val="54812C33"/>
    <w:rsid w:val="549363D0"/>
    <w:rsid w:val="549F7427"/>
    <w:rsid w:val="54A40320"/>
    <w:rsid w:val="54A61B6E"/>
    <w:rsid w:val="54AF2475"/>
    <w:rsid w:val="54C67648"/>
    <w:rsid w:val="54CE2D32"/>
    <w:rsid w:val="54EA6DDF"/>
    <w:rsid w:val="54F1676A"/>
    <w:rsid w:val="54F363EA"/>
    <w:rsid w:val="551951D9"/>
    <w:rsid w:val="551A1B2C"/>
    <w:rsid w:val="553D480A"/>
    <w:rsid w:val="554F4585"/>
    <w:rsid w:val="55563F10"/>
    <w:rsid w:val="555A7D65"/>
    <w:rsid w:val="55700F04"/>
    <w:rsid w:val="55797948"/>
    <w:rsid w:val="557A3AD0"/>
    <w:rsid w:val="557C634E"/>
    <w:rsid w:val="55826059"/>
    <w:rsid w:val="55855698"/>
    <w:rsid w:val="55A03A87"/>
    <w:rsid w:val="55B15049"/>
    <w:rsid w:val="55DB79EC"/>
    <w:rsid w:val="55DC1BEA"/>
    <w:rsid w:val="55E93AE3"/>
    <w:rsid w:val="55EA6982"/>
    <w:rsid w:val="55F27611"/>
    <w:rsid w:val="55F85C97"/>
    <w:rsid w:val="56000B25"/>
    <w:rsid w:val="560368CF"/>
    <w:rsid w:val="561B7151"/>
    <w:rsid w:val="561E3EB4"/>
    <w:rsid w:val="564205FD"/>
    <w:rsid w:val="56571534"/>
    <w:rsid w:val="5677786A"/>
    <w:rsid w:val="569073C9"/>
    <w:rsid w:val="56B93B57"/>
    <w:rsid w:val="56C24C57"/>
    <w:rsid w:val="56C24E8E"/>
    <w:rsid w:val="56C36665"/>
    <w:rsid w:val="56C7506B"/>
    <w:rsid w:val="56CC07B3"/>
    <w:rsid w:val="56CF2477"/>
    <w:rsid w:val="56CF5CFB"/>
    <w:rsid w:val="56D13A7C"/>
    <w:rsid w:val="56DC5EDA"/>
    <w:rsid w:val="56EB3FA6"/>
    <w:rsid w:val="56F15EAF"/>
    <w:rsid w:val="56F50139"/>
    <w:rsid w:val="56F80E8D"/>
    <w:rsid w:val="570071BA"/>
    <w:rsid w:val="571040A9"/>
    <w:rsid w:val="57250C88"/>
    <w:rsid w:val="57347C1D"/>
    <w:rsid w:val="57376624"/>
    <w:rsid w:val="57397928"/>
    <w:rsid w:val="575B6CA9"/>
    <w:rsid w:val="575F7462"/>
    <w:rsid w:val="57785D8B"/>
    <w:rsid w:val="577F481A"/>
    <w:rsid w:val="57851FA6"/>
    <w:rsid w:val="579E50CE"/>
    <w:rsid w:val="57E247C4"/>
    <w:rsid w:val="57E9247C"/>
    <w:rsid w:val="57F36519"/>
    <w:rsid w:val="57F86A62"/>
    <w:rsid w:val="57FF05EB"/>
    <w:rsid w:val="58067F76"/>
    <w:rsid w:val="580C5702"/>
    <w:rsid w:val="580C7901"/>
    <w:rsid w:val="580D7C9F"/>
    <w:rsid w:val="586A731D"/>
    <w:rsid w:val="587A7F35"/>
    <w:rsid w:val="588518E8"/>
    <w:rsid w:val="588F2458"/>
    <w:rsid w:val="5897770F"/>
    <w:rsid w:val="58B63EBE"/>
    <w:rsid w:val="58BB53FB"/>
    <w:rsid w:val="58C54B31"/>
    <w:rsid w:val="58D23670"/>
    <w:rsid w:val="58D40EA4"/>
    <w:rsid w:val="58DA37D1"/>
    <w:rsid w:val="590F622A"/>
    <w:rsid w:val="59266D23"/>
    <w:rsid w:val="59305AC2"/>
    <w:rsid w:val="59342BE6"/>
    <w:rsid w:val="593D5A74"/>
    <w:rsid w:val="594D1592"/>
    <w:rsid w:val="59545699"/>
    <w:rsid w:val="596F7548"/>
    <w:rsid w:val="59723D50"/>
    <w:rsid w:val="597823D6"/>
    <w:rsid w:val="59805264"/>
    <w:rsid w:val="59820767"/>
    <w:rsid w:val="59826569"/>
    <w:rsid w:val="59903300"/>
    <w:rsid w:val="59934285"/>
    <w:rsid w:val="59957788"/>
    <w:rsid w:val="59A1101C"/>
    <w:rsid w:val="59AF2530"/>
    <w:rsid w:val="59B8606C"/>
    <w:rsid w:val="59BA2806"/>
    <w:rsid w:val="59CF0866"/>
    <w:rsid w:val="59E04384"/>
    <w:rsid w:val="59E56AFF"/>
    <w:rsid w:val="59FA4F2E"/>
    <w:rsid w:val="59FB29AF"/>
    <w:rsid w:val="59FC6591"/>
    <w:rsid w:val="5A1631D9"/>
    <w:rsid w:val="5A182641"/>
    <w:rsid w:val="5A587D48"/>
    <w:rsid w:val="5A650D5A"/>
    <w:rsid w:val="5A652887"/>
    <w:rsid w:val="5A804E07"/>
    <w:rsid w:val="5A8D0F4E"/>
    <w:rsid w:val="5ABE26ED"/>
    <w:rsid w:val="5B2773D9"/>
    <w:rsid w:val="5B2D07A3"/>
    <w:rsid w:val="5B5E4C86"/>
    <w:rsid w:val="5B61590A"/>
    <w:rsid w:val="5B722760"/>
    <w:rsid w:val="5B75221C"/>
    <w:rsid w:val="5B790D09"/>
    <w:rsid w:val="5B8F2DC6"/>
    <w:rsid w:val="5B955838"/>
    <w:rsid w:val="5B975C54"/>
    <w:rsid w:val="5BDC384F"/>
    <w:rsid w:val="5BF14609"/>
    <w:rsid w:val="5C001E00"/>
    <w:rsid w:val="5C013F64"/>
    <w:rsid w:val="5C230479"/>
    <w:rsid w:val="5C25025C"/>
    <w:rsid w:val="5C2A51C2"/>
    <w:rsid w:val="5C3125CF"/>
    <w:rsid w:val="5C364121"/>
    <w:rsid w:val="5C407366"/>
    <w:rsid w:val="5C620B9F"/>
    <w:rsid w:val="5C624F1B"/>
    <w:rsid w:val="5C6575A6"/>
    <w:rsid w:val="5C6C36AD"/>
    <w:rsid w:val="5C8C3324"/>
    <w:rsid w:val="5C8E4EE7"/>
    <w:rsid w:val="5C9A0546"/>
    <w:rsid w:val="5CA65E11"/>
    <w:rsid w:val="5CAE396C"/>
    <w:rsid w:val="5CBC4731"/>
    <w:rsid w:val="5CE05C01"/>
    <w:rsid w:val="5CEA77FF"/>
    <w:rsid w:val="5D086F45"/>
    <w:rsid w:val="5D33039F"/>
    <w:rsid w:val="5D487B98"/>
    <w:rsid w:val="5D530128"/>
    <w:rsid w:val="5D770C45"/>
    <w:rsid w:val="5D934795"/>
    <w:rsid w:val="5DA34A2F"/>
    <w:rsid w:val="5DA85633"/>
    <w:rsid w:val="5DCD1F93"/>
    <w:rsid w:val="5DFF3AC4"/>
    <w:rsid w:val="5E243B83"/>
    <w:rsid w:val="5E2C368E"/>
    <w:rsid w:val="5E3D71AC"/>
    <w:rsid w:val="5E525ACC"/>
    <w:rsid w:val="5E693D36"/>
    <w:rsid w:val="5E747306"/>
    <w:rsid w:val="5E782489"/>
    <w:rsid w:val="5E8A14A9"/>
    <w:rsid w:val="5E9112BE"/>
    <w:rsid w:val="5EA92062"/>
    <w:rsid w:val="5EB5092F"/>
    <w:rsid w:val="5EB62DD8"/>
    <w:rsid w:val="5EE17067"/>
    <w:rsid w:val="5EF046D1"/>
    <w:rsid w:val="5F110489"/>
    <w:rsid w:val="5F731427"/>
    <w:rsid w:val="5F826B33"/>
    <w:rsid w:val="5F8935CB"/>
    <w:rsid w:val="5F917EFD"/>
    <w:rsid w:val="5F983BE5"/>
    <w:rsid w:val="5FA650F9"/>
    <w:rsid w:val="5FA93E7F"/>
    <w:rsid w:val="5FAF63FF"/>
    <w:rsid w:val="5FB67912"/>
    <w:rsid w:val="5FB93FB6"/>
    <w:rsid w:val="5FEC366F"/>
    <w:rsid w:val="60046A66"/>
    <w:rsid w:val="60096975"/>
    <w:rsid w:val="600C0321"/>
    <w:rsid w:val="60106D27"/>
    <w:rsid w:val="601D05BB"/>
    <w:rsid w:val="60277B74"/>
    <w:rsid w:val="603A11F0"/>
    <w:rsid w:val="60410B7B"/>
    <w:rsid w:val="604265FC"/>
    <w:rsid w:val="60584F1D"/>
    <w:rsid w:val="607371E5"/>
    <w:rsid w:val="60783253"/>
    <w:rsid w:val="60801EB9"/>
    <w:rsid w:val="608B4472"/>
    <w:rsid w:val="60A00B94"/>
    <w:rsid w:val="60CF5E60"/>
    <w:rsid w:val="60CF62D6"/>
    <w:rsid w:val="60D11363"/>
    <w:rsid w:val="60DA7A74"/>
    <w:rsid w:val="60EB3702"/>
    <w:rsid w:val="60F07212"/>
    <w:rsid w:val="60FF4431"/>
    <w:rsid w:val="61024634"/>
    <w:rsid w:val="61164056"/>
    <w:rsid w:val="61277B74"/>
    <w:rsid w:val="61351088"/>
    <w:rsid w:val="61366B09"/>
    <w:rsid w:val="613A550F"/>
    <w:rsid w:val="615109B8"/>
    <w:rsid w:val="615D17EC"/>
    <w:rsid w:val="615D47CA"/>
    <w:rsid w:val="61601F5F"/>
    <w:rsid w:val="61672B5B"/>
    <w:rsid w:val="61934CA3"/>
    <w:rsid w:val="61973491"/>
    <w:rsid w:val="61AA1046"/>
    <w:rsid w:val="61B21CD6"/>
    <w:rsid w:val="61B628DB"/>
    <w:rsid w:val="61D66A13"/>
    <w:rsid w:val="61DC639E"/>
    <w:rsid w:val="61F517A9"/>
    <w:rsid w:val="61F90AB1"/>
    <w:rsid w:val="620A2E7C"/>
    <w:rsid w:val="621B73F8"/>
    <w:rsid w:val="622A5268"/>
    <w:rsid w:val="62383234"/>
    <w:rsid w:val="62403D20"/>
    <w:rsid w:val="62437047"/>
    <w:rsid w:val="62487C4B"/>
    <w:rsid w:val="6253185F"/>
    <w:rsid w:val="625627E4"/>
    <w:rsid w:val="62583769"/>
    <w:rsid w:val="626A3683"/>
    <w:rsid w:val="627A171F"/>
    <w:rsid w:val="627F2323"/>
    <w:rsid w:val="627F7DA5"/>
    <w:rsid w:val="62C63D9D"/>
    <w:rsid w:val="62CF0B72"/>
    <w:rsid w:val="630F1C12"/>
    <w:rsid w:val="632B5CBF"/>
    <w:rsid w:val="633C39DB"/>
    <w:rsid w:val="635661F6"/>
    <w:rsid w:val="63600718"/>
    <w:rsid w:val="639E006E"/>
    <w:rsid w:val="63AF2C1E"/>
    <w:rsid w:val="63B23E36"/>
    <w:rsid w:val="63B86BA8"/>
    <w:rsid w:val="63BA6C0F"/>
    <w:rsid w:val="63CF1625"/>
    <w:rsid w:val="63F40F8B"/>
    <w:rsid w:val="640459A3"/>
    <w:rsid w:val="640F75B7"/>
    <w:rsid w:val="64355278"/>
    <w:rsid w:val="6437381C"/>
    <w:rsid w:val="64374EF8"/>
    <w:rsid w:val="64596731"/>
    <w:rsid w:val="647F55AB"/>
    <w:rsid w:val="649C04A0"/>
    <w:rsid w:val="64A245A7"/>
    <w:rsid w:val="64A81D34"/>
    <w:rsid w:val="64A93F32"/>
    <w:rsid w:val="64CC31ED"/>
    <w:rsid w:val="64DA7F84"/>
    <w:rsid w:val="64E35011"/>
    <w:rsid w:val="65017861"/>
    <w:rsid w:val="6505464C"/>
    <w:rsid w:val="65070C1E"/>
    <w:rsid w:val="6530772A"/>
    <w:rsid w:val="65320613"/>
    <w:rsid w:val="653D5C48"/>
    <w:rsid w:val="653F1EA7"/>
    <w:rsid w:val="655962D4"/>
    <w:rsid w:val="65637DAF"/>
    <w:rsid w:val="65755C04"/>
    <w:rsid w:val="657C558F"/>
    <w:rsid w:val="65886E23"/>
    <w:rsid w:val="65904230"/>
    <w:rsid w:val="65A044CA"/>
    <w:rsid w:val="65A476F6"/>
    <w:rsid w:val="65A50952"/>
    <w:rsid w:val="65B16963"/>
    <w:rsid w:val="65B37C68"/>
    <w:rsid w:val="65BF11CC"/>
    <w:rsid w:val="65C04151"/>
    <w:rsid w:val="65CD07ED"/>
    <w:rsid w:val="65D05019"/>
    <w:rsid w:val="65D35F9E"/>
    <w:rsid w:val="65DC302A"/>
    <w:rsid w:val="65DF3FAF"/>
    <w:rsid w:val="65E207B7"/>
    <w:rsid w:val="65F9451B"/>
    <w:rsid w:val="66007D67"/>
    <w:rsid w:val="66012136"/>
    <w:rsid w:val="660D2961"/>
    <w:rsid w:val="660F6CFC"/>
    <w:rsid w:val="66375CC2"/>
    <w:rsid w:val="665C267F"/>
    <w:rsid w:val="66643611"/>
    <w:rsid w:val="66646EBF"/>
    <w:rsid w:val="66695D27"/>
    <w:rsid w:val="667F60B7"/>
    <w:rsid w:val="668019CA"/>
    <w:rsid w:val="668869C6"/>
    <w:rsid w:val="668D5CF6"/>
    <w:rsid w:val="669427D9"/>
    <w:rsid w:val="66B17B8A"/>
    <w:rsid w:val="66BC5F1C"/>
    <w:rsid w:val="66D53137"/>
    <w:rsid w:val="66DE1953"/>
    <w:rsid w:val="671E6EBA"/>
    <w:rsid w:val="67325B5A"/>
    <w:rsid w:val="676550B0"/>
    <w:rsid w:val="67753688"/>
    <w:rsid w:val="677862CF"/>
    <w:rsid w:val="678C2D71"/>
    <w:rsid w:val="678D07F2"/>
    <w:rsid w:val="67970CCD"/>
    <w:rsid w:val="67C63E4F"/>
    <w:rsid w:val="67CA00CE"/>
    <w:rsid w:val="67D27C62"/>
    <w:rsid w:val="67DA27C9"/>
    <w:rsid w:val="67DC6732"/>
    <w:rsid w:val="67FB0352"/>
    <w:rsid w:val="680F7AC7"/>
    <w:rsid w:val="68107747"/>
    <w:rsid w:val="682441E9"/>
    <w:rsid w:val="683134FF"/>
    <w:rsid w:val="68500530"/>
    <w:rsid w:val="68587976"/>
    <w:rsid w:val="686018B9"/>
    <w:rsid w:val="68644FD2"/>
    <w:rsid w:val="6879363C"/>
    <w:rsid w:val="689C2BAE"/>
    <w:rsid w:val="68B824DE"/>
    <w:rsid w:val="68CB7E7A"/>
    <w:rsid w:val="68CD6C00"/>
    <w:rsid w:val="68DF491C"/>
    <w:rsid w:val="68E42FA2"/>
    <w:rsid w:val="68E542A7"/>
    <w:rsid w:val="68F021D6"/>
    <w:rsid w:val="68F6059A"/>
    <w:rsid w:val="68F655B7"/>
    <w:rsid w:val="68FB16E0"/>
    <w:rsid w:val="68FF2C52"/>
    <w:rsid w:val="690647DC"/>
    <w:rsid w:val="690F1E51"/>
    <w:rsid w:val="691702F9"/>
    <w:rsid w:val="69186811"/>
    <w:rsid w:val="69187F79"/>
    <w:rsid w:val="691937FC"/>
    <w:rsid w:val="69270594"/>
    <w:rsid w:val="69344026"/>
    <w:rsid w:val="69541515"/>
    <w:rsid w:val="69557DDE"/>
    <w:rsid w:val="695801C7"/>
    <w:rsid w:val="69725E1E"/>
    <w:rsid w:val="69763B96"/>
    <w:rsid w:val="698066A4"/>
    <w:rsid w:val="699F36D5"/>
    <w:rsid w:val="69AF1771"/>
    <w:rsid w:val="69AF27B9"/>
    <w:rsid w:val="69C61397"/>
    <w:rsid w:val="69D74EB4"/>
    <w:rsid w:val="69DD119E"/>
    <w:rsid w:val="69DD483F"/>
    <w:rsid w:val="69E40947"/>
    <w:rsid w:val="69E676CD"/>
    <w:rsid w:val="6A025978"/>
    <w:rsid w:val="6A3377CC"/>
    <w:rsid w:val="6A6C75A6"/>
    <w:rsid w:val="6A7214AF"/>
    <w:rsid w:val="6A973C6D"/>
    <w:rsid w:val="6AA35501"/>
    <w:rsid w:val="6AB430CE"/>
    <w:rsid w:val="6ABC642B"/>
    <w:rsid w:val="6AD243DF"/>
    <w:rsid w:val="6AD36051"/>
    <w:rsid w:val="6AE01AE3"/>
    <w:rsid w:val="6AF54B40"/>
    <w:rsid w:val="6AFD6E95"/>
    <w:rsid w:val="6B085226"/>
    <w:rsid w:val="6B19329D"/>
    <w:rsid w:val="6B1C3EC6"/>
    <w:rsid w:val="6B2668E3"/>
    <w:rsid w:val="6B2A0C5E"/>
    <w:rsid w:val="6B2C79E4"/>
    <w:rsid w:val="6B370A31"/>
    <w:rsid w:val="6B3B2294"/>
    <w:rsid w:val="6B635940"/>
    <w:rsid w:val="6B681DC7"/>
    <w:rsid w:val="6B7F6169"/>
    <w:rsid w:val="6B8270EE"/>
    <w:rsid w:val="6B880FF7"/>
    <w:rsid w:val="6BB71B46"/>
    <w:rsid w:val="6BD02474"/>
    <w:rsid w:val="6BF670AD"/>
    <w:rsid w:val="6C022EBF"/>
    <w:rsid w:val="6C0677CC"/>
    <w:rsid w:val="6C141EE0"/>
    <w:rsid w:val="6C196368"/>
    <w:rsid w:val="6C352415"/>
    <w:rsid w:val="6C3D161B"/>
    <w:rsid w:val="6C4C203A"/>
    <w:rsid w:val="6C4C5516"/>
    <w:rsid w:val="6C4C7C46"/>
    <w:rsid w:val="6C4D7ABB"/>
    <w:rsid w:val="6C507FC1"/>
    <w:rsid w:val="6C65169F"/>
    <w:rsid w:val="6C6B10F3"/>
    <w:rsid w:val="6C713D2B"/>
    <w:rsid w:val="6C8610BC"/>
    <w:rsid w:val="6C88441D"/>
    <w:rsid w:val="6CB34809"/>
    <w:rsid w:val="6CB40765"/>
    <w:rsid w:val="6CB63C68"/>
    <w:rsid w:val="6CC46801"/>
    <w:rsid w:val="6CC71984"/>
    <w:rsid w:val="6CD00095"/>
    <w:rsid w:val="6CD84A38"/>
    <w:rsid w:val="6CDA5121"/>
    <w:rsid w:val="6CDC0624"/>
    <w:rsid w:val="6CDD3B27"/>
    <w:rsid w:val="6CFF50FD"/>
    <w:rsid w:val="6D07276D"/>
    <w:rsid w:val="6D0B3EEF"/>
    <w:rsid w:val="6D124381"/>
    <w:rsid w:val="6D23209D"/>
    <w:rsid w:val="6D3909BE"/>
    <w:rsid w:val="6D3E06C9"/>
    <w:rsid w:val="6D480FD8"/>
    <w:rsid w:val="6D80203B"/>
    <w:rsid w:val="6D883FC0"/>
    <w:rsid w:val="6D8952C5"/>
    <w:rsid w:val="6D8A2D46"/>
    <w:rsid w:val="6D8A74C3"/>
    <w:rsid w:val="6D8F71CE"/>
    <w:rsid w:val="6DAA1F76"/>
    <w:rsid w:val="6DD135E5"/>
    <w:rsid w:val="6DD46F96"/>
    <w:rsid w:val="6DD51EC1"/>
    <w:rsid w:val="6DE02450"/>
    <w:rsid w:val="6DE852DE"/>
    <w:rsid w:val="6DEC1AE6"/>
    <w:rsid w:val="6DFE292F"/>
    <w:rsid w:val="6E052B22"/>
    <w:rsid w:val="6E0D4219"/>
    <w:rsid w:val="6E154EA9"/>
    <w:rsid w:val="6E16292A"/>
    <w:rsid w:val="6E21682C"/>
    <w:rsid w:val="6E381970"/>
    <w:rsid w:val="6E5E70D9"/>
    <w:rsid w:val="6E7219BF"/>
    <w:rsid w:val="6E794BCD"/>
    <w:rsid w:val="6E9B6407"/>
    <w:rsid w:val="6EA9791B"/>
    <w:rsid w:val="6EB074A4"/>
    <w:rsid w:val="6EC262C6"/>
    <w:rsid w:val="6EC304C5"/>
    <w:rsid w:val="6ED01D59"/>
    <w:rsid w:val="6ED3075F"/>
    <w:rsid w:val="6F1D53DB"/>
    <w:rsid w:val="6F206660"/>
    <w:rsid w:val="6F2D5976"/>
    <w:rsid w:val="6F416DF9"/>
    <w:rsid w:val="6F5632B7"/>
    <w:rsid w:val="6F570D38"/>
    <w:rsid w:val="6F5E37C7"/>
    <w:rsid w:val="6F6E41E1"/>
    <w:rsid w:val="6F7D6EFF"/>
    <w:rsid w:val="6F822E81"/>
    <w:rsid w:val="6F881507"/>
    <w:rsid w:val="6F8F4431"/>
    <w:rsid w:val="6F917C18"/>
    <w:rsid w:val="6F997223"/>
    <w:rsid w:val="6FA37B33"/>
    <w:rsid w:val="6FA552D4"/>
    <w:rsid w:val="6FA71DBC"/>
    <w:rsid w:val="6FBD3F60"/>
    <w:rsid w:val="6FCF2F80"/>
    <w:rsid w:val="6FD67088"/>
    <w:rsid w:val="6FD76AE5"/>
    <w:rsid w:val="6FDE1F16"/>
    <w:rsid w:val="6FE3639E"/>
    <w:rsid w:val="6FE860A9"/>
    <w:rsid w:val="70061DD5"/>
    <w:rsid w:val="70315E94"/>
    <w:rsid w:val="703B3F92"/>
    <w:rsid w:val="70512FF1"/>
    <w:rsid w:val="705C4D63"/>
    <w:rsid w:val="706246EE"/>
    <w:rsid w:val="70950C72"/>
    <w:rsid w:val="70974F48"/>
    <w:rsid w:val="70AA6869"/>
    <w:rsid w:val="70AC5255"/>
    <w:rsid w:val="70B23573"/>
    <w:rsid w:val="70B7547C"/>
    <w:rsid w:val="70BA6401"/>
    <w:rsid w:val="70BF7006"/>
    <w:rsid w:val="70C46D11"/>
    <w:rsid w:val="70C54792"/>
    <w:rsid w:val="70E936CD"/>
    <w:rsid w:val="70FC50FF"/>
    <w:rsid w:val="71076500"/>
    <w:rsid w:val="710C193D"/>
    <w:rsid w:val="7111358D"/>
    <w:rsid w:val="71246B99"/>
    <w:rsid w:val="713A4F83"/>
    <w:rsid w:val="71465FE5"/>
    <w:rsid w:val="7159370A"/>
    <w:rsid w:val="715D595D"/>
    <w:rsid w:val="715E6F0F"/>
    <w:rsid w:val="7167651A"/>
    <w:rsid w:val="716D2A3F"/>
    <w:rsid w:val="71784236"/>
    <w:rsid w:val="719402E3"/>
    <w:rsid w:val="71997A3B"/>
    <w:rsid w:val="719B6D46"/>
    <w:rsid w:val="719F7978"/>
    <w:rsid w:val="71A104EA"/>
    <w:rsid w:val="71AC120D"/>
    <w:rsid w:val="71AD78D3"/>
    <w:rsid w:val="71CA07BD"/>
    <w:rsid w:val="71E11004"/>
    <w:rsid w:val="71E93270"/>
    <w:rsid w:val="71EA6AF3"/>
    <w:rsid w:val="72004040"/>
    <w:rsid w:val="72263786"/>
    <w:rsid w:val="722726EE"/>
    <w:rsid w:val="722E3D64"/>
    <w:rsid w:val="72357978"/>
    <w:rsid w:val="72692D33"/>
    <w:rsid w:val="727566D7"/>
    <w:rsid w:val="72881D6B"/>
    <w:rsid w:val="72916007"/>
    <w:rsid w:val="72955AE2"/>
    <w:rsid w:val="72A64CA8"/>
    <w:rsid w:val="72B574C1"/>
    <w:rsid w:val="72C5775B"/>
    <w:rsid w:val="72C96161"/>
    <w:rsid w:val="72D02269"/>
    <w:rsid w:val="72D36A71"/>
    <w:rsid w:val="72E20D32"/>
    <w:rsid w:val="72E56D00"/>
    <w:rsid w:val="72EA6696"/>
    <w:rsid w:val="730D7B4F"/>
    <w:rsid w:val="731915C3"/>
    <w:rsid w:val="736A2467"/>
    <w:rsid w:val="736C11C2"/>
    <w:rsid w:val="736E3B77"/>
    <w:rsid w:val="738A2975"/>
    <w:rsid w:val="73912327"/>
    <w:rsid w:val="7393362B"/>
    <w:rsid w:val="73A14B3F"/>
    <w:rsid w:val="73AC41D5"/>
    <w:rsid w:val="73B726D3"/>
    <w:rsid w:val="73BC3A1E"/>
    <w:rsid w:val="73F00142"/>
    <w:rsid w:val="74031361"/>
    <w:rsid w:val="740876B5"/>
    <w:rsid w:val="740A5349"/>
    <w:rsid w:val="741472FD"/>
    <w:rsid w:val="741C1E6B"/>
    <w:rsid w:val="741F7660"/>
    <w:rsid w:val="74206713"/>
    <w:rsid w:val="74214194"/>
    <w:rsid w:val="743469A4"/>
    <w:rsid w:val="74406706"/>
    <w:rsid w:val="744C1A3F"/>
    <w:rsid w:val="745D0776"/>
    <w:rsid w:val="7477295F"/>
    <w:rsid w:val="74895A9B"/>
    <w:rsid w:val="748C52EE"/>
    <w:rsid w:val="749432C0"/>
    <w:rsid w:val="74CB6BAB"/>
    <w:rsid w:val="74D05231"/>
    <w:rsid w:val="74F93FEC"/>
    <w:rsid w:val="74FB3BE0"/>
    <w:rsid w:val="75017085"/>
    <w:rsid w:val="750B5416"/>
    <w:rsid w:val="750D3513"/>
    <w:rsid w:val="75103A2E"/>
    <w:rsid w:val="75160F24"/>
    <w:rsid w:val="75183646"/>
    <w:rsid w:val="752E55CB"/>
    <w:rsid w:val="7552641D"/>
    <w:rsid w:val="75574FE5"/>
    <w:rsid w:val="757A6A57"/>
    <w:rsid w:val="75A14680"/>
    <w:rsid w:val="75B667C7"/>
    <w:rsid w:val="75BC19B7"/>
    <w:rsid w:val="75C01C2B"/>
    <w:rsid w:val="75CD54D4"/>
    <w:rsid w:val="75E35341"/>
    <w:rsid w:val="75E749E3"/>
    <w:rsid w:val="75F83D9A"/>
    <w:rsid w:val="75FF0362"/>
    <w:rsid w:val="760A7538"/>
    <w:rsid w:val="76232660"/>
    <w:rsid w:val="76353BFF"/>
    <w:rsid w:val="765A4F50"/>
    <w:rsid w:val="766D6759"/>
    <w:rsid w:val="768129FA"/>
    <w:rsid w:val="76A52D81"/>
    <w:rsid w:val="76BE4A5D"/>
    <w:rsid w:val="76CB62F1"/>
    <w:rsid w:val="76CE41AF"/>
    <w:rsid w:val="76D05FFC"/>
    <w:rsid w:val="76E26040"/>
    <w:rsid w:val="76EA3A8A"/>
    <w:rsid w:val="76EE5395"/>
    <w:rsid w:val="76F52405"/>
    <w:rsid w:val="77047750"/>
    <w:rsid w:val="770E5AE1"/>
    <w:rsid w:val="77453A3C"/>
    <w:rsid w:val="77962542"/>
    <w:rsid w:val="779F53D0"/>
    <w:rsid w:val="77B72A76"/>
    <w:rsid w:val="77B740B1"/>
    <w:rsid w:val="77BC1F58"/>
    <w:rsid w:val="77C5780E"/>
    <w:rsid w:val="77C87730"/>
    <w:rsid w:val="77CA55A9"/>
    <w:rsid w:val="77CB59CE"/>
    <w:rsid w:val="77FE0C6C"/>
    <w:rsid w:val="78017A8E"/>
    <w:rsid w:val="78166C08"/>
    <w:rsid w:val="781D4E92"/>
    <w:rsid w:val="782164EE"/>
    <w:rsid w:val="78350415"/>
    <w:rsid w:val="783A3050"/>
    <w:rsid w:val="78455B5D"/>
    <w:rsid w:val="78536337"/>
    <w:rsid w:val="786C16A8"/>
    <w:rsid w:val="78707CA6"/>
    <w:rsid w:val="78730C2B"/>
    <w:rsid w:val="787E4C83"/>
    <w:rsid w:val="78921FEB"/>
    <w:rsid w:val="78941B93"/>
    <w:rsid w:val="78990E6B"/>
    <w:rsid w:val="78993069"/>
    <w:rsid w:val="78A13CF9"/>
    <w:rsid w:val="78B20CDD"/>
    <w:rsid w:val="78C56B91"/>
    <w:rsid w:val="78CB67B0"/>
    <w:rsid w:val="78D244C8"/>
    <w:rsid w:val="78DB7356"/>
    <w:rsid w:val="78E037DD"/>
    <w:rsid w:val="78ED4AA9"/>
    <w:rsid w:val="78F072FB"/>
    <w:rsid w:val="78F84707"/>
    <w:rsid w:val="79092423"/>
    <w:rsid w:val="79327D64"/>
    <w:rsid w:val="79362AA8"/>
    <w:rsid w:val="793F7E87"/>
    <w:rsid w:val="79427FFF"/>
    <w:rsid w:val="794B2E8D"/>
    <w:rsid w:val="79562EE9"/>
    <w:rsid w:val="796242CE"/>
    <w:rsid w:val="796C6C45"/>
    <w:rsid w:val="797B4AD9"/>
    <w:rsid w:val="79933281"/>
    <w:rsid w:val="79A1389B"/>
    <w:rsid w:val="79AA6729"/>
    <w:rsid w:val="79B315B7"/>
    <w:rsid w:val="79BE065D"/>
    <w:rsid w:val="79E72D0B"/>
    <w:rsid w:val="79F37E22"/>
    <w:rsid w:val="79F97391"/>
    <w:rsid w:val="79FE6DB9"/>
    <w:rsid w:val="7A057C51"/>
    <w:rsid w:val="7A201441"/>
    <w:rsid w:val="7A29477E"/>
    <w:rsid w:val="7A3F4A1F"/>
    <w:rsid w:val="7A416C1E"/>
    <w:rsid w:val="7A481AAB"/>
    <w:rsid w:val="7A5223BA"/>
    <w:rsid w:val="7A5B2F65"/>
    <w:rsid w:val="7A5D468B"/>
    <w:rsid w:val="7A6B5537"/>
    <w:rsid w:val="7A76720C"/>
    <w:rsid w:val="7A867391"/>
    <w:rsid w:val="7A8914C3"/>
    <w:rsid w:val="7A897628"/>
    <w:rsid w:val="7A8B709C"/>
    <w:rsid w:val="7A9366A7"/>
    <w:rsid w:val="7A9C1535"/>
    <w:rsid w:val="7AA008BF"/>
    <w:rsid w:val="7AA30EC0"/>
    <w:rsid w:val="7AB15C57"/>
    <w:rsid w:val="7AE76131"/>
    <w:rsid w:val="7AF918CE"/>
    <w:rsid w:val="7AFD3B58"/>
    <w:rsid w:val="7B001259"/>
    <w:rsid w:val="7B0321DE"/>
    <w:rsid w:val="7B070BE4"/>
    <w:rsid w:val="7B0A1B69"/>
    <w:rsid w:val="7B0B2E6E"/>
    <w:rsid w:val="7B417AC4"/>
    <w:rsid w:val="7B5500FB"/>
    <w:rsid w:val="7B6952DC"/>
    <w:rsid w:val="7B7C1EA8"/>
    <w:rsid w:val="7B823DB1"/>
    <w:rsid w:val="7B98244F"/>
    <w:rsid w:val="7BA840DC"/>
    <w:rsid w:val="7BB726C2"/>
    <w:rsid w:val="7BBD0AA3"/>
    <w:rsid w:val="7BBF6C6E"/>
    <w:rsid w:val="7BC43642"/>
    <w:rsid w:val="7BE65601"/>
    <w:rsid w:val="7BF604ED"/>
    <w:rsid w:val="7C00467F"/>
    <w:rsid w:val="7C023192"/>
    <w:rsid w:val="7C153320"/>
    <w:rsid w:val="7C1F16B1"/>
    <w:rsid w:val="7C4D6CFD"/>
    <w:rsid w:val="7C661E25"/>
    <w:rsid w:val="7C694FA8"/>
    <w:rsid w:val="7C725226"/>
    <w:rsid w:val="7C8D1CE5"/>
    <w:rsid w:val="7C94128E"/>
    <w:rsid w:val="7CB7235A"/>
    <w:rsid w:val="7CB72B29"/>
    <w:rsid w:val="7CD32459"/>
    <w:rsid w:val="7CD41E96"/>
    <w:rsid w:val="7CD53FDB"/>
    <w:rsid w:val="7CE1587F"/>
    <w:rsid w:val="7CE97117"/>
    <w:rsid w:val="7CF77196"/>
    <w:rsid w:val="7D152EC3"/>
    <w:rsid w:val="7D2A75E5"/>
    <w:rsid w:val="7D3F4512"/>
    <w:rsid w:val="7D541AAE"/>
    <w:rsid w:val="7D933791"/>
    <w:rsid w:val="7D9C40A0"/>
    <w:rsid w:val="7D9E53A5"/>
    <w:rsid w:val="7DBA34EC"/>
    <w:rsid w:val="7DBB2757"/>
    <w:rsid w:val="7DC355E5"/>
    <w:rsid w:val="7DC81A6D"/>
    <w:rsid w:val="7DD70A02"/>
    <w:rsid w:val="7DDB10A1"/>
    <w:rsid w:val="7DF65A34"/>
    <w:rsid w:val="7DF86912"/>
    <w:rsid w:val="7E381D20"/>
    <w:rsid w:val="7E6E2F46"/>
    <w:rsid w:val="7E9B6160"/>
    <w:rsid w:val="7EB23BE8"/>
    <w:rsid w:val="7EC31A68"/>
    <w:rsid w:val="7ED2669C"/>
    <w:rsid w:val="7ED918AA"/>
    <w:rsid w:val="7EE932AA"/>
    <w:rsid w:val="7EEE1310"/>
    <w:rsid w:val="7F004FEC"/>
    <w:rsid w:val="7F0326EE"/>
    <w:rsid w:val="7F054C3B"/>
    <w:rsid w:val="7F143C8D"/>
    <w:rsid w:val="7F155E8B"/>
    <w:rsid w:val="7F29292E"/>
    <w:rsid w:val="7F3157BC"/>
    <w:rsid w:val="7F421D8D"/>
    <w:rsid w:val="7F466A46"/>
    <w:rsid w:val="7F8A2C59"/>
    <w:rsid w:val="7F8D0425"/>
    <w:rsid w:val="7F9B73E9"/>
    <w:rsid w:val="7FA548ED"/>
    <w:rsid w:val="7FC405AE"/>
    <w:rsid w:val="7FD63D4B"/>
    <w:rsid w:val="7FED3970"/>
    <w:rsid w:val="7FEF0C6A"/>
    <w:rsid w:val="7FEF67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3"/>
    <w:link w:val="24"/>
    <w:qFormat/>
    <w:uiPriority w:val="9"/>
    <w:pPr>
      <w:spacing w:line="360" w:lineRule="auto"/>
      <w:ind w:firstLine="643" w:firstLineChars="200"/>
      <w:jc w:val="left"/>
      <w:outlineLvl w:val="0"/>
    </w:pPr>
    <w:rPr>
      <w:rFonts w:ascii="仿宋_GB2312" w:hAnsi="仿宋_GB2312" w:eastAsia="仿宋"/>
      <w:b/>
      <w:bCs/>
      <w:sz w:val="32"/>
      <w:szCs w:val="32"/>
    </w:rPr>
  </w:style>
  <w:style w:type="paragraph" w:styleId="3">
    <w:name w:val="heading 2"/>
    <w:basedOn w:val="2"/>
    <w:next w:val="1"/>
    <w:link w:val="25"/>
    <w:unhideWhenUsed/>
    <w:qFormat/>
    <w:uiPriority w:val="9"/>
    <w:pPr>
      <w:ind w:firstLine="562"/>
      <w:outlineLvl w:val="1"/>
    </w:pPr>
    <w:rPr>
      <w:sz w:val="28"/>
      <w:szCs w:val="28"/>
    </w:rPr>
  </w:style>
  <w:style w:type="paragraph" w:styleId="4">
    <w:name w:val="heading 3"/>
    <w:basedOn w:val="1"/>
    <w:next w:val="1"/>
    <w:link w:val="26"/>
    <w:unhideWhenUsed/>
    <w:qFormat/>
    <w:uiPriority w:val="9"/>
    <w:pPr>
      <w:keepNext/>
      <w:keepLines/>
      <w:spacing w:line="360" w:lineRule="auto"/>
      <w:ind w:firstLine="723" w:firstLineChars="200"/>
      <w:outlineLvl w:val="2"/>
    </w:pPr>
    <w:rPr>
      <w:b/>
      <w:bCs/>
      <w:sz w:val="28"/>
      <w:szCs w:val="32"/>
    </w:rPr>
  </w:style>
  <w:style w:type="character" w:default="1" w:styleId="14">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31"/>
    <w:semiHidden/>
    <w:unhideWhenUsed/>
    <w:qFormat/>
    <w:uiPriority w:val="99"/>
    <w:pPr>
      <w:jc w:val="left"/>
    </w:pPr>
  </w:style>
  <w:style w:type="paragraph" w:styleId="6">
    <w:name w:val="endnote text"/>
    <w:basedOn w:val="1"/>
    <w:link w:val="29"/>
    <w:semiHidden/>
    <w:unhideWhenUsed/>
    <w:qFormat/>
    <w:uiPriority w:val="99"/>
    <w:pPr>
      <w:snapToGrid w:val="0"/>
      <w:jc w:val="left"/>
    </w:pPr>
  </w:style>
  <w:style w:type="paragraph" w:styleId="7">
    <w:name w:val="Balloon Text"/>
    <w:basedOn w:val="1"/>
    <w:link w:val="28"/>
    <w:semiHidden/>
    <w:unhideWhenUsed/>
    <w:qFormat/>
    <w:uiPriority w:val="99"/>
    <w:rPr>
      <w:sz w:val="18"/>
      <w:szCs w:val="18"/>
    </w:rPr>
  </w:style>
  <w:style w:type="paragraph" w:styleId="8">
    <w:name w:val="footer"/>
    <w:basedOn w:val="1"/>
    <w:link w:val="22"/>
    <w:unhideWhenUsed/>
    <w:qFormat/>
    <w:uiPriority w:val="99"/>
    <w:pPr>
      <w:tabs>
        <w:tab w:val="center" w:pos="4153"/>
        <w:tab w:val="right" w:pos="8306"/>
      </w:tabs>
      <w:snapToGrid w:val="0"/>
      <w:jc w:val="left"/>
    </w:pPr>
    <w:rPr>
      <w:sz w:val="18"/>
      <w:szCs w:val="18"/>
    </w:rPr>
  </w:style>
  <w:style w:type="paragraph" w:styleId="9">
    <w:name w:val="header"/>
    <w:basedOn w:val="1"/>
    <w:link w:val="21"/>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footnote text"/>
    <w:basedOn w:val="1"/>
    <w:link w:val="30"/>
    <w:semiHidden/>
    <w:unhideWhenUsed/>
    <w:qFormat/>
    <w:uiPriority w:val="99"/>
    <w:pPr>
      <w:snapToGrid w:val="0"/>
      <w:jc w:val="left"/>
    </w:pPr>
    <w:rPr>
      <w:sz w:val="18"/>
      <w:szCs w:val="18"/>
    </w:rPr>
  </w:style>
  <w:style w:type="paragraph" w:styleId="11">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12">
    <w:name w:val="annotation subject"/>
    <w:basedOn w:val="5"/>
    <w:next w:val="5"/>
    <w:link w:val="32"/>
    <w:semiHidden/>
    <w:unhideWhenUsed/>
    <w:qFormat/>
    <w:uiPriority w:val="99"/>
    <w:rPr>
      <w:b/>
      <w:bCs/>
    </w:rPr>
  </w:style>
  <w:style w:type="character" w:styleId="15">
    <w:name w:val="Strong"/>
    <w:basedOn w:val="14"/>
    <w:qFormat/>
    <w:uiPriority w:val="22"/>
    <w:rPr>
      <w:b/>
      <w:bCs/>
    </w:rPr>
  </w:style>
  <w:style w:type="character" w:styleId="16">
    <w:name w:val="endnote reference"/>
    <w:basedOn w:val="14"/>
    <w:semiHidden/>
    <w:unhideWhenUsed/>
    <w:qFormat/>
    <w:uiPriority w:val="99"/>
    <w:rPr>
      <w:vertAlign w:val="superscript"/>
    </w:rPr>
  </w:style>
  <w:style w:type="character" w:styleId="17">
    <w:name w:val="FollowedHyperlink"/>
    <w:basedOn w:val="14"/>
    <w:semiHidden/>
    <w:unhideWhenUsed/>
    <w:qFormat/>
    <w:uiPriority w:val="99"/>
    <w:rPr>
      <w:color w:val="954F72" w:themeColor="followedHyperlink"/>
      <w:u w:val="single"/>
      <w14:textFill>
        <w14:solidFill>
          <w14:schemeClr w14:val="folHlink"/>
        </w14:solidFill>
      </w14:textFill>
    </w:rPr>
  </w:style>
  <w:style w:type="character" w:styleId="18">
    <w:name w:val="Hyperlink"/>
    <w:basedOn w:val="14"/>
    <w:semiHidden/>
    <w:unhideWhenUsed/>
    <w:qFormat/>
    <w:uiPriority w:val="99"/>
    <w:rPr>
      <w:color w:val="0000FF"/>
      <w:u w:val="single"/>
    </w:rPr>
  </w:style>
  <w:style w:type="character" w:styleId="19">
    <w:name w:val="annotation reference"/>
    <w:basedOn w:val="14"/>
    <w:semiHidden/>
    <w:unhideWhenUsed/>
    <w:qFormat/>
    <w:uiPriority w:val="99"/>
    <w:rPr>
      <w:sz w:val="21"/>
      <w:szCs w:val="21"/>
    </w:rPr>
  </w:style>
  <w:style w:type="character" w:styleId="20">
    <w:name w:val="footnote reference"/>
    <w:basedOn w:val="14"/>
    <w:semiHidden/>
    <w:unhideWhenUsed/>
    <w:qFormat/>
    <w:uiPriority w:val="99"/>
    <w:rPr>
      <w:vertAlign w:val="superscript"/>
    </w:rPr>
  </w:style>
  <w:style w:type="character" w:customStyle="1" w:styleId="21">
    <w:name w:val="页眉 字符"/>
    <w:basedOn w:val="14"/>
    <w:link w:val="9"/>
    <w:qFormat/>
    <w:uiPriority w:val="99"/>
    <w:rPr>
      <w:sz w:val="18"/>
      <w:szCs w:val="18"/>
    </w:rPr>
  </w:style>
  <w:style w:type="character" w:customStyle="1" w:styleId="22">
    <w:name w:val="页脚 字符"/>
    <w:basedOn w:val="14"/>
    <w:link w:val="8"/>
    <w:qFormat/>
    <w:uiPriority w:val="99"/>
    <w:rPr>
      <w:sz w:val="18"/>
      <w:szCs w:val="18"/>
    </w:rPr>
  </w:style>
  <w:style w:type="paragraph" w:styleId="23">
    <w:name w:val="List Paragraph"/>
    <w:basedOn w:val="1"/>
    <w:qFormat/>
    <w:uiPriority w:val="34"/>
    <w:pPr>
      <w:ind w:firstLine="420" w:firstLineChars="200"/>
    </w:pPr>
  </w:style>
  <w:style w:type="character" w:customStyle="1" w:styleId="24">
    <w:name w:val="标题 1 字符"/>
    <w:basedOn w:val="14"/>
    <w:link w:val="2"/>
    <w:qFormat/>
    <w:uiPriority w:val="9"/>
    <w:rPr>
      <w:rFonts w:ascii="仿宋_GB2312" w:hAnsi="仿宋_GB2312" w:eastAsia="仿宋"/>
      <w:b/>
      <w:bCs/>
      <w:sz w:val="32"/>
      <w:szCs w:val="32"/>
    </w:rPr>
  </w:style>
  <w:style w:type="character" w:customStyle="1" w:styleId="25">
    <w:name w:val="标题 2 字符"/>
    <w:basedOn w:val="14"/>
    <w:link w:val="3"/>
    <w:qFormat/>
    <w:uiPriority w:val="9"/>
    <w:rPr>
      <w:rFonts w:ascii="仿宋_GB2312" w:hAnsi="仿宋_GB2312" w:eastAsia="仿宋"/>
      <w:b/>
      <w:bCs/>
      <w:sz w:val="28"/>
      <w:szCs w:val="28"/>
    </w:rPr>
  </w:style>
  <w:style w:type="character" w:customStyle="1" w:styleId="26">
    <w:name w:val="标题 3 字符"/>
    <w:basedOn w:val="14"/>
    <w:link w:val="4"/>
    <w:qFormat/>
    <w:uiPriority w:val="9"/>
    <w:rPr>
      <w:rFonts w:asciiTheme="minorHAnsi" w:hAnsiTheme="minorHAnsi" w:eastAsiaTheme="minorEastAsia"/>
      <w:b/>
      <w:bCs/>
      <w:sz w:val="28"/>
      <w:szCs w:val="32"/>
    </w:rPr>
  </w:style>
  <w:style w:type="paragraph" w:customStyle="1" w:styleId="27">
    <w:name w:val="修订1"/>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28">
    <w:name w:val="批注框文本 字符"/>
    <w:basedOn w:val="14"/>
    <w:link w:val="7"/>
    <w:semiHidden/>
    <w:qFormat/>
    <w:uiPriority w:val="99"/>
    <w:rPr>
      <w:sz w:val="18"/>
      <w:szCs w:val="18"/>
    </w:rPr>
  </w:style>
  <w:style w:type="character" w:customStyle="1" w:styleId="29">
    <w:name w:val="尾注文本 字符"/>
    <w:basedOn w:val="14"/>
    <w:link w:val="6"/>
    <w:semiHidden/>
    <w:qFormat/>
    <w:uiPriority w:val="99"/>
  </w:style>
  <w:style w:type="character" w:customStyle="1" w:styleId="30">
    <w:name w:val="脚注文本 字符"/>
    <w:basedOn w:val="14"/>
    <w:link w:val="10"/>
    <w:semiHidden/>
    <w:qFormat/>
    <w:uiPriority w:val="99"/>
    <w:rPr>
      <w:sz w:val="18"/>
      <w:szCs w:val="18"/>
    </w:rPr>
  </w:style>
  <w:style w:type="character" w:customStyle="1" w:styleId="31">
    <w:name w:val="批注文字 字符"/>
    <w:basedOn w:val="14"/>
    <w:link w:val="5"/>
    <w:semiHidden/>
    <w:qFormat/>
    <w:uiPriority w:val="99"/>
  </w:style>
  <w:style w:type="character" w:customStyle="1" w:styleId="32">
    <w:name w:val="批注主题 字符"/>
    <w:basedOn w:val="31"/>
    <w:link w:val="12"/>
    <w:semiHidden/>
    <w:qFormat/>
    <w:uiPriority w:val="99"/>
    <w:rPr>
      <w:b/>
      <w:bCs/>
    </w:rPr>
  </w:style>
  <w:style w:type="character" w:customStyle="1" w:styleId="33">
    <w:name w:val="书籍标题1"/>
    <w:basedOn w:val="14"/>
    <w:qFormat/>
    <w:uiPriority w:val="33"/>
    <w:rPr>
      <w:b/>
      <w:bCs/>
      <w:i/>
      <w:iCs/>
      <w:spacing w:val="5"/>
    </w:rPr>
  </w:style>
  <w:style w:type="character" w:customStyle="1" w:styleId="34">
    <w:name w:val="A0"/>
    <w:qFormat/>
    <w:uiPriority w:val="99"/>
    <w:rPr>
      <w:rFonts w:cs="宋体...."/>
      <w:color w:val="312E30"/>
      <w:sz w:val="22"/>
      <w:szCs w:val="2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94A491-0FF5-4648-B994-4C7DBAD00DD2}">
  <ds:schemaRefs/>
</ds:datastoreItem>
</file>

<file path=docProps/app.xml><?xml version="1.0" encoding="utf-8"?>
<Properties xmlns="http://schemas.openxmlformats.org/officeDocument/2006/extended-properties" xmlns:vt="http://schemas.openxmlformats.org/officeDocument/2006/docPropsVTypes">
  <Template>Normal</Template>
  <Pages>4</Pages>
  <Words>3021</Words>
  <Characters>3051</Characters>
  <Lines>27</Lines>
  <Paragraphs>7</Paragraphs>
  <TotalTime>2</TotalTime>
  <ScaleCrop>false</ScaleCrop>
  <LinksUpToDate>false</LinksUpToDate>
  <CharactersWithSpaces>3053</CharactersWithSpaces>
  <Application>WPS Office_12.8.2.15091_F1E327BC-269C-435d-A152-05C5408002CA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2022-12-19T02:46:00Z</dcterms:created>
  <dc:creator>li yiqian</dc:creator>
  <cp:lastModifiedBy>liyiqian</cp:lastModifiedBy>
  <dcterms:modified xsi:type="dcterms:W3CDTF">2024-12-25T01:34:25Z</dcterms:modified>
  <cp:revision>1764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5054366B46654485A064E3780022086C_12</vt:lpwstr>
  </property>
</Properties>
</file>