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991" w:rsidRPr="00C46FEB" w:rsidRDefault="00312042" w:rsidP="00087AE2">
      <w:pPr>
        <w:widowControl/>
        <w:shd w:val="clear" w:color="auto" w:fill="FFFFFF"/>
        <w:spacing w:before="100" w:beforeAutospacing="1" w:after="206" w:line="320" w:lineRule="exact"/>
        <w:jc w:val="center"/>
        <w:rPr>
          <w:rFonts w:ascii="华文楷体" w:eastAsia="华文楷体" w:hAnsi="华文楷体" w:cs="Segoe UI"/>
          <w:b/>
          <w:color w:val="404040"/>
          <w:kern w:val="0"/>
          <w:sz w:val="30"/>
          <w:szCs w:val="30"/>
        </w:rPr>
      </w:pPr>
      <w:r w:rsidRPr="00C46FEB">
        <w:rPr>
          <w:rFonts w:ascii="华文楷体" w:eastAsia="华文楷体" w:hAnsi="华文楷体" w:cs="Segoe UI" w:hint="eastAsia"/>
          <w:b/>
          <w:color w:val="404040"/>
          <w:kern w:val="0"/>
          <w:sz w:val="30"/>
          <w:szCs w:val="30"/>
        </w:rPr>
        <w:t>谷歌</w:t>
      </w:r>
      <w:r w:rsidR="00486644" w:rsidRPr="00C46FEB">
        <w:rPr>
          <w:rFonts w:ascii="华文楷体" w:eastAsia="华文楷体" w:hAnsi="华文楷体" w:cs="Segoe UI"/>
          <w:b/>
          <w:color w:val="404040"/>
          <w:kern w:val="0"/>
          <w:sz w:val="30"/>
          <w:szCs w:val="30"/>
        </w:rPr>
        <w:t xml:space="preserve">Gemini </w:t>
      </w:r>
      <w:r w:rsidRPr="00C46FEB">
        <w:rPr>
          <w:rFonts w:ascii="华文楷体" w:eastAsia="华文楷体" w:hAnsi="华文楷体" w:cs="Segoe UI"/>
          <w:b/>
          <w:color w:val="404040"/>
          <w:kern w:val="0"/>
          <w:sz w:val="30"/>
          <w:szCs w:val="30"/>
        </w:rPr>
        <w:t>降低</w:t>
      </w:r>
      <w:r w:rsidR="00087AE2">
        <w:rPr>
          <w:rFonts w:ascii="华文楷体" w:eastAsia="华文楷体" w:hAnsi="华文楷体" w:cs="Segoe UI" w:hint="eastAsia"/>
          <w:b/>
          <w:color w:val="404040"/>
          <w:kern w:val="0"/>
          <w:sz w:val="30"/>
          <w:szCs w:val="30"/>
        </w:rPr>
        <w:t>大模型</w:t>
      </w:r>
      <w:r w:rsidR="00B91939" w:rsidRPr="00C46FEB">
        <w:rPr>
          <w:rFonts w:ascii="华文楷体" w:eastAsia="华文楷体" w:hAnsi="华文楷体" w:cs="Segoe UI" w:hint="eastAsia"/>
          <w:b/>
          <w:color w:val="404040"/>
          <w:kern w:val="0"/>
          <w:sz w:val="30"/>
          <w:szCs w:val="30"/>
        </w:rPr>
        <w:t>训练</w:t>
      </w:r>
      <w:r w:rsidR="00A74923" w:rsidRPr="00C46FEB">
        <w:rPr>
          <w:rFonts w:ascii="华文楷体" w:eastAsia="华文楷体" w:hAnsi="华文楷体" w:cs="Segoe UI"/>
          <w:b/>
          <w:color w:val="404040"/>
          <w:kern w:val="0"/>
          <w:sz w:val="30"/>
          <w:szCs w:val="30"/>
        </w:rPr>
        <w:t>能耗</w:t>
      </w:r>
      <w:r w:rsidR="00EA2203" w:rsidRPr="00C46FEB">
        <w:rPr>
          <w:rFonts w:ascii="华文楷体" w:eastAsia="华文楷体" w:hAnsi="华文楷体" w:cs="Segoe UI" w:hint="eastAsia"/>
          <w:b/>
          <w:color w:val="404040"/>
          <w:kern w:val="0"/>
          <w:sz w:val="30"/>
          <w:szCs w:val="30"/>
        </w:rPr>
        <w:t>的做法</w:t>
      </w:r>
      <w:r w:rsidRPr="00C46FEB">
        <w:rPr>
          <w:rFonts w:ascii="华文楷体" w:eastAsia="华文楷体" w:hAnsi="华文楷体" w:cs="Segoe UI"/>
          <w:b/>
          <w:color w:val="404040"/>
          <w:kern w:val="0"/>
          <w:sz w:val="30"/>
          <w:szCs w:val="30"/>
        </w:rPr>
        <w:t>及</w:t>
      </w:r>
      <w:r w:rsidR="00087AE2">
        <w:rPr>
          <w:rFonts w:ascii="华文楷体" w:eastAsia="华文楷体" w:hAnsi="华文楷体" w:cs="Segoe UI" w:hint="eastAsia"/>
          <w:b/>
          <w:color w:val="404040"/>
          <w:kern w:val="0"/>
          <w:sz w:val="30"/>
          <w:szCs w:val="30"/>
        </w:rPr>
        <w:t>对电信</w:t>
      </w:r>
      <w:r w:rsidR="00514262" w:rsidRPr="00C46FEB">
        <w:rPr>
          <w:rFonts w:ascii="华文楷体" w:eastAsia="华文楷体" w:hAnsi="华文楷体" w:cs="Segoe UI" w:hint="eastAsia"/>
          <w:b/>
          <w:color w:val="404040"/>
          <w:kern w:val="0"/>
          <w:sz w:val="30"/>
          <w:szCs w:val="30"/>
        </w:rPr>
        <w:t>的</w:t>
      </w:r>
      <w:r w:rsidR="00231991" w:rsidRPr="00C46FEB">
        <w:rPr>
          <w:rFonts w:ascii="华文楷体" w:eastAsia="华文楷体" w:hAnsi="华文楷体" w:cs="Segoe UI" w:hint="eastAsia"/>
          <w:b/>
          <w:color w:val="404040"/>
          <w:kern w:val="0"/>
          <w:sz w:val="30"/>
          <w:szCs w:val="30"/>
        </w:rPr>
        <w:t>启示</w:t>
      </w:r>
    </w:p>
    <w:p w:rsidR="007B402E" w:rsidRPr="007B402E" w:rsidRDefault="007B402E" w:rsidP="00087AE2">
      <w:pPr>
        <w:widowControl/>
        <w:shd w:val="clear" w:color="auto" w:fill="FFFFFF"/>
        <w:spacing w:before="100" w:beforeAutospacing="1" w:after="206" w:line="320" w:lineRule="exact"/>
        <w:jc w:val="center"/>
        <w:rPr>
          <w:rFonts w:ascii="华文楷体" w:eastAsia="华文楷体" w:hAnsi="华文楷体" w:cs="Segoe UI"/>
          <w:b/>
          <w:color w:val="404040"/>
          <w:kern w:val="0"/>
          <w:sz w:val="24"/>
          <w:szCs w:val="24"/>
        </w:rPr>
      </w:pPr>
      <w:r w:rsidRPr="007B402E">
        <w:rPr>
          <w:rFonts w:ascii="华文楷体" w:eastAsia="华文楷体" w:hAnsi="华文楷体" w:cs="Segoe UI" w:hint="eastAsia"/>
          <w:b/>
          <w:color w:val="404040"/>
          <w:kern w:val="0"/>
          <w:sz w:val="24"/>
          <w:szCs w:val="24"/>
        </w:rPr>
        <w:t xml:space="preserve">占安居 </w:t>
      </w:r>
      <w:r>
        <w:rPr>
          <w:rFonts w:ascii="华文楷体" w:eastAsia="华文楷体" w:hAnsi="华文楷体" w:cs="Segoe UI" w:hint="eastAsia"/>
          <w:b/>
          <w:color w:val="404040"/>
          <w:kern w:val="0"/>
          <w:sz w:val="24"/>
          <w:szCs w:val="24"/>
        </w:rPr>
        <w:t xml:space="preserve">廖文凯 </w:t>
      </w:r>
      <w:r w:rsidR="00C02692">
        <w:rPr>
          <w:rFonts w:ascii="华文楷体" w:eastAsia="华文楷体" w:hAnsi="华文楷体" w:cs="Segoe UI" w:hint="eastAsia"/>
          <w:b/>
          <w:color w:val="404040"/>
          <w:kern w:val="0"/>
          <w:sz w:val="24"/>
          <w:szCs w:val="24"/>
        </w:rPr>
        <w:t>张媛玥</w:t>
      </w:r>
    </w:p>
    <w:p w:rsidR="00C65AA7" w:rsidRDefault="00231991" w:rsidP="00EE670F">
      <w:pPr>
        <w:widowControl/>
        <w:shd w:val="clear" w:color="auto" w:fill="FFFFFF"/>
        <w:spacing w:before="100" w:beforeAutospacing="1" w:after="206" w:line="320" w:lineRule="atLeast"/>
        <w:ind w:firstLineChars="200" w:firstLine="480"/>
        <w:jc w:val="left"/>
        <w:rPr>
          <w:rFonts w:ascii="华文楷体" w:eastAsia="华文楷体" w:hAnsi="华文楷体" w:cs="Segoe UI"/>
          <w:color w:val="404040"/>
          <w:kern w:val="0"/>
          <w:sz w:val="24"/>
          <w:szCs w:val="24"/>
        </w:rPr>
      </w:pPr>
      <w:r w:rsidRPr="00231991">
        <w:rPr>
          <w:rFonts w:ascii="华文楷体" w:eastAsia="华文楷体" w:hAnsi="华文楷体" w:cs="Segoe UI"/>
          <w:color w:val="404040"/>
          <w:kern w:val="0"/>
          <w:sz w:val="24"/>
          <w:szCs w:val="24"/>
        </w:rPr>
        <w:t>谷歌</w:t>
      </w:r>
      <w:r w:rsidR="00486644">
        <w:rPr>
          <w:rFonts w:ascii="华文楷体" w:eastAsia="华文楷体" w:hAnsi="华文楷体" w:cs="Segoe UI"/>
          <w:color w:val="404040"/>
          <w:kern w:val="0"/>
          <w:sz w:val="24"/>
          <w:szCs w:val="24"/>
        </w:rPr>
        <w:t>Gemini</w:t>
      </w:r>
      <w:r w:rsidRPr="00231991">
        <w:rPr>
          <w:rFonts w:ascii="华文楷体" w:eastAsia="华文楷体" w:hAnsi="华文楷体" w:cs="Segoe UI"/>
          <w:color w:val="404040"/>
          <w:kern w:val="0"/>
          <w:sz w:val="24"/>
          <w:szCs w:val="24"/>
        </w:rPr>
        <w:t>通过</w:t>
      </w:r>
      <w:r w:rsidR="00DE5938" w:rsidRPr="00DE5938">
        <w:rPr>
          <w:rFonts w:ascii="华文楷体" w:eastAsia="华文楷体" w:hAnsi="华文楷体" w:cs="Segoe UI" w:hint="eastAsia"/>
          <w:color w:val="404040"/>
          <w:kern w:val="0"/>
          <w:sz w:val="24"/>
          <w:szCs w:val="24"/>
        </w:rPr>
        <w:t>自研</w:t>
      </w:r>
      <w:r w:rsidR="00DE5938" w:rsidRPr="00DE5938">
        <w:rPr>
          <w:rFonts w:ascii="华文楷体" w:eastAsia="华文楷体" w:hAnsi="华文楷体" w:cs="Segoe UI"/>
          <w:color w:val="404040"/>
          <w:kern w:val="0"/>
          <w:sz w:val="24"/>
          <w:szCs w:val="24"/>
        </w:rPr>
        <w:t>TPU</w:t>
      </w:r>
      <w:r w:rsidR="005923DB">
        <w:rPr>
          <w:rFonts w:ascii="华文楷体" w:eastAsia="华文楷体" w:hAnsi="华文楷体" w:cs="Segoe UI"/>
          <w:color w:val="404040"/>
          <w:kern w:val="0"/>
          <w:sz w:val="24"/>
          <w:szCs w:val="24"/>
        </w:rPr>
        <w:t>集群</w:t>
      </w:r>
      <w:r w:rsidR="00067591">
        <w:rPr>
          <w:rFonts w:ascii="华文楷体" w:eastAsia="华文楷体" w:hAnsi="华文楷体" w:cs="Segoe UI"/>
          <w:color w:val="404040"/>
          <w:kern w:val="0"/>
          <w:sz w:val="24"/>
          <w:szCs w:val="24"/>
        </w:rPr>
        <w:t>部署</w:t>
      </w:r>
      <w:r w:rsidR="00067591">
        <w:rPr>
          <w:rFonts w:ascii="华文楷体" w:eastAsia="华文楷体" w:hAnsi="华文楷体" w:cs="Segoe UI" w:hint="eastAsia"/>
          <w:color w:val="404040"/>
          <w:kern w:val="0"/>
          <w:sz w:val="24"/>
          <w:szCs w:val="24"/>
        </w:rPr>
        <w:t>、</w:t>
      </w:r>
      <w:r w:rsidR="00067591">
        <w:rPr>
          <w:rFonts w:ascii="华文楷体" w:eastAsia="华文楷体" w:hAnsi="华文楷体" w:cs="Segoe UI"/>
          <w:color w:val="404040"/>
          <w:kern w:val="0"/>
          <w:sz w:val="24"/>
          <w:szCs w:val="24"/>
        </w:rPr>
        <w:t>优化</w:t>
      </w:r>
      <w:r w:rsidR="00C46FEB">
        <w:rPr>
          <w:rFonts w:ascii="华文楷体" w:eastAsia="华文楷体" w:hAnsi="华文楷体" w:cs="Segoe UI"/>
          <w:color w:val="404040"/>
          <w:kern w:val="0"/>
          <w:sz w:val="24"/>
          <w:szCs w:val="24"/>
        </w:rPr>
        <w:t>训</w:t>
      </w:r>
      <w:r w:rsidR="00067591">
        <w:rPr>
          <w:rFonts w:ascii="华文楷体" w:eastAsia="华文楷体" w:hAnsi="华文楷体" w:cs="Segoe UI"/>
          <w:color w:val="404040"/>
          <w:kern w:val="0"/>
          <w:sz w:val="24"/>
          <w:szCs w:val="24"/>
        </w:rPr>
        <w:t>练架构</w:t>
      </w:r>
      <w:r w:rsidR="00FA67B6">
        <w:rPr>
          <w:rFonts w:ascii="华文楷体" w:eastAsia="华文楷体" w:hAnsi="华文楷体" w:cs="Segoe UI"/>
          <w:color w:val="404040"/>
          <w:kern w:val="0"/>
          <w:sz w:val="24"/>
          <w:szCs w:val="24"/>
        </w:rPr>
        <w:t>以及</w:t>
      </w:r>
      <w:r w:rsidR="00FA67B6">
        <w:rPr>
          <w:rFonts w:ascii="华文楷体" w:eastAsia="华文楷体" w:hAnsi="华文楷体" w:cs="Segoe UI" w:hint="eastAsia"/>
          <w:color w:val="404040"/>
          <w:kern w:val="0"/>
          <w:sz w:val="24"/>
          <w:szCs w:val="24"/>
        </w:rPr>
        <w:t>能源管理</w:t>
      </w:r>
      <w:r w:rsidR="00514262">
        <w:rPr>
          <w:rFonts w:ascii="华文楷体" w:eastAsia="华文楷体" w:hAnsi="华文楷体" w:cs="Segoe UI"/>
          <w:color w:val="404040"/>
          <w:kern w:val="0"/>
          <w:sz w:val="24"/>
          <w:szCs w:val="24"/>
        </w:rPr>
        <w:t>等综合手段降低大模型训练的能耗</w:t>
      </w:r>
      <w:r w:rsidR="00087AE2">
        <w:rPr>
          <w:rFonts w:ascii="华文楷体" w:eastAsia="华文楷体" w:hAnsi="华文楷体" w:cs="Segoe UI" w:hint="eastAsia"/>
          <w:color w:val="404040"/>
          <w:kern w:val="0"/>
          <w:sz w:val="24"/>
          <w:szCs w:val="24"/>
        </w:rPr>
        <w:t>。</w:t>
      </w:r>
      <w:r w:rsidR="00C65AA7" w:rsidRPr="00C65AA7">
        <w:rPr>
          <w:rFonts w:ascii="华文楷体" w:eastAsia="华文楷体" w:hAnsi="华文楷体" w:cs="Segoe UI" w:hint="eastAsia"/>
          <w:color w:val="404040"/>
          <w:kern w:val="0"/>
          <w:sz w:val="24"/>
          <w:szCs w:val="24"/>
        </w:rPr>
        <w:t>谷歌</w:t>
      </w:r>
      <w:r w:rsidR="00486644">
        <w:rPr>
          <w:rFonts w:ascii="华文楷体" w:eastAsia="华文楷体" w:hAnsi="华文楷体" w:cs="Segoe UI"/>
          <w:color w:val="404040"/>
          <w:kern w:val="0"/>
          <w:sz w:val="24"/>
          <w:szCs w:val="24"/>
        </w:rPr>
        <w:t>Gemini</w:t>
      </w:r>
      <w:r w:rsidR="00087AE2">
        <w:rPr>
          <w:rFonts w:ascii="华文楷体" w:eastAsia="华文楷体" w:hAnsi="华文楷体" w:cs="Segoe UI" w:hint="eastAsia"/>
          <w:color w:val="404040"/>
          <w:kern w:val="0"/>
          <w:sz w:val="24"/>
          <w:szCs w:val="24"/>
        </w:rPr>
        <w:t>降低</w:t>
      </w:r>
      <w:r w:rsidR="0056597E">
        <w:rPr>
          <w:rFonts w:ascii="华文楷体" w:eastAsia="华文楷体" w:hAnsi="华文楷体" w:cs="Segoe UI" w:hint="eastAsia"/>
          <w:color w:val="404040"/>
          <w:kern w:val="0"/>
          <w:sz w:val="24"/>
          <w:szCs w:val="24"/>
        </w:rPr>
        <w:t>大模型</w:t>
      </w:r>
      <w:r w:rsidR="00087AE2">
        <w:rPr>
          <w:rFonts w:ascii="华文楷体" w:eastAsia="华文楷体" w:hAnsi="华文楷体" w:cs="Segoe UI" w:hint="eastAsia"/>
          <w:color w:val="404040"/>
          <w:kern w:val="0"/>
          <w:sz w:val="24"/>
          <w:szCs w:val="24"/>
        </w:rPr>
        <w:t>训练</w:t>
      </w:r>
      <w:r w:rsidR="003F66E8">
        <w:rPr>
          <w:rFonts w:ascii="华文楷体" w:eastAsia="华文楷体" w:hAnsi="华文楷体" w:cs="Segoe UI" w:hint="eastAsia"/>
          <w:color w:val="404040"/>
          <w:kern w:val="0"/>
          <w:sz w:val="24"/>
          <w:szCs w:val="24"/>
        </w:rPr>
        <w:t>能耗的</w:t>
      </w:r>
      <w:r w:rsidR="00A363FD">
        <w:rPr>
          <w:rFonts w:ascii="华文楷体" w:eastAsia="华文楷体" w:hAnsi="华文楷体" w:cs="Segoe UI" w:hint="eastAsia"/>
          <w:color w:val="404040"/>
          <w:kern w:val="0"/>
          <w:sz w:val="24"/>
          <w:szCs w:val="24"/>
        </w:rPr>
        <w:t>做法</w:t>
      </w:r>
      <w:r w:rsidR="00087AE2">
        <w:rPr>
          <w:rFonts w:ascii="华文楷体" w:eastAsia="华文楷体" w:hAnsi="华文楷体" w:cs="Segoe UI"/>
          <w:color w:val="404040"/>
          <w:kern w:val="0"/>
          <w:sz w:val="24"/>
          <w:szCs w:val="24"/>
        </w:rPr>
        <w:t>，</w:t>
      </w:r>
      <w:r w:rsidR="00087AE2">
        <w:rPr>
          <w:rFonts w:ascii="华文楷体" w:eastAsia="华文楷体" w:hAnsi="华文楷体" w:cs="Segoe UI" w:hint="eastAsia"/>
          <w:color w:val="404040"/>
          <w:kern w:val="0"/>
          <w:sz w:val="24"/>
          <w:szCs w:val="24"/>
        </w:rPr>
        <w:t>对于</w:t>
      </w:r>
      <w:r w:rsidR="00C65AA7" w:rsidRPr="00C65AA7">
        <w:rPr>
          <w:rFonts w:ascii="华文楷体" w:eastAsia="华文楷体" w:hAnsi="华文楷体" w:cs="Segoe UI"/>
          <w:color w:val="404040"/>
          <w:kern w:val="0"/>
          <w:sz w:val="24"/>
          <w:szCs w:val="24"/>
        </w:rPr>
        <w:t>电信</w:t>
      </w:r>
      <w:r w:rsidR="00B44DAF">
        <w:rPr>
          <w:rFonts w:ascii="华文楷体" w:eastAsia="华文楷体" w:hAnsi="华文楷体" w:cs="Segoe UI"/>
          <w:color w:val="404040"/>
          <w:kern w:val="0"/>
          <w:sz w:val="24"/>
          <w:szCs w:val="24"/>
        </w:rPr>
        <w:t>推动</w:t>
      </w:r>
      <w:r w:rsidR="003F66E8">
        <w:rPr>
          <w:rFonts w:ascii="华文楷体" w:eastAsia="华文楷体" w:hAnsi="华文楷体" w:cs="Segoe UI" w:hint="eastAsia"/>
          <w:color w:val="404040"/>
          <w:kern w:val="0"/>
          <w:sz w:val="24"/>
          <w:szCs w:val="24"/>
        </w:rPr>
        <w:t>大模型</w:t>
      </w:r>
      <w:r w:rsidR="003F66E8">
        <w:rPr>
          <w:rFonts w:ascii="华文楷体" w:eastAsia="华文楷体" w:hAnsi="华文楷体" w:cs="Segoe UI"/>
          <w:color w:val="404040"/>
          <w:kern w:val="0"/>
          <w:sz w:val="24"/>
          <w:szCs w:val="24"/>
        </w:rPr>
        <w:t>绿色发展</w:t>
      </w:r>
      <w:r w:rsidR="00087AE2">
        <w:rPr>
          <w:rFonts w:ascii="华文楷体" w:eastAsia="华文楷体" w:hAnsi="华文楷体" w:cs="Segoe UI" w:hint="eastAsia"/>
          <w:color w:val="404040"/>
          <w:kern w:val="0"/>
          <w:sz w:val="24"/>
          <w:szCs w:val="24"/>
        </w:rPr>
        <w:t>具有</w:t>
      </w:r>
      <w:r w:rsidR="00C65AA7" w:rsidRPr="00C65AA7">
        <w:rPr>
          <w:rFonts w:ascii="华文楷体" w:eastAsia="华文楷体" w:hAnsi="华文楷体" w:cs="Segoe UI"/>
          <w:color w:val="404040"/>
          <w:kern w:val="0"/>
          <w:sz w:val="24"/>
          <w:szCs w:val="24"/>
        </w:rPr>
        <w:t>启示</w:t>
      </w:r>
      <w:r w:rsidR="00087AE2">
        <w:rPr>
          <w:rFonts w:ascii="华文楷体" w:eastAsia="华文楷体" w:hAnsi="华文楷体" w:cs="Segoe UI" w:hint="eastAsia"/>
          <w:color w:val="404040"/>
          <w:kern w:val="0"/>
          <w:sz w:val="24"/>
          <w:szCs w:val="24"/>
        </w:rPr>
        <w:t>作用</w:t>
      </w:r>
      <w:r w:rsidR="00C65AA7" w:rsidRPr="00C65AA7">
        <w:rPr>
          <w:rFonts w:ascii="华文楷体" w:eastAsia="华文楷体" w:hAnsi="华文楷体" w:cs="Segoe UI"/>
          <w:color w:val="404040"/>
          <w:kern w:val="0"/>
          <w:sz w:val="24"/>
          <w:szCs w:val="24"/>
        </w:rPr>
        <w:t>。</w:t>
      </w:r>
    </w:p>
    <w:p w:rsidR="00231991" w:rsidRPr="007750D1" w:rsidRDefault="00231991" w:rsidP="00C65AA7">
      <w:pPr>
        <w:widowControl/>
        <w:shd w:val="clear" w:color="auto" w:fill="FFFFFF"/>
        <w:spacing w:before="100" w:beforeAutospacing="1" w:after="206" w:line="429" w:lineRule="atLeast"/>
        <w:jc w:val="left"/>
        <w:rPr>
          <w:rFonts w:ascii="华文楷体" w:eastAsia="华文楷体" w:hAnsi="华文楷体" w:cs="Segoe UI"/>
          <w:b/>
          <w:bCs/>
          <w:color w:val="404040"/>
          <w:kern w:val="0"/>
          <w:sz w:val="28"/>
          <w:szCs w:val="28"/>
        </w:rPr>
      </w:pPr>
      <w:r w:rsidRPr="007750D1">
        <w:rPr>
          <w:rFonts w:ascii="华文楷体" w:eastAsia="华文楷体" w:hAnsi="华文楷体" w:cs="Segoe UI"/>
          <w:b/>
          <w:bCs/>
          <w:color w:val="404040"/>
          <w:kern w:val="0"/>
          <w:sz w:val="28"/>
          <w:szCs w:val="28"/>
        </w:rPr>
        <w:t>一、</w:t>
      </w:r>
      <w:r w:rsidR="003F66E8" w:rsidRPr="007750D1">
        <w:rPr>
          <w:rFonts w:ascii="华文楷体" w:eastAsia="华文楷体" w:hAnsi="华文楷体" w:cs="Segoe UI" w:hint="eastAsia"/>
          <w:b/>
          <w:bCs/>
          <w:color w:val="404040"/>
          <w:kern w:val="0"/>
          <w:sz w:val="28"/>
          <w:szCs w:val="28"/>
        </w:rPr>
        <w:t>谷歌</w:t>
      </w:r>
      <w:r w:rsidR="00486644">
        <w:rPr>
          <w:rFonts w:ascii="华文楷体" w:eastAsia="华文楷体" w:hAnsi="华文楷体" w:cs="Segoe UI"/>
          <w:b/>
          <w:bCs/>
          <w:color w:val="404040"/>
          <w:kern w:val="0"/>
          <w:sz w:val="28"/>
          <w:szCs w:val="28"/>
        </w:rPr>
        <w:t>Gemini</w:t>
      </w:r>
      <w:r w:rsidR="00087AE2">
        <w:rPr>
          <w:rFonts w:ascii="华文楷体" w:eastAsia="华文楷体" w:hAnsi="华文楷体" w:cs="Segoe UI" w:hint="eastAsia"/>
          <w:b/>
          <w:bCs/>
          <w:color w:val="404040"/>
          <w:kern w:val="0"/>
          <w:sz w:val="28"/>
          <w:szCs w:val="28"/>
        </w:rPr>
        <w:t>降低</w:t>
      </w:r>
      <w:r w:rsidR="00153D4F">
        <w:rPr>
          <w:rFonts w:ascii="华文楷体" w:eastAsia="华文楷体" w:hAnsi="华文楷体" w:cs="Segoe UI" w:hint="eastAsia"/>
          <w:b/>
          <w:bCs/>
          <w:color w:val="404040"/>
          <w:kern w:val="0"/>
          <w:sz w:val="28"/>
          <w:szCs w:val="28"/>
        </w:rPr>
        <w:t>大模型</w:t>
      </w:r>
      <w:r w:rsidR="00C46FEB">
        <w:rPr>
          <w:rFonts w:ascii="华文楷体" w:eastAsia="华文楷体" w:hAnsi="华文楷体" w:cs="Segoe UI" w:hint="eastAsia"/>
          <w:b/>
          <w:bCs/>
          <w:color w:val="404040"/>
          <w:kern w:val="0"/>
          <w:sz w:val="28"/>
          <w:szCs w:val="28"/>
        </w:rPr>
        <w:t>训练</w:t>
      </w:r>
      <w:r w:rsidR="00A363FD">
        <w:rPr>
          <w:rFonts w:ascii="华文楷体" w:eastAsia="华文楷体" w:hAnsi="华文楷体" w:cs="Segoe UI" w:hint="eastAsia"/>
          <w:b/>
          <w:bCs/>
          <w:color w:val="404040"/>
          <w:kern w:val="0"/>
          <w:sz w:val="28"/>
          <w:szCs w:val="28"/>
        </w:rPr>
        <w:t>能耗的做法</w:t>
      </w:r>
    </w:p>
    <w:p w:rsidR="00231991" w:rsidRPr="00231991" w:rsidRDefault="00E079BE"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Pr>
          <w:rFonts w:ascii="华文楷体" w:eastAsia="华文楷体" w:hAnsi="华文楷体" w:cs="Segoe UI"/>
          <w:b/>
          <w:bCs/>
          <w:color w:val="404040"/>
          <w:kern w:val="0"/>
          <w:sz w:val="24"/>
          <w:szCs w:val="24"/>
        </w:rPr>
        <w:t>1</w:t>
      </w:r>
      <w:r>
        <w:rPr>
          <w:rFonts w:ascii="华文楷体" w:eastAsia="华文楷体" w:hAnsi="华文楷体" w:cs="Segoe UI" w:hint="eastAsia"/>
          <w:b/>
          <w:bCs/>
          <w:color w:val="404040"/>
          <w:kern w:val="0"/>
          <w:sz w:val="24"/>
          <w:szCs w:val="24"/>
        </w:rPr>
        <w:t>、</w:t>
      </w:r>
      <w:r w:rsidRPr="00E079BE">
        <w:rPr>
          <w:rFonts w:ascii="华文楷体" w:eastAsia="华文楷体" w:hAnsi="华文楷体" w:cs="Segoe UI" w:hint="eastAsia"/>
          <w:b/>
          <w:bCs/>
          <w:color w:val="404040"/>
          <w:kern w:val="0"/>
          <w:sz w:val="24"/>
          <w:szCs w:val="24"/>
        </w:rPr>
        <w:t>自研</w:t>
      </w:r>
      <w:r w:rsidRPr="00E079BE">
        <w:rPr>
          <w:rFonts w:ascii="华文楷体" w:eastAsia="华文楷体" w:hAnsi="华文楷体" w:cs="Segoe UI"/>
          <w:b/>
          <w:bCs/>
          <w:color w:val="404040"/>
          <w:kern w:val="0"/>
          <w:sz w:val="24"/>
          <w:szCs w:val="24"/>
        </w:rPr>
        <w:t>TPU</w:t>
      </w:r>
      <w:r w:rsidR="00F51716">
        <w:rPr>
          <w:rFonts w:ascii="华文楷体" w:eastAsia="华文楷体" w:hAnsi="华文楷体" w:cs="Segoe UI"/>
          <w:b/>
          <w:bCs/>
          <w:color w:val="404040"/>
          <w:kern w:val="0"/>
          <w:sz w:val="24"/>
          <w:szCs w:val="24"/>
        </w:rPr>
        <w:t>集群的</w:t>
      </w:r>
      <w:r w:rsidRPr="00E079BE">
        <w:rPr>
          <w:rFonts w:ascii="华文楷体" w:eastAsia="华文楷体" w:hAnsi="华文楷体" w:cs="Segoe UI"/>
          <w:b/>
          <w:bCs/>
          <w:color w:val="404040"/>
          <w:kern w:val="0"/>
          <w:sz w:val="24"/>
          <w:szCs w:val="24"/>
        </w:rPr>
        <w:t>部署与</w:t>
      </w:r>
      <w:r w:rsidR="002C0ED1">
        <w:rPr>
          <w:rFonts w:ascii="华文楷体" w:eastAsia="华文楷体" w:hAnsi="华文楷体" w:cs="Segoe UI" w:hint="eastAsia"/>
          <w:b/>
          <w:bCs/>
          <w:color w:val="404040"/>
          <w:kern w:val="0"/>
          <w:sz w:val="24"/>
          <w:szCs w:val="24"/>
        </w:rPr>
        <w:t>迭代</w:t>
      </w:r>
      <w:r w:rsidRPr="00E079BE">
        <w:rPr>
          <w:rFonts w:ascii="华文楷体" w:eastAsia="华文楷体" w:hAnsi="华文楷体" w:cs="Segoe UI"/>
          <w:b/>
          <w:bCs/>
          <w:color w:val="404040"/>
          <w:kern w:val="0"/>
          <w:sz w:val="24"/>
          <w:szCs w:val="24"/>
        </w:rPr>
        <w:t>优化</w:t>
      </w:r>
      <w:r w:rsidR="00A44BD9">
        <w:rPr>
          <w:rFonts w:ascii="华文楷体" w:eastAsia="华文楷体" w:hAnsi="华文楷体" w:cs="Segoe UI" w:hint="eastAsia"/>
          <w:b/>
          <w:bCs/>
          <w:color w:val="404040"/>
          <w:kern w:val="0"/>
          <w:sz w:val="24"/>
          <w:szCs w:val="24"/>
        </w:rPr>
        <w:t>进行</w:t>
      </w:r>
      <w:r w:rsidR="00A363FD">
        <w:rPr>
          <w:rFonts w:ascii="华文楷体" w:eastAsia="华文楷体" w:hAnsi="华文楷体" w:cs="Segoe UI" w:hint="eastAsia"/>
          <w:b/>
          <w:bCs/>
          <w:color w:val="404040"/>
          <w:kern w:val="0"/>
          <w:sz w:val="24"/>
          <w:szCs w:val="24"/>
        </w:rPr>
        <w:t>大模型</w:t>
      </w:r>
      <w:r w:rsidR="00A44BD9">
        <w:rPr>
          <w:rFonts w:ascii="华文楷体" w:eastAsia="华文楷体" w:hAnsi="华文楷体" w:cs="Segoe UI" w:hint="eastAsia"/>
          <w:b/>
          <w:bCs/>
          <w:color w:val="404040"/>
          <w:kern w:val="0"/>
          <w:sz w:val="24"/>
          <w:szCs w:val="24"/>
        </w:rPr>
        <w:t>训练</w:t>
      </w:r>
      <w:r w:rsidR="0074295F">
        <w:rPr>
          <w:rFonts w:ascii="华文楷体" w:eastAsia="华文楷体" w:hAnsi="华文楷体" w:cs="Segoe UI" w:hint="eastAsia"/>
          <w:b/>
          <w:bCs/>
          <w:color w:val="404040"/>
          <w:kern w:val="0"/>
          <w:sz w:val="24"/>
          <w:szCs w:val="24"/>
        </w:rPr>
        <w:t>，降低大模型能耗</w:t>
      </w:r>
    </w:p>
    <w:p w:rsidR="0073612F" w:rsidRDefault="00231991" w:rsidP="003B5997">
      <w:pPr>
        <w:widowControl/>
        <w:shd w:val="clear" w:color="auto" w:fill="FFFFFF"/>
        <w:spacing w:before="206" w:after="206" w:line="429" w:lineRule="atLeast"/>
        <w:ind w:firstLineChars="200" w:firstLine="480"/>
        <w:jc w:val="left"/>
        <w:rPr>
          <w:rFonts w:ascii="华文楷体" w:eastAsia="华文楷体" w:hAnsi="华文楷体" w:cs="Segoe UI"/>
          <w:color w:val="404040"/>
          <w:kern w:val="0"/>
          <w:sz w:val="24"/>
          <w:szCs w:val="24"/>
        </w:rPr>
      </w:pPr>
      <w:bookmarkStart w:id="0" w:name="OLE_LINK1"/>
      <w:bookmarkStart w:id="1" w:name="OLE_LINK2"/>
      <w:r w:rsidRPr="00231991">
        <w:rPr>
          <w:rFonts w:ascii="华文楷体" w:eastAsia="华文楷体" w:hAnsi="华文楷体" w:cs="Segoe UI"/>
          <w:color w:val="404040"/>
          <w:kern w:val="0"/>
          <w:sz w:val="24"/>
          <w:szCs w:val="24"/>
        </w:rPr>
        <w:t>谷歌Gemini</w:t>
      </w:r>
      <w:bookmarkEnd w:id="0"/>
      <w:bookmarkEnd w:id="1"/>
      <w:r w:rsidR="00163AFA">
        <w:rPr>
          <w:rFonts w:ascii="华文楷体" w:eastAsia="华文楷体" w:hAnsi="华文楷体" w:cs="Segoe UI" w:hint="eastAsia"/>
          <w:color w:val="404040"/>
          <w:kern w:val="0"/>
          <w:sz w:val="24"/>
          <w:szCs w:val="24"/>
        </w:rPr>
        <w:t>通过</w:t>
      </w:r>
      <w:r w:rsidRPr="00231991">
        <w:rPr>
          <w:rFonts w:ascii="华文楷体" w:eastAsia="华文楷体" w:hAnsi="华文楷体" w:cs="Segoe UI"/>
          <w:color w:val="404040"/>
          <w:kern w:val="0"/>
          <w:sz w:val="24"/>
          <w:szCs w:val="24"/>
        </w:rPr>
        <w:t>自研TPU</w:t>
      </w:r>
      <w:r w:rsidR="00F51716">
        <w:rPr>
          <w:rFonts w:ascii="华文楷体" w:eastAsia="华文楷体" w:hAnsi="华文楷体" w:cs="Segoe UI"/>
          <w:color w:val="404040"/>
          <w:kern w:val="0"/>
          <w:sz w:val="24"/>
          <w:szCs w:val="24"/>
        </w:rPr>
        <w:t>集群</w:t>
      </w:r>
      <w:r w:rsidR="005D2739">
        <w:rPr>
          <w:rFonts w:ascii="华文楷体" w:eastAsia="华文楷体" w:hAnsi="华文楷体" w:cs="Segoe UI"/>
          <w:color w:val="404040"/>
          <w:kern w:val="0"/>
          <w:sz w:val="24"/>
          <w:szCs w:val="24"/>
        </w:rPr>
        <w:t>部署</w:t>
      </w:r>
      <w:r w:rsidR="00EE0B8C">
        <w:rPr>
          <w:rFonts w:ascii="华文楷体" w:eastAsia="华文楷体" w:hAnsi="华文楷体" w:cs="Segoe UI" w:hint="eastAsia"/>
          <w:color w:val="404040"/>
          <w:kern w:val="0"/>
          <w:sz w:val="24"/>
          <w:szCs w:val="24"/>
        </w:rPr>
        <w:t>降低大模型训练的能耗。谷歌</w:t>
      </w:r>
      <w:r w:rsidR="00EE0B8C" w:rsidRPr="00EE0B8C">
        <w:rPr>
          <w:rFonts w:ascii="华文楷体" w:eastAsia="华文楷体" w:hAnsi="华文楷体" w:cs="Segoe UI"/>
          <w:color w:val="404040"/>
          <w:kern w:val="0"/>
          <w:sz w:val="24"/>
          <w:szCs w:val="24"/>
        </w:rPr>
        <w:t>Gemini</w:t>
      </w:r>
      <w:r w:rsidR="00EE0B8C" w:rsidRPr="00EE0B8C">
        <w:rPr>
          <w:rFonts w:ascii="华文楷体" w:eastAsia="华文楷体" w:hAnsi="华文楷体" w:cs="Segoe UI" w:hint="eastAsia"/>
          <w:color w:val="404040"/>
          <w:kern w:val="0"/>
          <w:sz w:val="24"/>
          <w:szCs w:val="24"/>
        </w:rPr>
        <w:t>通过自研</w:t>
      </w:r>
      <w:r w:rsidR="00EE0B8C" w:rsidRPr="00EE0B8C">
        <w:rPr>
          <w:rFonts w:ascii="华文楷体" w:eastAsia="华文楷体" w:hAnsi="华文楷体" w:cs="Segoe UI"/>
          <w:color w:val="404040"/>
          <w:kern w:val="0"/>
          <w:sz w:val="24"/>
          <w:szCs w:val="24"/>
        </w:rPr>
        <w:t>TPU</w:t>
      </w:r>
      <w:r w:rsidR="00F51716">
        <w:rPr>
          <w:rFonts w:ascii="华文楷体" w:eastAsia="华文楷体" w:hAnsi="华文楷体" w:cs="Segoe UI"/>
          <w:color w:val="404040"/>
          <w:kern w:val="0"/>
          <w:sz w:val="24"/>
          <w:szCs w:val="24"/>
        </w:rPr>
        <w:t>集群</w:t>
      </w:r>
      <w:r w:rsidR="00EE0B8C" w:rsidRPr="00EE0B8C">
        <w:rPr>
          <w:rFonts w:ascii="华文楷体" w:eastAsia="华文楷体" w:hAnsi="华文楷体" w:cs="Segoe UI"/>
          <w:color w:val="404040"/>
          <w:kern w:val="0"/>
          <w:sz w:val="24"/>
          <w:szCs w:val="24"/>
        </w:rPr>
        <w:t>部署</w:t>
      </w:r>
      <w:r w:rsidR="007B265E" w:rsidRPr="007B265E">
        <w:rPr>
          <w:rFonts w:ascii="华文楷体" w:eastAsia="华文楷体" w:hAnsi="华文楷体" w:cs="Segoe UI"/>
          <w:color w:val="404040"/>
          <w:kern w:val="0"/>
          <w:sz w:val="24"/>
          <w:szCs w:val="24"/>
        </w:rPr>
        <w:t>将大量的计算任务集中到一</w:t>
      </w:r>
      <w:r w:rsidR="0073612F">
        <w:rPr>
          <w:rFonts w:ascii="华文楷体" w:eastAsia="华文楷体" w:hAnsi="华文楷体" w:cs="Segoe UI"/>
          <w:color w:val="404040"/>
          <w:kern w:val="0"/>
          <w:sz w:val="24"/>
          <w:szCs w:val="24"/>
        </w:rPr>
        <w:t>起</w:t>
      </w:r>
      <w:r w:rsidR="00A363FD">
        <w:rPr>
          <w:rFonts w:ascii="华文楷体" w:eastAsia="华文楷体" w:hAnsi="华文楷体" w:cs="Segoe UI" w:hint="eastAsia"/>
          <w:color w:val="404040"/>
          <w:kern w:val="0"/>
          <w:sz w:val="24"/>
          <w:szCs w:val="24"/>
        </w:rPr>
        <w:t>进行</w:t>
      </w:r>
      <w:r w:rsidR="0073612F">
        <w:rPr>
          <w:rFonts w:ascii="华文楷体" w:eastAsia="华文楷体" w:hAnsi="华文楷体" w:cs="Segoe UI"/>
          <w:color w:val="404040"/>
          <w:kern w:val="0"/>
          <w:sz w:val="24"/>
          <w:szCs w:val="24"/>
        </w:rPr>
        <w:t>处理，避免了单个或少量计算设备因任务不足而导致的闲置浪费</w:t>
      </w:r>
      <w:r w:rsidR="0073612F">
        <w:rPr>
          <w:rFonts w:ascii="华文楷体" w:eastAsia="华文楷体" w:hAnsi="华文楷体" w:cs="Segoe UI" w:hint="eastAsia"/>
          <w:color w:val="404040"/>
          <w:kern w:val="0"/>
          <w:sz w:val="24"/>
          <w:szCs w:val="24"/>
        </w:rPr>
        <w:t>，</w:t>
      </w:r>
      <w:r w:rsidR="00A363FD">
        <w:rPr>
          <w:rFonts w:ascii="华文楷体" w:eastAsia="华文楷体" w:hAnsi="华文楷体" w:cs="Segoe UI"/>
          <w:color w:val="404040"/>
          <w:kern w:val="0"/>
          <w:sz w:val="24"/>
          <w:szCs w:val="24"/>
        </w:rPr>
        <w:t>设备的利用率</w:t>
      </w:r>
      <w:r w:rsidR="00A363FD">
        <w:rPr>
          <w:rFonts w:ascii="华文楷体" w:eastAsia="华文楷体" w:hAnsi="华文楷体" w:cs="Segoe UI" w:hint="eastAsia"/>
          <w:color w:val="404040"/>
          <w:kern w:val="0"/>
          <w:sz w:val="24"/>
          <w:szCs w:val="24"/>
        </w:rPr>
        <w:t>实现</w:t>
      </w:r>
      <w:r w:rsidR="00A363FD">
        <w:rPr>
          <w:rFonts w:ascii="华文楷体" w:eastAsia="华文楷体" w:hAnsi="华文楷体" w:cs="Segoe UI"/>
          <w:color w:val="404040"/>
          <w:kern w:val="0"/>
          <w:sz w:val="24"/>
          <w:szCs w:val="24"/>
        </w:rPr>
        <w:t>最大化，从而</w:t>
      </w:r>
      <w:r w:rsidR="00A363FD">
        <w:rPr>
          <w:rFonts w:ascii="华文楷体" w:eastAsia="华文楷体" w:hAnsi="华文楷体" w:cs="Segoe UI" w:hint="eastAsia"/>
          <w:color w:val="404040"/>
          <w:kern w:val="0"/>
          <w:sz w:val="24"/>
          <w:szCs w:val="24"/>
        </w:rPr>
        <w:t>降低了</w:t>
      </w:r>
      <w:r w:rsidR="00A363FD">
        <w:rPr>
          <w:rFonts w:ascii="华文楷体" w:eastAsia="华文楷体" w:hAnsi="华文楷体" w:cs="Segoe UI"/>
          <w:color w:val="404040"/>
          <w:kern w:val="0"/>
          <w:sz w:val="24"/>
          <w:szCs w:val="24"/>
        </w:rPr>
        <w:t>单位计算量上分摊的能耗</w:t>
      </w:r>
      <w:r w:rsidR="006179B7">
        <w:rPr>
          <w:rFonts w:ascii="华文楷体" w:eastAsia="华文楷体" w:hAnsi="华文楷体" w:cs="Segoe UI"/>
          <w:color w:val="404040"/>
          <w:kern w:val="0"/>
          <w:sz w:val="24"/>
          <w:szCs w:val="24"/>
        </w:rPr>
        <w:t>。</w:t>
      </w:r>
      <w:r w:rsidR="005D2739" w:rsidRPr="003B5997">
        <w:rPr>
          <w:rFonts w:ascii="华文楷体" w:eastAsia="华文楷体" w:hAnsi="华文楷体" w:cs="Segoe UI"/>
          <w:color w:val="404040"/>
          <w:kern w:val="0"/>
          <w:sz w:val="24"/>
          <w:szCs w:val="24"/>
        </w:rPr>
        <w:t>相比多个小规模集群，</w:t>
      </w:r>
      <w:r w:rsidR="005D2739">
        <w:rPr>
          <w:rFonts w:ascii="华文楷体" w:eastAsia="华文楷体" w:hAnsi="华文楷体" w:cs="Segoe UI" w:hint="eastAsia"/>
          <w:color w:val="404040"/>
          <w:kern w:val="0"/>
          <w:sz w:val="24"/>
          <w:szCs w:val="24"/>
        </w:rPr>
        <w:t>集群的规模化部署</w:t>
      </w:r>
      <w:r w:rsidR="005D2739" w:rsidRPr="003B5997">
        <w:rPr>
          <w:rFonts w:ascii="华文楷体" w:eastAsia="华文楷体" w:hAnsi="华文楷体" w:cs="Segoe UI"/>
          <w:color w:val="404040"/>
          <w:kern w:val="0"/>
          <w:sz w:val="24"/>
          <w:szCs w:val="24"/>
        </w:rPr>
        <w:t>可</w:t>
      </w:r>
      <w:r w:rsidR="00EE0B8C">
        <w:rPr>
          <w:rFonts w:ascii="华文楷体" w:eastAsia="华文楷体" w:hAnsi="华文楷体" w:cs="Segoe UI" w:hint="eastAsia"/>
          <w:color w:val="404040"/>
          <w:kern w:val="0"/>
          <w:sz w:val="24"/>
          <w:szCs w:val="24"/>
        </w:rPr>
        <w:t>以</w:t>
      </w:r>
      <w:r w:rsidR="005D2739" w:rsidRPr="003B5997">
        <w:rPr>
          <w:rFonts w:ascii="华文楷体" w:eastAsia="华文楷体" w:hAnsi="华文楷体" w:cs="Segoe UI"/>
          <w:color w:val="404040"/>
          <w:kern w:val="0"/>
          <w:sz w:val="24"/>
          <w:szCs w:val="24"/>
        </w:rPr>
        <w:t>减少任务调度和数据传输等方面的能耗损失</w:t>
      </w:r>
      <w:r w:rsidR="005D2739">
        <w:rPr>
          <w:rFonts w:ascii="华文楷体" w:eastAsia="华文楷体" w:hAnsi="华文楷体" w:cs="Segoe UI" w:hint="eastAsia"/>
          <w:color w:val="404040"/>
          <w:kern w:val="0"/>
          <w:sz w:val="24"/>
          <w:szCs w:val="24"/>
        </w:rPr>
        <w:t>。</w:t>
      </w:r>
      <w:r w:rsidR="007B265E" w:rsidRPr="007B265E">
        <w:rPr>
          <w:rFonts w:ascii="华文楷体" w:eastAsia="华文楷体" w:hAnsi="华文楷体" w:cs="Segoe UI"/>
          <w:color w:val="404040"/>
          <w:kern w:val="0"/>
          <w:sz w:val="24"/>
          <w:szCs w:val="24"/>
        </w:rPr>
        <w:t>在训练</w:t>
      </w:r>
      <w:r w:rsidR="00EE0B8C">
        <w:rPr>
          <w:rFonts w:ascii="华文楷体" w:eastAsia="华文楷体" w:hAnsi="华文楷体" w:cs="Segoe UI" w:hint="eastAsia"/>
          <w:color w:val="404040"/>
          <w:kern w:val="0"/>
          <w:sz w:val="24"/>
          <w:szCs w:val="24"/>
        </w:rPr>
        <w:t>大模型</w:t>
      </w:r>
      <w:r w:rsidR="00C46FEB">
        <w:rPr>
          <w:rFonts w:ascii="华文楷体" w:eastAsia="华文楷体" w:hAnsi="华文楷体" w:cs="Segoe UI"/>
          <w:color w:val="404040"/>
          <w:kern w:val="0"/>
          <w:sz w:val="24"/>
          <w:szCs w:val="24"/>
        </w:rPr>
        <w:t xml:space="preserve"> Gemini</w:t>
      </w:r>
      <w:r w:rsidR="0074295F">
        <w:rPr>
          <w:rFonts w:ascii="华文楷体" w:eastAsia="华文楷体" w:hAnsi="华文楷体" w:cs="Segoe UI"/>
          <w:color w:val="404040"/>
          <w:kern w:val="0"/>
          <w:sz w:val="24"/>
          <w:szCs w:val="24"/>
        </w:rPr>
        <w:t>时，</w:t>
      </w:r>
      <w:r w:rsidR="003B5997" w:rsidRPr="003B5997">
        <w:rPr>
          <w:rFonts w:ascii="华文楷体" w:eastAsia="华文楷体" w:hAnsi="华文楷体" w:cs="Segoe UI" w:hint="eastAsia"/>
          <w:color w:val="404040"/>
          <w:kern w:val="0"/>
          <w:sz w:val="24"/>
          <w:szCs w:val="24"/>
        </w:rPr>
        <w:t>借助先进的</w:t>
      </w:r>
      <w:r w:rsidR="00A02C49">
        <w:rPr>
          <w:rFonts w:ascii="华文楷体" w:eastAsia="华文楷体" w:hAnsi="华文楷体" w:cs="Segoe UI" w:hint="eastAsia"/>
          <w:color w:val="404040"/>
          <w:kern w:val="0"/>
          <w:sz w:val="24"/>
          <w:szCs w:val="24"/>
        </w:rPr>
        <w:t>芯</w:t>
      </w:r>
      <w:r w:rsidR="003B5997" w:rsidRPr="003B5997">
        <w:rPr>
          <w:rFonts w:ascii="华文楷体" w:eastAsia="华文楷体" w:hAnsi="华文楷体" w:cs="Segoe UI" w:hint="eastAsia"/>
          <w:color w:val="404040"/>
          <w:kern w:val="0"/>
          <w:sz w:val="24"/>
          <w:szCs w:val="24"/>
        </w:rPr>
        <w:t>片间互联技术，</w:t>
      </w:r>
      <w:r w:rsidR="0074295F">
        <w:rPr>
          <w:rFonts w:ascii="华文楷体" w:eastAsia="华文楷体" w:hAnsi="华文楷体" w:cs="Segoe UI"/>
          <w:color w:val="404040"/>
          <w:kern w:val="0"/>
          <w:sz w:val="24"/>
          <w:szCs w:val="24"/>
        </w:rPr>
        <w:t>众多</w:t>
      </w:r>
      <w:r w:rsidR="007B265E" w:rsidRPr="007B265E">
        <w:rPr>
          <w:rFonts w:ascii="华文楷体" w:eastAsia="华文楷体" w:hAnsi="华文楷体" w:cs="Segoe UI"/>
          <w:color w:val="404040"/>
          <w:kern w:val="0"/>
          <w:sz w:val="24"/>
          <w:szCs w:val="24"/>
        </w:rPr>
        <w:t xml:space="preserve">TPU </w:t>
      </w:r>
      <w:r w:rsidR="00A363FD">
        <w:rPr>
          <w:rFonts w:ascii="华文楷体" w:eastAsia="华文楷体" w:hAnsi="华文楷体" w:cs="Segoe UI"/>
          <w:color w:val="404040"/>
          <w:kern w:val="0"/>
          <w:sz w:val="24"/>
          <w:szCs w:val="24"/>
        </w:rPr>
        <w:t>芯片</w:t>
      </w:r>
      <w:r w:rsidR="00A363FD">
        <w:rPr>
          <w:rFonts w:ascii="华文楷体" w:eastAsia="华文楷体" w:hAnsi="华文楷体" w:cs="Segoe UI" w:hint="eastAsia"/>
          <w:color w:val="404040"/>
          <w:kern w:val="0"/>
          <w:sz w:val="24"/>
          <w:szCs w:val="24"/>
        </w:rPr>
        <w:t>能够</w:t>
      </w:r>
      <w:r w:rsidR="007B265E" w:rsidRPr="007B265E">
        <w:rPr>
          <w:rFonts w:ascii="华文楷体" w:eastAsia="华文楷体" w:hAnsi="华文楷体" w:cs="Segoe UI"/>
          <w:color w:val="404040"/>
          <w:kern w:val="0"/>
          <w:sz w:val="24"/>
          <w:szCs w:val="24"/>
        </w:rPr>
        <w:t>同时处理不同的计算任务，如矩</w:t>
      </w:r>
      <w:r w:rsidR="00351CA7">
        <w:rPr>
          <w:rFonts w:ascii="华文楷体" w:eastAsia="华文楷体" w:hAnsi="华文楷体" w:cs="Segoe UI"/>
          <w:color w:val="404040"/>
          <w:kern w:val="0"/>
          <w:sz w:val="24"/>
          <w:szCs w:val="24"/>
        </w:rPr>
        <w:t>阵运算、数据传输等，使整个集群的计算资源得到充分利用，减少了</w:t>
      </w:r>
      <w:r w:rsidR="007B265E" w:rsidRPr="007B265E">
        <w:rPr>
          <w:rFonts w:ascii="华文楷体" w:eastAsia="华文楷体" w:hAnsi="华文楷体" w:cs="Segoe UI"/>
          <w:color w:val="404040"/>
          <w:kern w:val="0"/>
          <w:sz w:val="24"/>
          <w:szCs w:val="24"/>
        </w:rPr>
        <w:t>能耗。</w:t>
      </w:r>
      <w:r w:rsidR="000F5C17">
        <w:rPr>
          <w:rFonts w:ascii="华文楷体" w:eastAsia="华文楷体" w:hAnsi="华文楷体" w:cs="Segoe UI" w:hint="eastAsia"/>
          <w:color w:val="404040"/>
          <w:kern w:val="0"/>
          <w:sz w:val="24"/>
          <w:szCs w:val="24"/>
        </w:rPr>
        <w:t>例如</w:t>
      </w:r>
      <w:r w:rsidR="000F5C17" w:rsidRPr="000F5C17">
        <w:rPr>
          <w:rFonts w:ascii="华文楷体" w:eastAsia="华文楷体" w:hAnsi="华文楷体" w:cs="Segoe UI" w:hint="eastAsia"/>
          <w:color w:val="404040"/>
          <w:kern w:val="0"/>
          <w:sz w:val="24"/>
          <w:szCs w:val="24"/>
        </w:rPr>
        <w:t>谷歌 </w:t>
      </w:r>
      <w:r w:rsidR="000F5C17" w:rsidRPr="000F5C17">
        <w:rPr>
          <w:rFonts w:ascii="华文楷体" w:eastAsia="华文楷体" w:hAnsi="华文楷体" w:cs="Segoe UI"/>
          <w:color w:val="404040"/>
          <w:kern w:val="0"/>
          <w:sz w:val="24"/>
          <w:szCs w:val="24"/>
        </w:rPr>
        <w:t xml:space="preserve">TPUv4 与英伟达 A100 </w:t>
      </w:r>
      <w:r w:rsidR="000F5C17">
        <w:rPr>
          <w:rFonts w:ascii="华文楷体" w:eastAsia="华文楷体" w:hAnsi="华文楷体" w:cs="Segoe UI"/>
          <w:color w:val="404040"/>
          <w:kern w:val="0"/>
          <w:sz w:val="24"/>
          <w:szCs w:val="24"/>
        </w:rPr>
        <w:t>相比</w:t>
      </w:r>
      <w:r w:rsidR="000F5C17" w:rsidRPr="000F5C17">
        <w:rPr>
          <w:rFonts w:ascii="华文楷体" w:eastAsia="华文楷体" w:hAnsi="华文楷体" w:cs="Segoe UI"/>
          <w:color w:val="404040"/>
          <w:kern w:val="0"/>
          <w:sz w:val="24"/>
          <w:szCs w:val="24"/>
        </w:rPr>
        <w:t>功耗低 1.3-</w:t>
      </w:r>
      <w:r w:rsidR="00BE7926">
        <w:rPr>
          <w:rFonts w:ascii="华文楷体" w:eastAsia="华文楷体" w:hAnsi="华文楷体" w:cs="Segoe UI"/>
          <w:color w:val="404040"/>
          <w:kern w:val="0"/>
          <w:sz w:val="24"/>
          <w:szCs w:val="24"/>
        </w:rPr>
        <w:t>-</w:t>
      </w:r>
      <w:r w:rsidR="000F5C17" w:rsidRPr="000F5C17">
        <w:rPr>
          <w:rFonts w:ascii="华文楷体" w:eastAsia="华文楷体" w:hAnsi="华文楷体" w:cs="Segoe UI"/>
          <w:color w:val="404040"/>
          <w:kern w:val="0"/>
          <w:sz w:val="24"/>
          <w:szCs w:val="24"/>
        </w:rPr>
        <w:t>1.9 倍，在 Bert</w:t>
      </w:r>
      <w:r w:rsidR="000F5C17">
        <w:rPr>
          <w:rFonts w:ascii="华文楷体" w:eastAsia="华文楷体" w:hAnsi="华文楷体" w:cs="Segoe UI"/>
          <w:color w:val="404040"/>
          <w:kern w:val="0"/>
          <w:sz w:val="24"/>
          <w:szCs w:val="24"/>
        </w:rPr>
        <w:t>等</w:t>
      </w:r>
      <w:r w:rsidR="000F5C17" w:rsidRPr="000F5C17">
        <w:rPr>
          <w:rFonts w:ascii="华文楷体" w:eastAsia="华文楷体" w:hAnsi="华文楷体" w:cs="Segoe UI"/>
          <w:color w:val="404040"/>
          <w:kern w:val="0"/>
          <w:sz w:val="24"/>
          <w:szCs w:val="24"/>
        </w:rPr>
        <w:t>模型</w:t>
      </w:r>
      <w:r w:rsidR="000A4607">
        <w:rPr>
          <w:rFonts w:ascii="华文楷体" w:eastAsia="华文楷体" w:hAnsi="华文楷体" w:cs="Segoe UI" w:hint="eastAsia"/>
          <w:color w:val="404040"/>
          <w:kern w:val="0"/>
          <w:sz w:val="24"/>
          <w:szCs w:val="24"/>
        </w:rPr>
        <w:t>训练</w:t>
      </w:r>
      <w:r w:rsidR="000F5C17" w:rsidRPr="000F5C17">
        <w:rPr>
          <w:rFonts w:ascii="华文楷体" w:eastAsia="华文楷体" w:hAnsi="华文楷体" w:cs="Segoe UI"/>
          <w:color w:val="404040"/>
          <w:kern w:val="0"/>
          <w:sz w:val="24"/>
          <w:szCs w:val="24"/>
        </w:rPr>
        <w:t>中，效率高于</w:t>
      </w:r>
      <w:r w:rsidR="000A4607">
        <w:rPr>
          <w:rFonts w:ascii="华文楷体" w:eastAsia="华文楷体" w:hAnsi="华文楷体" w:cs="Segoe UI" w:hint="eastAsia"/>
          <w:color w:val="404040"/>
          <w:kern w:val="0"/>
          <w:sz w:val="24"/>
          <w:szCs w:val="24"/>
        </w:rPr>
        <w:t>英伟达</w:t>
      </w:r>
      <w:r w:rsidR="000F5C17" w:rsidRPr="000F5C17">
        <w:rPr>
          <w:rFonts w:ascii="华文楷体" w:eastAsia="华文楷体" w:hAnsi="华文楷体" w:cs="Segoe UI"/>
          <w:color w:val="404040"/>
          <w:kern w:val="0"/>
          <w:sz w:val="24"/>
          <w:szCs w:val="24"/>
        </w:rPr>
        <w:t>A100 1.2- 1.9 倍</w:t>
      </w:r>
      <w:r w:rsidR="000F5C17">
        <w:rPr>
          <w:rFonts w:ascii="华文楷体" w:eastAsia="华文楷体" w:hAnsi="华文楷体" w:cs="Segoe UI" w:hint="eastAsia"/>
          <w:color w:val="404040"/>
          <w:kern w:val="0"/>
          <w:sz w:val="24"/>
          <w:szCs w:val="24"/>
        </w:rPr>
        <w:t>。</w:t>
      </w:r>
    </w:p>
    <w:p w:rsidR="008F3E09" w:rsidRPr="008F3E09" w:rsidRDefault="00D12FCD" w:rsidP="002C0ED1">
      <w:pPr>
        <w:widowControl/>
        <w:shd w:val="clear" w:color="auto" w:fill="FFFFFF"/>
        <w:spacing w:before="206" w:after="206" w:line="429" w:lineRule="atLeast"/>
        <w:ind w:firstLineChars="200" w:firstLine="480"/>
        <w:jc w:val="left"/>
        <w:rPr>
          <w:rFonts w:ascii="华文楷体" w:eastAsia="华文楷体" w:hAnsi="华文楷体" w:cs="Segoe UI"/>
          <w:color w:val="404040"/>
          <w:kern w:val="0"/>
          <w:sz w:val="24"/>
          <w:szCs w:val="24"/>
        </w:rPr>
      </w:pPr>
      <w:r w:rsidRPr="00D12FCD">
        <w:rPr>
          <w:rFonts w:ascii="华文楷体" w:eastAsia="华文楷体" w:hAnsi="华文楷体" w:cs="Segoe UI" w:hint="eastAsia"/>
          <w:color w:val="404040"/>
          <w:kern w:val="0"/>
          <w:sz w:val="24"/>
          <w:szCs w:val="24"/>
        </w:rPr>
        <w:t>谷歌</w:t>
      </w:r>
      <w:r w:rsidRPr="00D12FCD">
        <w:rPr>
          <w:rFonts w:ascii="华文楷体" w:eastAsia="华文楷体" w:hAnsi="华文楷体" w:cs="Segoe UI"/>
          <w:color w:val="404040"/>
          <w:kern w:val="0"/>
          <w:sz w:val="24"/>
          <w:szCs w:val="24"/>
        </w:rPr>
        <w:t>Gemini通过自研TPU</w:t>
      </w:r>
      <w:r w:rsidR="00EE0B8C">
        <w:rPr>
          <w:rFonts w:ascii="华文楷体" w:eastAsia="华文楷体" w:hAnsi="华文楷体" w:cs="Segoe UI" w:hint="eastAsia"/>
          <w:color w:val="404040"/>
          <w:kern w:val="0"/>
          <w:sz w:val="24"/>
          <w:szCs w:val="24"/>
        </w:rPr>
        <w:t>的</w:t>
      </w:r>
      <w:r w:rsidR="00EE0B8C">
        <w:rPr>
          <w:rFonts w:ascii="华文楷体" w:eastAsia="华文楷体" w:hAnsi="华文楷体" w:cs="Segoe UI"/>
          <w:color w:val="404040"/>
          <w:kern w:val="0"/>
          <w:sz w:val="24"/>
          <w:szCs w:val="24"/>
        </w:rPr>
        <w:t>迭代优化</w:t>
      </w:r>
      <w:r w:rsidR="00EE0B8C">
        <w:rPr>
          <w:rFonts w:ascii="华文楷体" w:eastAsia="华文楷体" w:hAnsi="华文楷体" w:cs="Segoe UI" w:hint="eastAsia"/>
          <w:color w:val="404040"/>
          <w:kern w:val="0"/>
          <w:sz w:val="24"/>
          <w:szCs w:val="24"/>
        </w:rPr>
        <w:t>降低</w:t>
      </w:r>
      <w:r w:rsidR="00EE0B8C">
        <w:rPr>
          <w:rFonts w:ascii="华文楷体" w:eastAsia="华文楷体" w:hAnsi="华文楷体" w:cs="Segoe UI"/>
          <w:color w:val="404040"/>
          <w:kern w:val="0"/>
          <w:sz w:val="24"/>
          <w:szCs w:val="24"/>
        </w:rPr>
        <w:t>大模型</w:t>
      </w:r>
      <w:r w:rsidR="00EE0B8C">
        <w:rPr>
          <w:rFonts w:ascii="华文楷体" w:eastAsia="华文楷体" w:hAnsi="华文楷体" w:cs="Segoe UI" w:hint="eastAsia"/>
          <w:color w:val="404040"/>
          <w:kern w:val="0"/>
          <w:sz w:val="24"/>
          <w:szCs w:val="24"/>
        </w:rPr>
        <w:t>训练的能耗。</w:t>
      </w:r>
      <w:r w:rsidR="00C23B03" w:rsidRPr="00C23B03">
        <w:rPr>
          <w:rFonts w:ascii="华文楷体" w:eastAsia="华文楷体" w:hAnsi="华文楷体" w:cs="Segoe UI"/>
          <w:color w:val="404040"/>
          <w:kern w:val="0"/>
          <w:sz w:val="24"/>
          <w:szCs w:val="24"/>
        </w:rPr>
        <w:t>Gemini</w:t>
      </w:r>
      <w:r w:rsidR="001A4B94">
        <w:rPr>
          <w:rFonts w:ascii="华文楷体" w:eastAsia="华文楷体" w:hAnsi="华文楷体" w:cs="Segoe UI" w:hint="eastAsia"/>
          <w:color w:val="404040"/>
          <w:kern w:val="0"/>
          <w:sz w:val="24"/>
          <w:szCs w:val="24"/>
        </w:rPr>
        <w:t>版本自</w:t>
      </w:r>
      <w:r w:rsidR="00C23B03" w:rsidRPr="00C23B03">
        <w:rPr>
          <w:rFonts w:ascii="华文楷体" w:eastAsia="华文楷体" w:hAnsi="华文楷体" w:cs="Segoe UI"/>
          <w:color w:val="404040"/>
          <w:kern w:val="0"/>
          <w:sz w:val="24"/>
          <w:szCs w:val="24"/>
        </w:rPr>
        <w:t>2023年12月6日发布的Gemini 1.0以来，Gemini</w:t>
      </w:r>
      <w:r w:rsidR="00FF0C63">
        <w:rPr>
          <w:rFonts w:ascii="华文楷体" w:eastAsia="华文楷体" w:hAnsi="华文楷体" w:cs="Segoe UI"/>
          <w:color w:val="404040"/>
          <w:kern w:val="0"/>
          <w:sz w:val="24"/>
          <w:szCs w:val="24"/>
        </w:rPr>
        <w:t>经历了多次</w:t>
      </w:r>
      <w:r w:rsidR="00C544E7">
        <w:rPr>
          <w:rFonts w:ascii="华文楷体" w:eastAsia="华文楷体" w:hAnsi="华文楷体" w:cs="Segoe UI"/>
          <w:color w:val="404040"/>
          <w:kern w:val="0"/>
          <w:sz w:val="24"/>
          <w:szCs w:val="24"/>
        </w:rPr>
        <w:t>迭代</w:t>
      </w:r>
      <w:r w:rsidR="00FF0C63">
        <w:rPr>
          <w:rFonts w:ascii="华文楷体" w:eastAsia="华文楷体" w:hAnsi="华文楷体" w:cs="Segoe UI" w:hint="eastAsia"/>
          <w:color w:val="404040"/>
          <w:kern w:val="0"/>
          <w:sz w:val="24"/>
          <w:szCs w:val="24"/>
        </w:rPr>
        <w:t>优化</w:t>
      </w:r>
      <w:r w:rsidR="00C544E7">
        <w:rPr>
          <w:rFonts w:ascii="华文楷体" w:eastAsia="华文楷体" w:hAnsi="华文楷体" w:cs="Segoe UI"/>
          <w:color w:val="404040"/>
          <w:kern w:val="0"/>
          <w:sz w:val="24"/>
          <w:szCs w:val="24"/>
        </w:rPr>
        <w:t>，</w:t>
      </w:r>
      <w:r w:rsidR="00C544E7">
        <w:rPr>
          <w:rFonts w:ascii="华文楷体" w:eastAsia="华文楷体" w:hAnsi="华文楷体" w:cs="Segoe UI" w:hint="eastAsia"/>
          <w:color w:val="404040"/>
          <w:kern w:val="0"/>
          <w:sz w:val="24"/>
          <w:szCs w:val="24"/>
        </w:rPr>
        <w:t>每次迭代之后性能</w:t>
      </w:r>
      <w:r w:rsidR="00C23B03">
        <w:rPr>
          <w:rFonts w:ascii="华文楷体" w:eastAsia="华文楷体" w:hAnsi="华文楷体" w:cs="Segoe UI" w:hint="eastAsia"/>
          <w:color w:val="404040"/>
          <w:kern w:val="0"/>
          <w:sz w:val="24"/>
          <w:szCs w:val="24"/>
        </w:rPr>
        <w:t>提高</w:t>
      </w:r>
      <w:r w:rsidR="00C544E7">
        <w:rPr>
          <w:rFonts w:ascii="华文楷体" w:eastAsia="华文楷体" w:hAnsi="华文楷体" w:cs="Segoe UI" w:hint="eastAsia"/>
          <w:color w:val="404040"/>
          <w:kern w:val="0"/>
          <w:sz w:val="24"/>
          <w:szCs w:val="24"/>
        </w:rPr>
        <w:t>，能耗降低，</w:t>
      </w:r>
      <w:bookmarkStart w:id="2" w:name="_GoBack"/>
      <w:bookmarkEnd w:id="2"/>
      <w:r w:rsidR="00C544E7">
        <w:rPr>
          <w:rFonts w:ascii="华文楷体" w:eastAsia="华文楷体" w:hAnsi="华文楷体" w:cs="Segoe UI" w:hint="eastAsia"/>
          <w:color w:val="404040"/>
          <w:kern w:val="0"/>
          <w:sz w:val="24"/>
          <w:szCs w:val="24"/>
        </w:rPr>
        <w:t>整体能效提升</w:t>
      </w:r>
      <w:r w:rsidR="00C23B03" w:rsidRPr="00C23B03">
        <w:rPr>
          <w:rFonts w:ascii="华文楷体" w:eastAsia="华文楷体" w:hAnsi="华文楷体" w:cs="Segoe UI"/>
          <w:color w:val="404040"/>
          <w:kern w:val="0"/>
          <w:sz w:val="24"/>
          <w:szCs w:val="24"/>
        </w:rPr>
        <w:t>。</w:t>
      </w:r>
      <w:r w:rsidR="00C23B03">
        <w:rPr>
          <w:rFonts w:ascii="华文楷体" w:eastAsia="华文楷体" w:hAnsi="华文楷体" w:cs="Segoe UI" w:hint="eastAsia"/>
          <w:color w:val="404040"/>
          <w:kern w:val="0"/>
          <w:sz w:val="24"/>
          <w:szCs w:val="24"/>
        </w:rPr>
        <w:t>例如</w:t>
      </w:r>
      <w:r w:rsidR="003D66AA">
        <w:rPr>
          <w:rFonts w:ascii="华文楷体" w:eastAsia="华文楷体" w:hAnsi="华文楷体" w:cs="Segoe UI"/>
          <w:color w:val="404040"/>
          <w:kern w:val="0"/>
          <w:sz w:val="24"/>
          <w:szCs w:val="24"/>
        </w:rPr>
        <w:t>Gemini Ultra</w:t>
      </w:r>
      <w:r w:rsidR="00704725" w:rsidRPr="00704725">
        <w:rPr>
          <w:rFonts w:ascii="华文楷体" w:eastAsia="华文楷体" w:hAnsi="华文楷体" w:cs="Segoe UI"/>
          <w:color w:val="404040"/>
          <w:kern w:val="0"/>
          <w:sz w:val="24"/>
          <w:szCs w:val="24"/>
        </w:rPr>
        <w:t>内置谷歌自研</w:t>
      </w:r>
      <w:r w:rsidR="00A363FD">
        <w:rPr>
          <w:rFonts w:ascii="华文楷体" w:eastAsia="华文楷体" w:hAnsi="华文楷体" w:cs="Segoe UI"/>
          <w:color w:val="404040"/>
          <w:kern w:val="0"/>
          <w:sz w:val="24"/>
          <w:szCs w:val="24"/>
        </w:rPr>
        <w:t>AI</w:t>
      </w:r>
      <w:r w:rsidR="00704725" w:rsidRPr="00704725">
        <w:rPr>
          <w:rFonts w:ascii="华文楷体" w:eastAsia="华文楷体" w:hAnsi="华文楷体" w:cs="Segoe UI"/>
          <w:color w:val="404040"/>
          <w:kern w:val="0"/>
          <w:sz w:val="24"/>
          <w:szCs w:val="24"/>
        </w:rPr>
        <w:t>超算芯片 Cloud TPU v5p</w:t>
      </w:r>
      <w:r w:rsidR="00704725">
        <w:rPr>
          <w:rFonts w:ascii="华文楷体" w:eastAsia="华文楷体" w:hAnsi="华文楷体" w:cs="Segoe UI" w:hint="eastAsia"/>
          <w:color w:val="404040"/>
          <w:kern w:val="0"/>
          <w:sz w:val="24"/>
          <w:szCs w:val="24"/>
        </w:rPr>
        <w:t>，</w:t>
      </w:r>
      <w:r w:rsidR="00704725" w:rsidRPr="00704725">
        <w:rPr>
          <w:rFonts w:ascii="华文楷体" w:eastAsia="华文楷体" w:hAnsi="华文楷体" w:cs="Segoe UI"/>
          <w:color w:val="404040"/>
          <w:kern w:val="0"/>
          <w:sz w:val="24"/>
          <w:szCs w:val="24"/>
        </w:rPr>
        <w:t xml:space="preserve">与TPU v4 相比，TPU v5p </w:t>
      </w:r>
      <w:r w:rsidR="00A363FD">
        <w:rPr>
          <w:rFonts w:ascii="华文楷体" w:eastAsia="华文楷体" w:hAnsi="华文楷体" w:cs="Segoe UI"/>
          <w:color w:val="404040"/>
          <w:kern w:val="0"/>
          <w:sz w:val="24"/>
          <w:szCs w:val="24"/>
        </w:rPr>
        <w:t>的浮点运算性能提</w:t>
      </w:r>
      <w:r w:rsidR="00A363FD">
        <w:rPr>
          <w:rFonts w:ascii="华文楷体" w:eastAsia="华文楷体" w:hAnsi="华文楷体" w:cs="Segoe UI" w:hint="eastAsia"/>
          <w:color w:val="404040"/>
          <w:kern w:val="0"/>
          <w:sz w:val="24"/>
          <w:szCs w:val="24"/>
        </w:rPr>
        <w:t>高</w:t>
      </w:r>
      <w:r w:rsidR="00C544E7">
        <w:rPr>
          <w:rFonts w:ascii="华文楷体" w:eastAsia="华文楷体" w:hAnsi="华文楷体" w:cs="Segoe UI"/>
          <w:color w:val="404040"/>
          <w:kern w:val="0"/>
          <w:sz w:val="24"/>
          <w:szCs w:val="24"/>
        </w:rPr>
        <w:t>了两倍，</w:t>
      </w:r>
      <w:r w:rsidR="00704725" w:rsidRPr="00704725">
        <w:rPr>
          <w:rFonts w:ascii="华文楷体" w:eastAsia="华文楷体" w:hAnsi="华文楷体" w:cs="Segoe UI"/>
          <w:color w:val="404040"/>
          <w:kern w:val="0"/>
          <w:sz w:val="24"/>
          <w:szCs w:val="24"/>
        </w:rPr>
        <w:t>TPU v5p 相比前代芯片</w:t>
      </w:r>
      <w:r w:rsidR="00331A5F">
        <w:rPr>
          <w:rFonts w:ascii="华文楷体" w:eastAsia="华文楷体" w:hAnsi="华文楷体" w:cs="Segoe UI" w:hint="eastAsia"/>
          <w:color w:val="404040"/>
          <w:kern w:val="0"/>
          <w:sz w:val="24"/>
          <w:szCs w:val="24"/>
        </w:rPr>
        <w:t>具备更强的性能，</w:t>
      </w:r>
      <w:r w:rsidR="00A02C49">
        <w:rPr>
          <w:rFonts w:ascii="华文楷体" w:eastAsia="华文楷体" w:hAnsi="华文楷体" w:cs="Segoe UI"/>
          <w:color w:val="404040"/>
          <w:kern w:val="0"/>
          <w:sz w:val="24"/>
          <w:szCs w:val="24"/>
        </w:rPr>
        <w:t>能</w:t>
      </w:r>
      <w:r w:rsidR="00704725" w:rsidRPr="00704725">
        <w:rPr>
          <w:rFonts w:ascii="华文楷体" w:eastAsia="华文楷体" w:hAnsi="华文楷体" w:cs="Segoe UI"/>
          <w:color w:val="404040"/>
          <w:kern w:val="0"/>
          <w:sz w:val="24"/>
          <w:szCs w:val="24"/>
        </w:rPr>
        <w:t>更高效地完成</w:t>
      </w:r>
      <w:r w:rsidR="00331A5F">
        <w:rPr>
          <w:rFonts w:ascii="华文楷体" w:eastAsia="华文楷体" w:hAnsi="华文楷体" w:cs="Segoe UI" w:hint="eastAsia"/>
          <w:color w:val="404040"/>
          <w:kern w:val="0"/>
          <w:sz w:val="24"/>
          <w:szCs w:val="24"/>
        </w:rPr>
        <w:t>相同</w:t>
      </w:r>
      <w:r w:rsidR="00331A5F">
        <w:rPr>
          <w:rFonts w:ascii="华文楷体" w:eastAsia="华文楷体" w:hAnsi="华文楷体" w:cs="Segoe UI" w:hint="eastAsia"/>
          <w:color w:val="404040"/>
          <w:kern w:val="0"/>
          <w:sz w:val="24"/>
          <w:szCs w:val="24"/>
        </w:rPr>
        <w:lastRenderedPageBreak/>
        <w:t>的任务</w:t>
      </w:r>
      <w:r w:rsidR="00331A5F" w:rsidRPr="00704725">
        <w:rPr>
          <w:rFonts w:ascii="华文楷体" w:eastAsia="华文楷体" w:hAnsi="华文楷体" w:cs="Segoe UI" w:hint="eastAsia"/>
          <w:color w:val="404040"/>
          <w:kern w:val="0"/>
          <w:sz w:val="24"/>
          <w:szCs w:val="24"/>
        </w:rPr>
        <w:t>，</w:t>
      </w:r>
      <w:r w:rsidR="00331A5F">
        <w:rPr>
          <w:rFonts w:ascii="华文楷体" w:eastAsia="华文楷体" w:hAnsi="华文楷体" w:cs="Segoe UI"/>
          <w:color w:val="404040"/>
          <w:kern w:val="0"/>
          <w:sz w:val="24"/>
          <w:szCs w:val="24"/>
        </w:rPr>
        <w:t>从而</w:t>
      </w:r>
      <w:r w:rsidR="00331A5F">
        <w:rPr>
          <w:rFonts w:ascii="华文楷体" w:eastAsia="华文楷体" w:hAnsi="华文楷体" w:cs="Segoe UI" w:hint="eastAsia"/>
          <w:color w:val="404040"/>
          <w:kern w:val="0"/>
          <w:sz w:val="24"/>
          <w:szCs w:val="24"/>
        </w:rPr>
        <w:t>降低</w:t>
      </w:r>
      <w:r w:rsidR="00704725" w:rsidRPr="00704725">
        <w:rPr>
          <w:rFonts w:ascii="华文楷体" w:eastAsia="华文楷体" w:hAnsi="华文楷体" w:cs="Segoe UI"/>
          <w:color w:val="404040"/>
          <w:kern w:val="0"/>
          <w:sz w:val="24"/>
          <w:szCs w:val="24"/>
        </w:rPr>
        <w:t>能耗。</w:t>
      </w:r>
      <w:r w:rsidR="00C544E7" w:rsidRPr="00C544E7">
        <w:rPr>
          <w:rFonts w:ascii="华文楷体" w:eastAsia="华文楷体" w:hAnsi="华文楷体" w:cs="Segoe UI"/>
          <w:color w:val="404040"/>
          <w:kern w:val="0"/>
          <w:sz w:val="24"/>
          <w:szCs w:val="24"/>
        </w:rPr>
        <w:t>2025年Google Cloud Next大会上，Google</w:t>
      </w:r>
      <w:r w:rsidR="00A02C49">
        <w:rPr>
          <w:rFonts w:ascii="华文楷体" w:eastAsia="华文楷体" w:hAnsi="华文楷体" w:cs="Segoe UI"/>
          <w:color w:val="404040"/>
          <w:kern w:val="0"/>
          <w:sz w:val="24"/>
          <w:szCs w:val="24"/>
        </w:rPr>
        <w:t>正式发布了</w:t>
      </w:r>
      <w:r w:rsidR="002C0ED1">
        <w:rPr>
          <w:rFonts w:ascii="华文楷体" w:eastAsia="华文楷体" w:hAnsi="华文楷体" w:cs="Segoe UI"/>
          <w:color w:val="404040"/>
          <w:kern w:val="0"/>
          <w:sz w:val="24"/>
          <w:szCs w:val="24"/>
        </w:rPr>
        <w:t>第七代</w:t>
      </w:r>
      <w:r w:rsidR="00C544E7" w:rsidRPr="00C544E7">
        <w:rPr>
          <w:rFonts w:ascii="华文楷体" w:eastAsia="华文楷体" w:hAnsi="华文楷体" w:cs="Segoe UI"/>
          <w:color w:val="404040"/>
          <w:kern w:val="0"/>
          <w:sz w:val="24"/>
          <w:szCs w:val="24"/>
        </w:rPr>
        <w:t>TPU，代号“Ironwood”</w:t>
      </w:r>
      <w:r w:rsidR="00B67269">
        <w:rPr>
          <w:rFonts w:ascii="华文楷体" w:eastAsia="华文楷体" w:hAnsi="华文楷体" w:cs="Segoe UI" w:hint="eastAsia"/>
          <w:color w:val="404040"/>
          <w:kern w:val="0"/>
          <w:sz w:val="24"/>
          <w:szCs w:val="24"/>
        </w:rPr>
        <w:t>，</w:t>
      </w:r>
      <w:r w:rsidR="008F3E09" w:rsidRPr="008F3E09">
        <w:rPr>
          <w:rFonts w:ascii="华文楷体" w:eastAsia="华文楷体" w:hAnsi="华文楷体" w:cs="Segoe UI"/>
          <w:color w:val="404040"/>
          <w:kern w:val="0"/>
          <w:sz w:val="24"/>
          <w:szCs w:val="24"/>
        </w:rPr>
        <w:t>每瓦性能是</w:t>
      </w:r>
      <w:r w:rsidR="00B67269">
        <w:rPr>
          <w:rFonts w:ascii="华文楷体" w:eastAsia="华文楷体" w:hAnsi="华文楷体" w:cs="Segoe UI" w:hint="eastAsia"/>
          <w:color w:val="404040"/>
          <w:kern w:val="0"/>
          <w:sz w:val="24"/>
          <w:szCs w:val="24"/>
        </w:rPr>
        <w:t>前代</w:t>
      </w:r>
      <w:r w:rsidR="008F3E09" w:rsidRPr="008F3E09">
        <w:rPr>
          <w:rFonts w:ascii="华文楷体" w:eastAsia="华文楷体" w:hAnsi="华文楷体" w:cs="Segoe UI"/>
          <w:color w:val="404040"/>
          <w:kern w:val="0"/>
          <w:sz w:val="24"/>
          <w:szCs w:val="24"/>
        </w:rPr>
        <w:t>Trillium的两倍，整体能效接近2018年首款云TPU</w:t>
      </w:r>
      <w:r w:rsidR="00A02C49">
        <w:rPr>
          <w:rFonts w:ascii="华文楷体" w:eastAsia="华文楷体" w:hAnsi="华文楷体" w:cs="Segoe UI" w:hint="eastAsia"/>
          <w:color w:val="404040"/>
          <w:kern w:val="0"/>
          <w:sz w:val="24"/>
          <w:szCs w:val="24"/>
        </w:rPr>
        <w:t>的</w:t>
      </w:r>
      <w:r w:rsidR="008F3E09" w:rsidRPr="008F3E09">
        <w:rPr>
          <w:rFonts w:ascii="华文楷体" w:eastAsia="华文楷体" w:hAnsi="华文楷体" w:cs="Segoe UI"/>
          <w:color w:val="404040"/>
          <w:kern w:val="0"/>
          <w:sz w:val="24"/>
          <w:szCs w:val="24"/>
        </w:rPr>
        <w:t>30倍，得益于Google</w:t>
      </w:r>
      <w:r w:rsidR="00B67269">
        <w:rPr>
          <w:rFonts w:ascii="华文楷体" w:eastAsia="华文楷体" w:hAnsi="华文楷体" w:cs="Segoe UI"/>
          <w:color w:val="404040"/>
          <w:kern w:val="0"/>
          <w:sz w:val="24"/>
          <w:szCs w:val="24"/>
        </w:rPr>
        <w:t>在芯片设计和散热技术上的创新</w:t>
      </w:r>
      <w:r w:rsidR="00B67269">
        <w:rPr>
          <w:rFonts w:ascii="华文楷体" w:eastAsia="华文楷体" w:hAnsi="华文楷体" w:cs="Segoe UI" w:hint="eastAsia"/>
          <w:color w:val="404040"/>
          <w:kern w:val="0"/>
          <w:sz w:val="24"/>
          <w:szCs w:val="24"/>
        </w:rPr>
        <w:t>，</w:t>
      </w:r>
      <w:r w:rsidR="008F3E09" w:rsidRPr="008F3E09">
        <w:rPr>
          <w:rFonts w:ascii="华文楷体" w:eastAsia="华文楷体" w:hAnsi="华文楷体" w:cs="Segoe UI"/>
          <w:color w:val="404040"/>
          <w:kern w:val="0"/>
          <w:sz w:val="24"/>
          <w:szCs w:val="24"/>
        </w:rPr>
        <w:t>在处理相同规模的AI任务时，Ironwood的电力消耗仅为Trillium</w:t>
      </w:r>
      <w:r w:rsidR="00B67269">
        <w:rPr>
          <w:rFonts w:ascii="华文楷体" w:eastAsia="华文楷体" w:hAnsi="华文楷体" w:cs="Segoe UI"/>
          <w:color w:val="404040"/>
          <w:kern w:val="0"/>
          <w:sz w:val="24"/>
          <w:szCs w:val="24"/>
        </w:rPr>
        <w:t>的一半</w:t>
      </w:r>
      <w:r w:rsidR="008F3E09" w:rsidRPr="008F3E09">
        <w:rPr>
          <w:rFonts w:ascii="华文楷体" w:eastAsia="华文楷体" w:hAnsi="华文楷体" w:cs="Segoe UI"/>
          <w:color w:val="404040"/>
          <w:kern w:val="0"/>
          <w:sz w:val="24"/>
          <w:szCs w:val="24"/>
        </w:rPr>
        <w:t>。</w:t>
      </w:r>
    </w:p>
    <w:p w:rsidR="00231991" w:rsidRPr="00231991" w:rsidRDefault="00E079BE"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Pr>
          <w:rFonts w:ascii="华文楷体" w:eastAsia="华文楷体" w:hAnsi="华文楷体" w:cs="Segoe UI"/>
          <w:b/>
          <w:bCs/>
          <w:color w:val="404040"/>
          <w:kern w:val="0"/>
          <w:sz w:val="24"/>
          <w:szCs w:val="24"/>
        </w:rPr>
        <w:t>2</w:t>
      </w:r>
      <w:r>
        <w:rPr>
          <w:rFonts w:ascii="华文楷体" w:eastAsia="华文楷体" w:hAnsi="华文楷体" w:cs="Segoe UI" w:hint="eastAsia"/>
          <w:b/>
          <w:bCs/>
          <w:color w:val="404040"/>
          <w:kern w:val="0"/>
          <w:sz w:val="24"/>
          <w:szCs w:val="24"/>
        </w:rPr>
        <w:t>、</w:t>
      </w:r>
      <w:r w:rsidR="003F66E8">
        <w:rPr>
          <w:rFonts w:ascii="华文楷体" w:eastAsia="华文楷体" w:hAnsi="华文楷体" w:cs="Segoe UI" w:hint="eastAsia"/>
          <w:b/>
          <w:bCs/>
          <w:color w:val="404040"/>
          <w:kern w:val="0"/>
          <w:sz w:val="24"/>
          <w:szCs w:val="24"/>
        </w:rPr>
        <w:t>采用</w:t>
      </w:r>
      <w:r w:rsidR="00231991" w:rsidRPr="00231991">
        <w:rPr>
          <w:rFonts w:ascii="华文楷体" w:eastAsia="华文楷体" w:hAnsi="华文楷体" w:cs="Segoe UI"/>
          <w:b/>
          <w:bCs/>
          <w:color w:val="404040"/>
          <w:kern w:val="0"/>
          <w:sz w:val="24"/>
          <w:szCs w:val="24"/>
        </w:rPr>
        <w:t>多模态原生架构</w:t>
      </w:r>
      <w:r w:rsidR="003F66E8">
        <w:rPr>
          <w:rFonts w:ascii="华文楷体" w:eastAsia="华文楷体" w:hAnsi="华文楷体" w:cs="Segoe UI" w:hint="eastAsia"/>
          <w:b/>
          <w:bCs/>
          <w:color w:val="404040"/>
          <w:kern w:val="0"/>
          <w:sz w:val="24"/>
          <w:szCs w:val="24"/>
        </w:rPr>
        <w:t>设计</w:t>
      </w:r>
      <w:r w:rsidR="003E2684">
        <w:rPr>
          <w:rFonts w:ascii="华文楷体" w:eastAsia="华文楷体" w:hAnsi="华文楷体" w:cs="Segoe UI"/>
          <w:b/>
          <w:bCs/>
          <w:color w:val="404040"/>
          <w:kern w:val="0"/>
          <w:sz w:val="24"/>
          <w:szCs w:val="24"/>
        </w:rPr>
        <w:t>与</w:t>
      </w:r>
      <w:r w:rsidR="003E2684">
        <w:rPr>
          <w:rFonts w:ascii="华文楷体" w:eastAsia="华文楷体" w:hAnsi="华文楷体" w:cs="Segoe UI" w:hint="eastAsia"/>
          <w:b/>
          <w:bCs/>
          <w:color w:val="404040"/>
          <w:kern w:val="0"/>
          <w:sz w:val="24"/>
          <w:szCs w:val="24"/>
        </w:rPr>
        <w:t>优化模型架构</w:t>
      </w:r>
      <w:r>
        <w:rPr>
          <w:rFonts w:ascii="华文楷体" w:eastAsia="华文楷体" w:hAnsi="华文楷体" w:cs="Segoe UI" w:hint="eastAsia"/>
          <w:b/>
          <w:bCs/>
          <w:color w:val="404040"/>
          <w:kern w:val="0"/>
          <w:sz w:val="24"/>
          <w:szCs w:val="24"/>
        </w:rPr>
        <w:t>，</w:t>
      </w:r>
      <w:r w:rsidRPr="00E079BE">
        <w:rPr>
          <w:rFonts w:ascii="华文楷体" w:eastAsia="华文楷体" w:hAnsi="华文楷体" w:cs="Segoe UI" w:hint="eastAsia"/>
          <w:b/>
          <w:bCs/>
          <w:color w:val="404040"/>
          <w:kern w:val="0"/>
          <w:sz w:val="24"/>
          <w:szCs w:val="24"/>
        </w:rPr>
        <w:t>避免了传统多模态模型中多阶段训练的冗余计算</w:t>
      </w:r>
    </w:p>
    <w:p w:rsidR="00231991" w:rsidRDefault="00331A5F" w:rsidP="00E079BE">
      <w:pPr>
        <w:widowControl/>
        <w:shd w:val="clear" w:color="auto" w:fill="FFFFFF"/>
        <w:spacing w:before="206" w:after="206" w:line="429" w:lineRule="atLeast"/>
        <w:ind w:firstLineChars="200" w:firstLine="480"/>
        <w:jc w:val="left"/>
        <w:rPr>
          <w:rFonts w:ascii="华文楷体" w:eastAsia="华文楷体" w:hAnsi="华文楷体" w:cs="Segoe UI"/>
          <w:color w:val="404040"/>
          <w:kern w:val="0"/>
          <w:sz w:val="24"/>
          <w:szCs w:val="24"/>
        </w:rPr>
      </w:pPr>
      <w:r>
        <w:rPr>
          <w:rFonts w:ascii="华文楷体" w:eastAsia="华文楷体" w:hAnsi="华文楷体" w:cs="Segoe UI" w:hint="eastAsia"/>
          <w:color w:val="404040"/>
          <w:kern w:val="0"/>
          <w:sz w:val="24"/>
          <w:szCs w:val="24"/>
        </w:rPr>
        <w:t>谷歌</w:t>
      </w:r>
      <w:r w:rsidR="00231991" w:rsidRPr="00231991">
        <w:rPr>
          <w:rFonts w:ascii="华文楷体" w:eastAsia="华文楷体" w:hAnsi="华文楷体" w:cs="Segoe UI"/>
          <w:color w:val="404040"/>
          <w:kern w:val="0"/>
          <w:sz w:val="24"/>
          <w:szCs w:val="24"/>
        </w:rPr>
        <w:t>Gemini Ultra从预训练阶段即采用原生多模态</w:t>
      </w:r>
      <w:r w:rsidR="003F66E8">
        <w:rPr>
          <w:rFonts w:ascii="华文楷体" w:eastAsia="华文楷体" w:hAnsi="华文楷体" w:cs="Segoe UI" w:hint="eastAsia"/>
          <w:color w:val="404040"/>
          <w:kern w:val="0"/>
          <w:sz w:val="24"/>
          <w:szCs w:val="24"/>
        </w:rPr>
        <w:t>架构</w:t>
      </w:r>
      <w:r w:rsidR="00231991" w:rsidRPr="00231991">
        <w:rPr>
          <w:rFonts w:ascii="华文楷体" w:eastAsia="华文楷体" w:hAnsi="华文楷体" w:cs="Segoe UI"/>
          <w:color w:val="404040"/>
          <w:kern w:val="0"/>
          <w:sz w:val="24"/>
          <w:szCs w:val="24"/>
        </w:rPr>
        <w:t>设计，统一处理文本、图像、音频和视频数据，避免了传统多模态模型中多阶段训练的冗余计算。例如，在训练过程中，</w:t>
      </w:r>
      <w:r w:rsidR="00DD514E">
        <w:rPr>
          <w:rFonts w:ascii="华文楷体" w:eastAsia="华文楷体" w:hAnsi="华文楷体" w:cs="Segoe UI" w:hint="eastAsia"/>
          <w:color w:val="404040"/>
          <w:kern w:val="0"/>
          <w:sz w:val="24"/>
          <w:szCs w:val="24"/>
        </w:rPr>
        <w:t>大</w:t>
      </w:r>
      <w:r w:rsidR="00231991" w:rsidRPr="00231991">
        <w:rPr>
          <w:rFonts w:ascii="华文楷体" w:eastAsia="华文楷体" w:hAnsi="华文楷体" w:cs="Segoe UI"/>
          <w:color w:val="404040"/>
          <w:kern w:val="0"/>
          <w:sz w:val="24"/>
          <w:szCs w:val="24"/>
        </w:rPr>
        <w:t>模型直接对跨模态数据进行联合编码，减少中间数据转换带来的能耗</w:t>
      </w:r>
      <w:r w:rsidR="00DD514E">
        <w:rPr>
          <w:rFonts w:ascii="华文楷体" w:eastAsia="华文楷体" w:hAnsi="华文楷体" w:cs="Segoe UI"/>
          <w:color w:val="404040"/>
          <w:kern w:val="0"/>
          <w:sz w:val="24"/>
          <w:szCs w:val="24"/>
        </w:rPr>
        <w:t>。</w:t>
      </w:r>
      <w:r w:rsidR="00DD514E">
        <w:rPr>
          <w:rFonts w:ascii="华文楷体" w:eastAsia="华文楷体" w:hAnsi="华文楷体" w:cs="Segoe UI" w:hint="eastAsia"/>
          <w:color w:val="404040"/>
          <w:kern w:val="0"/>
          <w:sz w:val="24"/>
          <w:szCs w:val="24"/>
        </w:rPr>
        <w:t>除此之外</w:t>
      </w:r>
      <w:r w:rsidR="003D66AA">
        <w:rPr>
          <w:rFonts w:ascii="华文楷体" w:eastAsia="华文楷体" w:hAnsi="华文楷体" w:cs="Segoe UI"/>
          <w:color w:val="404040"/>
          <w:kern w:val="0"/>
          <w:sz w:val="24"/>
          <w:szCs w:val="24"/>
        </w:rPr>
        <w:t>，谷歌通过强化学习</w:t>
      </w:r>
      <w:r w:rsidR="00231991" w:rsidRPr="00231991">
        <w:rPr>
          <w:rFonts w:ascii="华文楷体" w:eastAsia="华文楷体" w:hAnsi="华文楷体" w:cs="Segoe UI"/>
          <w:color w:val="404040"/>
          <w:kern w:val="0"/>
          <w:sz w:val="24"/>
          <w:szCs w:val="24"/>
        </w:rPr>
        <w:t>和知识蒸馏技术，将小模型能力迁移至大模型，降低</w:t>
      </w:r>
      <w:r w:rsidR="00DD514E">
        <w:rPr>
          <w:rFonts w:ascii="华文楷体" w:eastAsia="华文楷体" w:hAnsi="华文楷体" w:cs="Segoe UI" w:hint="eastAsia"/>
          <w:color w:val="404040"/>
          <w:kern w:val="0"/>
          <w:sz w:val="24"/>
          <w:szCs w:val="24"/>
        </w:rPr>
        <w:t>模型</w:t>
      </w:r>
      <w:r w:rsidR="00231991" w:rsidRPr="00231991">
        <w:rPr>
          <w:rFonts w:ascii="华文楷体" w:eastAsia="华文楷体" w:hAnsi="华文楷体" w:cs="Segoe UI"/>
          <w:color w:val="404040"/>
          <w:kern w:val="0"/>
          <w:sz w:val="24"/>
          <w:szCs w:val="24"/>
        </w:rPr>
        <w:t>迭代训练次数。例如，Gemini Pro版本通过小模型复现大模型逻辑推理能力，使训练能耗降低40%。</w:t>
      </w:r>
    </w:p>
    <w:p w:rsidR="00A02C49" w:rsidRPr="00EE71AD" w:rsidRDefault="003F66E8" w:rsidP="00EE71AD">
      <w:pPr>
        <w:widowControl/>
        <w:shd w:val="clear" w:color="auto" w:fill="FFFFFF"/>
        <w:spacing w:before="206" w:after="206" w:line="429" w:lineRule="atLeast"/>
        <w:ind w:firstLineChars="200" w:firstLine="480"/>
        <w:jc w:val="left"/>
        <w:rPr>
          <w:rFonts w:ascii="华文楷体" w:eastAsia="华文楷体" w:hAnsi="华文楷体" w:cs="Segoe UI" w:hint="eastAsia"/>
          <w:color w:val="404040"/>
          <w:kern w:val="0"/>
          <w:sz w:val="24"/>
          <w:szCs w:val="24"/>
        </w:rPr>
      </w:pPr>
      <w:r>
        <w:rPr>
          <w:rFonts w:ascii="华文楷体" w:eastAsia="华文楷体" w:hAnsi="华文楷体" w:cs="Segoe UI"/>
          <w:color w:val="404040"/>
          <w:kern w:val="0"/>
          <w:sz w:val="24"/>
          <w:szCs w:val="24"/>
        </w:rPr>
        <w:t>Gemini</w:t>
      </w:r>
      <w:r w:rsidR="00674BCC" w:rsidRPr="00674BCC">
        <w:rPr>
          <w:rFonts w:ascii="华文楷体" w:eastAsia="华文楷体" w:hAnsi="华文楷体" w:cs="Segoe UI"/>
          <w:color w:val="404040"/>
          <w:kern w:val="0"/>
          <w:sz w:val="24"/>
          <w:szCs w:val="24"/>
        </w:rPr>
        <w:t>基于增强的</w:t>
      </w:r>
      <w:r>
        <w:rPr>
          <w:rFonts w:ascii="华文楷体" w:eastAsia="华文楷体" w:hAnsi="华文楷体" w:cs="Segoe UI"/>
          <w:color w:val="404040"/>
          <w:kern w:val="0"/>
          <w:sz w:val="24"/>
          <w:szCs w:val="24"/>
        </w:rPr>
        <w:t>Transformer decoder</w:t>
      </w:r>
      <w:r w:rsidR="00674BCC" w:rsidRPr="00674BCC">
        <w:rPr>
          <w:rFonts w:ascii="华文楷体" w:eastAsia="华文楷体" w:hAnsi="华文楷体" w:cs="Segoe UI"/>
          <w:color w:val="404040"/>
          <w:kern w:val="0"/>
          <w:sz w:val="24"/>
          <w:szCs w:val="24"/>
        </w:rPr>
        <w:t>架构，采用高效的</w:t>
      </w:r>
      <w:r>
        <w:rPr>
          <w:rFonts w:ascii="华文楷体" w:eastAsia="华文楷体" w:hAnsi="华文楷体" w:cs="Segoe UI"/>
          <w:color w:val="404040"/>
          <w:kern w:val="0"/>
          <w:sz w:val="24"/>
          <w:szCs w:val="24"/>
        </w:rPr>
        <w:t>attention</w:t>
      </w:r>
      <w:r w:rsidR="00674BCC" w:rsidRPr="00674BCC">
        <w:rPr>
          <w:rFonts w:ascii="华文楷体" w:eastAsia="华文楷体" w:hAnsi="华文楷体" w:cs="Segoe UI"/>
          <w:color w:val="404040"/>
          <w:kern w:val="0"/>
          <w:sz w:val="24"/>
          <w:szCs w:val="24"/>
        </w:rPr>
        <w:t>机制，如multi - query attention，支持长达</w:t>
      </w:r>
      <w:r w:rsidR="00DD514E">
        <w:rPr>
          <w:rFonts w:ascii="华文楷体" w:eastAsia="华文楷体" w:hAnsi="华文楷体" w:cs="Segoe UI"/>
          <w:color w:val="404040"/>
          <w:kern w:val="0"/>
          <w:sz w:val="24"/>
          <w:szCs w:val="24"/>
        </w:rPr>
        <w:t>32k</w:t>
      </w:r>
      <w:r w:rsidR="00674BCC" w:rsidRPr="00674BCC">
        <w:rPr>
          <w:rFonts w:ascii="华文楷体" w:eastAsia="华文楷体" w:hAnsi="华文楷体" w:cs="Segoe UI"/>
          <w:color w:val="404040"/>
          <w:kern w:val="0"/>
          <w:sz w:val="24"/>
          <w:szCs w:val="24"/>
        </w:rPr>
        <w:t>的上下文长度。通过这种架构和机制设计，提高模型性能和效率，减少训练过程中的能源消耗。同时，优化模型架构，减少不必要的计算量和参数数量，提高能源利用率</w:t>
      </w:r>
      <w:r w:rsidR="00DD514E">
        <w:rPr>
          <w:rFonts w:ascii="华文楷体" w:eastAsia="华文楷体" w:hAnsi="华文楷体" w:cs="Segoe UI" w:hint="eastAsia"/>
          <w:color w:val="404040"/>
          <w:kern w:val="0"/>
          <w:sz w:val="24"/>
          <w:szCs w:val="24"/>
        </w:rPr>
        <w:t>，从而降低能耗</w:t>
      </w:r>
      <w:r w:rsidR="00674BCC" w:rsidRPr="00674BCC">
        <w:rPr>
          <w:rFonts w:ascii="华文楷体" w:eastAsia="华文楷体" w:hAnsi="华文楷体" w:cs="Segoe UI"/>
          <w:color w:val="404040"/>
          <w:kern w:val="0"/>
          <w:sz w:val="24"/>
          <w:szCs w:val="24"/>
        </w:rPr>
        <w:t>。</w:t>
      </w:r>
    </w:p>
    <w:p w:rsidR="00231991" w:rsidRPr="00231991" w:rsidRDefault="003F66E8"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Pr>
          <w:rFonts w:ascii="华文楷体" w:eastAsia="华文楷体" w:hAnsi="华文楷体" w:cs="Segoe UI"/>
          <w:b/>
          <w:bCs/>
          <w:color w:val="404040"/>
          <w:kern w:val="0"/>
          <w:sz w:val="24"/>
          <w:szCs w:val="24"/>
        </w:rPr>
        <w:t>3.</w:t>
      </w:r>
      <w:r w:rsidR="00A65262">
        <w:rPr>
          <w:rFonts w:ascii="华文楷体" w:eastAsia="华文楷体" w:hAnsi="华文楷体" w:cs="Segoe UI" w:hint="eastAsia"/>
          <w:b/>
          <w:bCs/>
          <w:color w:val="404040"/>
          <w:kern w:val="0"/>
          <w:sz w:val="24"/>
          <w:szCs w:val="24"/>
        </w:rPr>
        <w:t>、</w:t>
      </w:r>
      <w:r w:rsidR="000C2BD2">
        <w:rPr>
          <w:rFonts w:ascii="华文楷体" w:eastAsia="华文楷体" w:hAnsi="华文楷体" w:cs="Segoe UI" w:hint="eastAsia"/>
          <w:b/>
          <w:bCs/>
          <w:color w:val="404040"/>
          <w:kern w:val="0"/>
          <w:sz w:val="24"/>
          <w:szCs w:val="24"/>
        </w:rPr>
        <w:t>通过优化数据中心的</w:t>
      </w:r>
      <w:r w:rsidR="0013265F">
        <w:rPr>
          <w:rFonts w:ascii="华文楷体" w:eastAsia="华文楷体" w:hAnsi="华文楷体" w:cs="Segoe UI"/>
          <w:b/>
          <w:bCs/>
          <w:color w:val="404040"/>
          <w:kern w:val="0"/>
          <w:sz w:val="24"/>
          <w:szCs w:val="24"/>
        </w:rPr>
        <w:t>能源</w:t>
      </w:r>
      <w:r w:rsidR="00231991" w:rsidRPr="00231991">
        <w:rPr>
          <w:rFonts w:ascii="华文楷体" w:eastAsia="华文楷体" w:hAnsi="华文楷体" w:cs="Segoe UI"/>
          <w:b/>
          <w:bCs/>
          <w:color w:val="404040"/>
          <w:kern w:val="0"/>
          <w:sz w:val="24"/>
          <w:szCs w:val="24"/>
        </w:rPr>
        <w:t>管理</w:t>
      </w:r>
      <w:r w:rsidR="00331A5F">
        <w:rPr>
          <w:rFonts w:ascii="华文楷体" w:eastAsia="华文楷体" w:hAnsi="华文楷体" w:cs="Segoe UI" w:hint="eastAsia"/>
          <w:b/>
          <w:bCs/>
          <w:color w:val="404040"/>
          <w:kern w:val="0"/>
          <w:sz w:val="24"/>
          <w:szCs w:val="24"/>
        </w:rPr>
        <w:t>，</w:t>
      </w:r>
      <w:r w:rsidR="0013265F">
        <w:rPr>
          <w:rFonts w:ascii="华文楷体" w:eastAsia="华文楷体" w:hAnsi="华文楷体" w:cs="Segoe UI" w:hint="eastAsia"/>
          <w:b/>
          <w:bCs/>
          <w:color w:val="404040"/>
          <w:kern w:val="0"/>
          <w:sz w:val="24"/>
          <w:szCs w:val="24"/>
        </w:rPr>
        <w:t>降低大模型</w:t>
      </w:r>
      <w:r w:rsidR="00331A5F">
        <w:rPr>
          <w:rFonts w:ascii="华文楷体" w:eastAsia="华文楷体" w:hAnsi="华文楷体" w:cs="Segoe UI" w:hint="eastAsia"/>
          <w:b/>
          <w:bCs/>
          <w:color w:val="404040"/>
          <w:kern w:val="0"/>
          <w:sz w:val="24"/>
          <w:szCs w:val="24"/>
        </w:rPr>
        <w:t>训练</w:t>
      </w:r>
      <w:r w:rsidR="0013265F">
        <w:rPr>
          <w:rFonts w:ascii="华文楷体" w:eastAsia="华文楷体" w:hAnsi="华文楷体" w:cs="Segoe UI" w:hint="eastAsia"/>
          <w:b/>
          <w:bCs/>
          <w:color w:val="404040"/>
          <w:kern w:val="0"/>
          <w:sz w:val="24"/>
          <w:szCs w:val="24"/>
        </w:rPr>
        <w:t>的能耗</w:t>
      </w:r>
    </w:p>
    <w:p w:rsidR="00E01D62" w:rsidRPr="00E01D62" w:rsidRDefault="008B706A" w:rsidP="0056597E">
      <w:pPr>
        <w:widowControl/>
        <w:shd w:val="clear" w:color="auto" w:fill="FFFFFF"/>
        <w:spacing w:before="206" w:after="206" w:line="429" w:lineRule="atLeast"/>
        <w:ind w:firstLineChars="200" w:firstLine="480"/>
        <w:jc w:val="left"/>
        <w:rPr>
          <w:rFonts w:ascii="华文楷体" w:eastAsia="华文楷体" w:hAnsi="华文楷体" w:cs="Segoe UI"/>
          <w:color w:val="404040"/>
          <w:kern w:val="0"/>
          <w:sz w:val="24"/>
          <w:szCs w:val="24"/>
        </w:rPr>
      </w:pPr>
      <w:r>
        <w:rPr>
          <w:rFonts w:ascii="华文楷体" w:eastAsia="华文楷体" w:hAnsi="华文楷体" w:cs="Segoe UI" w:hint="eastAsia"/>
          <w:color w:val="404040"/>
          <w:kern w:val="0"/>
          <w:sz w:val="24"/>
          <w:szCs w:val="24"/>
        </w:rPr>
        <w:t>谷歌通过优化数据中心的</w:t>
      </w:r>
      <w:r w:rsidR="00DD514E">
        <w:rPr>
          <w:rFonts w:ascii="华文楷体" w:eastAsia="华文楷体" w:hAnsi="华文楷体" w:cs="Segoe UI" w:hint="eastAsia"/>
          <w:color w:val="404040"/>
          <w:kern w:val="0"/>
          <w:sz w:val="24"/>
          <w:szCs w:val="24"/>
        </w:rPr>
        <w:t>能源管理</w:t>
      </w:r>
      <w:r w:rsidR="002277AF" w:rsidRPr="00E01D62">
        <w:rPr>
          <w:rFonts w:ascii="华文楷体" w:eastAsia="华文楷体" w:hAnsi="华文楷体" w:cs="Segoe UI" w:hint="eastAsia"/>
          <w:color w:val="404040"/>
          <w:kern w:val="0"/>
          <w:sz w:val="24"/>
          <w:szCs w:val="24"/>
        </w:rPr>
        <w:t>来降低</w:t>
      </w:r>
      <w:r w:rsidR="007738FC">
        <w:rPr>
          <w:rFonts w:ascii="华文楷体" w:eastAsia="华文楷体" w:hAnsi="华文楷体" w:cs="Segoe UI"/>
          <w:color w:val="404040"/>
          <w:kern w:val="0"/>
          <w:sz w:val="24"/>
          <w:szCs w:val="24"/>
        </w:rPr>
        <w:t>Gemini</w:t>
      </w:r>
      <w:r w:rsidR="002277AF">
        <w:rPr>
          <w:rFonts w:ascii="华文楷体" w:eastAsia="华文楷体" w:hAnsi="华文楷体" w:cs="Segoe UI"/>
          <w:color w:val="404040"/>
          <w:kern w:val="0"/>
          <w:sz w:val="24"/>
          <w:szCs w:val="24"/>
        </w:rPr>
        <w:t>训练的</w:t>
      </w:r>
      <w:r w:rsidR="002277AF">
        <w:rPr>
          <w:rFonts w:ascii="华文楷体" w:eastAsia="华文楷体" w:hAnsi="华文楷体" w:cs="Segoe UI" w:hint="eastAsia"/>
          <w:color w:val="404040"/>
          <w:kern w:val="0"/>
          <w:sz w:val="24"/>
          <w:szCs w:val="24"/>
        </w:rPr>
        <w:t>能耗</w:t>
      </w:r>
      <w:r w:rsidR="002277AF" w:rsidRPr="00E01D62">
        <w:rPr>
          <w:rFonts w:ascii="华文楷体" w:eastAsia="华文楷体" w:hAnsi="华文楷体" w:cs="Segoe UI"/>
          <w:color w:val="404040"/>
          <w:kern w:val="0"/>
          <w:sz w:val="24"/>
          <w:szCs w:val="24"/>
        </w:rPr>
        <w:t>。</w:t>
      </w:r>
      <w:r w:rsidR="003E2684" w:rsidRPr="003E2684">
        <w:rPr>
          <w:rFonts w:ascii="华文楷体" w:eastAsia="华文楷体" w:hAnsi="华文楷体" w:cs="Segoe UI" w:hint="eastAsia"/>
          <w:color w:val="404040"/>
          <w:kern w:val="0"/>
          <w:sz w:val="24"/>
          <w:szCs w:val="24"/>
        </w:rPr>
        <w:t>谷歌利用旗下</w:t>
      </w:r>
      <w:r w:rsidR="003E2684" w:rsidRPr="003E2684">
        <w:rPr>
          <w:rFonts w:ascii="华文楷体" w:eastAsia="华文楷体" w:hAnsi="华文楷体" w:cs="Segoe UI"/>
          <w:color w:val="404040"/>
          <w:kern w:val="0"/>
          <w:sz w:val="24"/>
          <w:szCs w:val="24"/>
        </w:rPr>
        <w:t>DeepMind的AI技术，开发了专门的数据中心能耗优化系统。</w:t>
      </w:r>
      <w:r w:rsidR="007738FC">
        <w:rPr>
          <w:rFonts w:ascii="华文楷体" w:eastAsia="华文楷体" w:hAnsi="华文楷体" w:cs="Segoe UI"/>
          <w:color w:val="404040"/>
          <w:kern w:val="0"/>
          <w:sz w:val="24"/>
          <w:szCs w:val="24"/>
        </w:rPr>
        <w:t>Gemini</w:t>
      </w:r>
      <w:r w:rsidR="00A02C49">
        <w:rPr>
          <w:rFonts w:ascii="华文楷体" w:eastAsia="华文楷体" w:hAnsi="华文楷体" w:cs="Segoe UI" w:hint="eastAsia"/>
          <w:color w:val="404040"/>
          <w:kern w:val="0"/>
          <w:sz w:val="24"/>
          <w:szCs w:val="24"/>
        </w:rPr>
        <w:t>在</w:t>
      </w:r>
      <w:r w:rsidR="00A02C49">
        <w:rPr>
          <w:rFonts w:ascii="华文楷体" w:eastAsia="华文楷体" w:hAnsi="华文楷体" w:cs="Segoe UI"/>
          <w:color w:val="404040"/>
          <w:kern w:val="0"/>
          <w:sz w:val="24"/>
          <w:szCs w:val="24"/>
        </w:rPr>
        <w:t>训练中，</w:t>
      </w:r>
      <w:r w:rsidR="00A02C49">
        <w:rPr>
          <w:rFonts w:ascii="华文楷体" w:eastAsia="华文楷体" w:hAnsi="华文楷体" w:cs="Segoe UI" w:hint="eastAsia"/>
          <w:color w:val="404040"/>
          <w:kern w:val="0"/>
          <w:sz w:val="24"/>
          <w:szCs w:val="24"/>
        </w:rPr>
        <w:t>通过与</w:t>
      </w:r>
      <w:r w:rsidR="00EE71AD">
        <w:rPr>
          <w:rFonts w:ascii="华文楷体" w:eastAsia="华文楷体" w:hAnsi="华文楷体" w:cs="Segoe UI" w:hint="eastAsia"/>
          <w:color w:val="404040"/>
          <w:kern w:val="0"/>
          <w:sz w:val="24"/>
          <w:szCs w:val="24"/>
        </w:rPr>
        <w:t>能耗优化</w:t>
      </w:r>
      <w:r w:rsidR="003E2684">
        <w:rPr>
          <w:rFonts w:ascii="华文楷体" w:eastAsia="华文楷体" w:hAnsi="华文楷体" w:cs="Segoe UI" w:hint="eastAsia"/>
          <w:color w:val="404040"/>
          <w:kern w:val="0"/>
          <w:sz w:val="24"/>
          <w:szCs w:val="24"/>
        </w:rPr>
        <w:t>系统</w:t>
      </w:r>
      <w:r w:rsidR="002277AF">
        <w:rPr>
          <w:rFonts w:ascii="华文楷体" w:eastAsia="华文楷体" w:hAnsi="华文楷体" w:cs="Segoe UI"/>
          <w:color w:val="404040"/>
          <w:kern w:val="0"/>
          <w:sz w:val="24"/>
          <w:szCs w:val="24"/>
        </w:rPr>
        <w:t>结合，</w:t>
      </w:r>
      <w:r w:rsidR="00E90A7C" w:rsidRPr="00E90A7C">
        <w:rPr>
          <w:rFonts w:ascii="华文楷体" w:eastAsia="华文楷体" w:hAnsi="华文楷体" w:cs="Segoe UI"/>
          <w:color w:val="404040"/>
          <w:kern w:val="0"/>
          <w:sz w:val="24"/>
          <w:szCs w:val="24"/>
        </w:rPr>
        <w:t>利用深度强化学习算法分析历史运行数据，学</w:t>
      </w:r>
      <w:r w:rsidR="00E90A7C" w:rsidRPr="00E90A7C">
        <w:rPr>
          <w:rFonts w:ascii="华文楷体" w:eastAsia="华文楷体" w:hAnsi="华文楷体" w:cs="Segoe UI"/>
          <w:color w:val="404040"/>
          <w:kern w:val="0"/>
          <w:sz w:val="24"/>
          <w:szCs w:val="24"/>
        </w:rPr>
        <w:lastRenderedPageBreak/>
        <w:t>习最佳</w:t>
      </w:r>
      <w:r w:rsidR="00CA037A">
        <w:rPr>
          <w:rFonts w:ascii="华文楷体" w:eastAsia="华文楷体" w:hAnsi="华文楷体" w:cs="Segoe UI" w:hint="eastAsia"/>
          <w:color w:val="404040"/>
          <w:kern w:val="0"/>
          <w:sz w:val="24"/>
          <w:szCs w:val="24"/>
        </w:rPr>
        <w:t>的</w:t>
      </w:r>
      <w:r w:rsidR="00E90A7C" w:rsidRPr="00E90A7C">
        <w:rPr>
          <w:rFonts w:ascii="华文楷体" w:eastAsia="华文楷体" w:hAnsi="华文楷体" w:cs="Segoe UI"/>
          <w:color w:val="404040"/>
          <w:kern w:val="0"/>
          <w:sz w:val="24"/>
          <w:szCs w:val="24"/>
        </w:rPr>
        <w:t>能耗控制策略。</w:t>
      </w:r>
      <w:r w:rsidR="00CA037A">
        <w:rPr>
          <w:rFonts w:ascii="华文楷体" w:eastAsia="华文楷体" w:hAnsi="华文楷体" w:cs="Segoe UI" w:hint="eastAsia"/>
          <w:color w:val="404040"/>
          <w:kern w:val="0"/>
          <w:sz w:val="24"/>
          <w:szCs w:val="24"/>
        </w:rPr>
        <w:t>通过</w:t>
      </w:r>
      <w:r w:rsidR="00E90A7C" w:rsidRPr="00E90A7C">
        <w:rPr>
          <w:rFonts w:ascii="华文楷体" w:eastAsia="华文楷体" w:hAnsi="华文楷体" w:cs="Segoe UI"/>
          <w:color w:val="404040"/>
          <w:kern w:val="0"/>
          <w:sz w:val="24"/>
          <w:szCs w:val="24"/>
        </w:rPr>
        <w:t>系统实时监控服务</w:t>
      </w:r>
      <w:r w:rsidR="00CA037A">
        <w:rPr>
          <w:rFonts w:ascii="华文楷体" w:eastAsia="华文楷体" w:hAnsi="华文楷体" w:cs="Segoe UI"/>
          <w:color w:val="404040"/>
          <w:kern w:val="0"/>
          <w:sz w:val="24"/>
          <w:szCs w:val="24"/>
        </w:rPr>
        <w:t>器负载、制冷系统效率等上千个变量，自动调整冷却塔风扇速度等参数</w:t>
      </w:r>
      <w:r w:rsidR="00CA037A">
        <w:rPr>
          <w:rFonts w:ascii="华文楷体" w:eastAsia="华文楷体" w:hAnsi="华文楷体" w:cs="Segoe UI" w:hint="eastAsia"/>
          <w:color w:val="404040"/>
          <w:kern w:val="0"/>
          <w:sz w:val="24"/>
          <w:szCs w:val="24"/>
        </w:rPr>
        <w:t>，</w:t>
      </w:r>
      <w:r w:rsidR="00C55FCF" w:rsidRPr="00E01D62">
        <w:rPr>
          <w:rFonts w:ascii="华文楷体" w:eastAsia="华文楷体" w:hAnsi="华文楷体" w:cs="Segoe UI"/>
          <w:color w:val="404040"/>
          <w:kern w:val="0"/>
          <w:sz w:val="24"/>
          <w:szCs w:val="24"/>
        </w:rPr>
        <w:t>根据数据中心的实时负载情况和环境温度，自动调整服务器运行状态和冷却系统参数，实现能源消耗的精细化管理，达到最佳能源效率。</w:t>
      </w:r>
      <w:r w:rsidR="00E90A7C" w:rsidRPr="00E90A7C">
        <w:rPr>
          <w:rFonts w:ascii="华文楷体" w:eastAsia="华文楷体" w:hAnsi="华文楷体" w:cs="Segoe UI"/>
          <w:color w:val="404040"/>
          <w:kern w:val="0"/>
          <w:sz w:val="24"/>
          <w:szCs w:val="24"/>
        </w:rPr>
        <w:t>这使谷歌数据中心的PUE降低15%，每年节省数亿度电</w:t>
      </w:r>
      <w:r w:rsidR="002277AF" w:rsidRPr="00231991">
        <w:rPr>
          <w:rFonts w:ascii="华文楷体" w:eastAsia="华文楷体" w:hAnsi="华文楷体" w:cs="Segoe UI"/>
          <w:color w:val="404040"/>
          <w:kern w:val="0"/>
          <w:sz w:val="24"/>
          <w:szCs w:val="24"/>
        </w:rPr>
        <w:t>。</w:t>
      </w:r>
      <w:r w:rsidR="003E2684" w:rsidRPr="003E2684">
        <w:rPr>
          <w:rFonts w:ascii="华文楷体" w:eastAsia="华文楷体" w:hAnsi="华文楷体" w:cs="Segoe UI" w:hint="eastAsia"/>
          <w:color w:val="404040"/>
          <w:kern w:val="0"/>
          <w:sz w:val="24"/>
          <w:szCs w:val="24"/>
        </w:rPr>
        <w:t>谷歌数据中心的</w:t>
      </w:r>
      <w:r w:rsidR="003E2684" w:rsidRPr="003E2684">
        <w:rPr>
          <w:rFonts w:ascii="华文楷体" w:eastAsia="华文楷体" w:hAnsi="华文楷体" w:cs="Segoe UI"/>
          <w:color w:val="404040"/>
          <w:kern w:val="0"/>
          <w:sz w:val="24"/>
          <w:szCs w:val="24"/>
        </w:rPr>
        <w:t>PUE从2008年的1.21降至2022年的1.1，远低于行业平均水平。</w:t>
      </w:r>
    </w:p>
    <w:p w:rsidR="00F51716" w:rsidRPr="00757D67" w:rsidRDefault="00E01D62" w:rsidP="00CA037A">
      <w:pPr>
        <w:widowControl/>
        <w:shd w:val="clear" w:color="auto" w:fill="FFFFFF"/>
        <w:spacing w:before="206" w:after="206" w:line="429" w:lineRule="atLeast"/>
        <w:ind w:firstLineChars="200" w:firstLine="480"/>
        <w:jc w:val="left"/>
        <w:rPr>
          <w:rFonts w:ascii="华文楷体" w:eastAsia="华文楷体" w:hAnsi="华文楷体" w:cs="Segoe UI"/>
          <w:color w:val="404040"/>
          <w:kern w:val="0"/>
          <w:sz w:val="24"/>
          <w:szCs w:val="24"/>
        </w:rPr>
      </w:pPr>
      <w:r w:rsidRPr="00E01D62">
        <w:rPr>
          <w:rFonts w:ascii="华文楷体" w:eastAsia="华文楷体" w:hAnsi="华文楷体" w:cs="Segoe UI" w:hint="eastAsia"/>
          <w:color w:val="404040"/>
          <w:kern w:val="0"/>
          <w:sz w:val="24"/>
          <w:szCs w:val="24"/>
        </w:rPr>
        <w:t>谷歌</w:t>
      </w:r>
      <w:r w:rsidR="00362704">
        <w:rPr>
          <w:rFonts w:ascii="华文楷体" w:eastAsia="华文楷体" w:hAnsi="华文楷体" w:cs="Segoe UI" w:hint="eastAsia"/>
          <w:color w:val="404040"/>
          <w:kern w:val="0"/>
          <w:sz w:val="24"/>
          <w:szCs w:val="24"/>
        </w:rPr>
        <w:t>一直</w:t>
      </w:r>
      <w:r w:rsidRPr="00E01D62">
        <w:rPr>
          <w:rFonts w:ascii="华文楷体" w:eastAsia="华文楷体" w:hAnsi="华文楷体" w:cs="Segoe UI" w:hint="eastAsia"/>
          <w:color w:val="404040"/>
          <w:kern w:val="0"/>
          <w:sz w:val="24"/>
          <w:szCs w:val="24"/>
        </w:rPr>
        <w:t>致力于实现</w:t>
      </w:r>
      <w:r w:rsidR="007C5D2A">
        <w:rPr>
          <w:rFonts w:ascii="华文楷体" w:eastAsia="华文楷体" w:hAnsi="华文楷体" w:cs="Segoe UI"/>
          <w:color w:val="404040"/>
          <w:kern w:val="0"/>
          <w:sz w:val="24"/>
          <w:szCs w:val="24"/>
        </w:rPr>
        <w:t>100%</w:t>
      </w:r>
      <w:r w:rsidR="00362704">
        <w:rPr>
          <w:rFonts w:ascii="华文楷体" w:eastAsia="华文楷体" w:hAnsi="华文楷体" w:cs="Segoe UI"/>
          <w:color w:val="404040"/>
          <w:kern w:val="0"/>
          <w:sz w:val="24"/>
          <w:szCs w:val="24"/>
        </w:rPr>
        <w:t>使用可再生能源为数据中心供电，并连续多年</w:t>
      </w:r>
      <w:r w:rsidR="00362704">
        <w:rPr>
          <w:rFonts w:ascii="华文楷体" w:eastAsia="华文楷体" w:hAnsi="华文楷体" w:cs="Segoe UI" w:hint="eastAsia"/>
          <w:color w:val="404040"/>
          <w:kern w:val="0"/>
          <w:sz w:val="24"/>
          <w:szCs w:val="24"/>
        </w:rPr>
        <w:t>实现了</w:t>
      </w:r>
      <w:r w:rsidRPr="00E01D62">
        <w:rPr>
          <w:rFonts w:ascii="华文楷体" w:eastAsia="华文楷体" w:hAnsi="华文楷体" w:cs="Segoe UI"/>
          <w:color w:val="404040"/>
          <w:kern w:val="0"/>
          <w:sz w:val="24"/>
          <w:szCs w:val="24"/>
        </w:rPr>
        <w:t>这一目标。通过与可再生能源开发商合作，投资建设太阳能农场、风力发电场和地热能源项目等大规模可再生能源项目，确保数据中心的能源供应可持续且低碳。</w:t>
      </w:r>
      <w:r w:rsidR="00A0245F">
        <w:rPr>
          <w:rFonts w:ascii="华文楷体" w:eastAsia="华文楷体" w:hAnsi="华文楷体" w:cs="Segoe UI" w:hint="eastAsia"/>
          <w:color w:val="404040"/>
          <w:kern w:val="0"/>
          <w:sz w:val="24"/>
          <w:szCs w:val="24"/>
        </w:rPr>
        <w:t>谷歌优化能源使用时间，</w:t>
      </w:r>
      <w:r w:rsidRPr="00E01D62">
        <w:rPr>
          <w:rFonts w:ascii="华文楷体" w:eastAsia="华文楷体" w:hAnsi="华文楷体" w:cs="Segoe UI" w:hint="eastAsia"/>
          <w:color w:val="404040"/>
          <w:kern w:val="0"/>
          <w:sz w:val="24"/>
          <w:szCs w:val="24"/>
        </w:rPr>
        <w:t>采用</w:t>
      </w:r>
      <w:r w:rsidR="00DD514E">
        <w:rPr>
          <w:rFonts w:ascii="华文楷体" w:eastAsia="华文楷体" w:hAnsi="华文楷体" w:cs="Segoe UI" w:hint="eastAsia"/>
          <w:color w:val="404040"/>
          <w:kern w:val="0"/>
          <w:sz w:val="24"/>
          <w:szCs w:val="24"/>
        </w:rPr>
        <w:t>能耗</w:t>
      </w:r>
      <w:r w:rsidRPr="00E01D62">
        <w:rPr>
          <w:rFonts w:ascii="华文楷体" w:eastAsia="华文楷体" w:hAnsi="华文楷体" w:cs="Segoe UI"/>
          <w:color w:val="404040"/>
          <w:kern w:val="0"/>
          <w:sz w:val="24"/>
          <w:szCs w:val="24"/>
        </w:rPr>
        <w:t>负荷转移策略，将非紧急计算任务的时间安排转移到风能和太阳能等低碳能源最充足的时段</w:t>
      </w:r>
      <w:r w:rsidR="00DD514E">
        <w:rPr>
          <w:rFonts w:ascii="华文楷体" w:eastAsia="华文楷体" w:hAnsi="华文楷体" w:cs="Segoe UI"/>
          <w:color w:val="404040"/>
          <w:kern w:val="0"/>
          <w:sz w:val="24"/>
          <w:szCs w:val="24"/>
        </w:rPr>
        <w:t>，使数据中心的能源使用与可再生能源的生成相匹配，进一步降低</w:t>
      </w:r>
      <w:r w:rsidR="00DD514E">
        <w:rPr>
          <w:rFonts w:ascii="华文楷体" w:eastAsia="华文楷体" w:hAnsi="华文楷体" w:cs="Segoe UI" w:hint="eastAsia"/>
          <w:color w:val="404040"/>
          <w:kern w:val="0"/>
          <w:sz w:val="24"/>
          <w:szCs w:val="24"/>
        </w:rPr>
        <w:t>能耗</w:t>
      </w:r>
      <w:r w:rsidRPr="00E01D62">
        <w:rPr>
          <w:rFonts w:ascii="华文楷体" w:eastAsia="华文楷体" w:hAnsi="华文楷体" w:cs="Segoe UI"/>
          <w:color w:val="404040"/>
          <w:kern w:val="0"/>
          <w:sz w:val="24"/>
          <w:szCs w:val="24"/>
        </w:rPr>
        <w:t>。</w:t>
      </w:r>
    </w:p>
    <w:p w:rsidR="00231991" w:rsidRPr="00702B6D" w:rsidRDefault="00630C73" w:rsidP="00702B6D">
      <w:pPr>
        <w:widowControl/>
        <w:shd w:val="clear" w:color="auto" w:fill="FFFFFF"/>
        <w:spacing w:before="100" w:beforeAutospacing="1" w:after="206" w:line="429" w:lineRule="atLeast"/>
        <w:jc w:val="left"/>
        <w:rPr>
          <w:rFonts w:ascii="华文楷体" w:eastAsia="华文楷体" w:hAnsi="华文楷体" w:cs="Segoe UI"/>
          <w:b/>
          <w:bCs/>
          <w:color w:val="404040"/>
          <w:kern w:val="0"/>
          <w:sz w:val="28"/>
          <w:szCs w:val="28"/>
        </w:rPr>
      </w:pPr>
      <w:r w:rsidRPr="00702B6D">
        <w:rPr>
          <w:rFonts w:ascii="华文楷体" w:eastAsia="华文楷体" w:hAnsi="华文楷体" w:cs="Segoe UI"/>
          <w:b/>
          <w:bCs/>
          <w:color w:val="404040"/>
          <w:kern w:val="0"/>
          <w:sz w:val="28"/>
          <w:szCs w:val="28"/>
        </w:rPr>
        <w:t>二、</w:t>
      </w:r>
      <w:r w:rsidR="00C27B70" w:rsidRPr="00702B6D">
        <w:rPr>
          <w:rFonts w:ascii="华文楷体" w:eastAsia="华文楷体" w:hAnsi="华文楷体" w:cs="Segoe UI" w:hint="eastAsia"/>
          <w:b/>
          <w:bCs/>
          <w:color w:val="404040"/>
          <w:kern w:val="0"/>
          <w:sz w:val="28"/>
          <w:szCs w:val="28"/>
        </w:rPr>
        <w:t>谷歌</w:t>
      </w:r>
      <w:r w:rsidR="00F51716">
        <w:rPr>
          <w:rFonts w:ascii="华文楷体" w:eastAsia="华文楷体" w:hAnsi="华文楷体" w:cs="Segoe UI"/>
          <w:b/>
          <w:bCs/>
          <w:color w:val="404040"/>
          <w:kern w:val="0"/>
          <w:sz w:val="28"/>
          <w:szCs w:val="28"/>
        </w:rPr>
        <w:t>Gemini</w:t>
      </w:r>
      <w:r w:rsidR="00C27B70" w:rsidRPr="00702B6D">
        <w:rPr>
          <w:rFonts w:ascii="华文楷体" w:eastAsia="华文楷体" w:hAnsi="华文楷体" w:cs="Segoe UI"/>
          <w:b/>
          <w:bCs/>
          <w:color w:val="404040"/>
          <w:kern w:val="0"/>
          <w:sz w:val="28"/>
          <w:szCs w:val="28"/>
        </w:rPr>
        <w:t>降低大模型能耗</w:t>
      </w:r>
      <w:r w:rsidR="00B90080" w:rsidRPr="00702B6D">
        <w:rPr>
          <w:rFonts w:ascii="华文楷体" w:eastAsia="华文楷体" w:hAnsi="华文楷体" w:cs="Segoe UI" w:hint="eastAsia"/>
          <w:b/>
          <w:bCs/>
          <w:color w:val="404040"/>
          <w:kern w:val="0"/>
          <w:sz w:val="28"/>
          <w:szCs w:val="28"/>
        </w:rPr>
        <w:t>的</w:t>
      </w:r>
      <w:r w:rsidR="00331A5F" w:rsidRPr="00702B6D">
        <w:rPr>
          <w:rFonts w:ascii="华文楷体" w:eastAsia="华文楷体" w:hAnsi="华文楷体" w:cs="Segoe UI" w:hint="eastAsia"/>
          <w:b/>
          <w:bCs/>
          <w:color w:val="404040"/>
          <w:kern w:val="0"/>
          <w:sz w:val="28"/>
          <w:szCs w:val="28"/>
        </w:rPr>
        <w:t>做法</w:t>
      </w:r>
      <w:r w:rsidR="00702B6D">
        <w:rPr>
          <w:rFonts w:ascii="华文楷体" w:eastAsia="华文楷体" w:hAnsi="华文楷体" w:cs="Segoe UI" w:hint="eastAsia"/>
          <w:b/>
          <w:bCs/>
          <w:color w:val="404040"/>
          <w:kern w:val="0"/>
          <w:sz w:val="28"/>
          <w:szCs w:val="28"/>
        </w:rPr>
        <w:t>对</w:t>
      </w:r>
      <w:r w:rsidR="00B90080" w:rsidRPr="00702B6D">
        <w:rPr>
          <w:rFonts w:ascii="华文楷体" w:eastAsia="华文楷体" w:hAnsi="华文楷体" w:cs="Segoe UI" w:hint="eastAsia"/>
          <w:b/>
          <w:bCs/>
          <w:color w:val="404040"/>
          <w:kern w:val="0"/>
          <w:sz w:val="28"/>
          <w:szCs w:val="28"/>
        </w:rPr>
        <w:t>电信</w:t>
      </w:r>
      <w:r w:rsidR="00C27B70" w:rsidRPr="00702B6D">
        <w:rPr>
          <w:rFonts w:ascii="华文楷体" w:eastAsia="华文楷体" w:hAnsi="华文楷体" w:cs="Segoe UI"/>
          <w:b/>
          <w:bCs/>
          <w:color w:val="404040"/>
          <w:kern w:val="0"/>
          <w:sz w:val="28"/>
          <w:szCs w:val="28"/>
        </w:rPr>
        <w:t>的</w:t>
      </w:r>
      <w:r w:rsidR="00C27B70" w:rsidRPr="00702B6D">
        <w:rPr>
          <w:rFonts w:ascii="华文楷体" w:eastAsia="华文楷体" w:hAnsi="华文楷体" w:cs="Segoe UI" w:hint="eastAsia"/>
          <w:b/>
          <w:bCs/>
          <w:color w:val="404040"/>
          <w:kern w:val="0"/>
          <w:sz w:val="28"/>
          <w:szCs w:val="28"/>
        </w:rPr>
        <w:t>启示</w:t>
      </w:r>
    </w:p>
    <w:p w:rsidR="00231991" w:rsidRPr="00231991" w:rsidRDefault="00231991"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sidRPr="00231991">
        <w:rPr>
          <w:rFonts w:ascii="华文楷体" w:eastAsia="华文楷体" w:hAnsi="华文楷体" w:cs="Segoe UI"/>
          <w:b/>
          <w:bCs/>
          <w:color w:val="404040"/>
          <w:kern w:val="0"/>
          <w:sz w:val="24"/>
          <w:szCs w:val="24"/>
        </w:rPr>
        <w:t>1. </w:t>
      </w:r>
      <w:r w:rsidR="00AF60CD">
        <w:rPr>
          <w:rFonts w:ascii="华文楷体" w:eastAsia="华文楷体" w:hAnsi="华文楷体" w:cs="Segoe UI" w:hint="eastAsia"/>
          <w:b/>
          <w:bCs/>
          <w:color w:val="404040"/>
          <w:kern w:val="0"/>
          <w:sz w:val="24"/>
          <w:szCs w:val="24"/>
        </w:rPr>
        <w:t>加快</w:t>
      </w:r>
      <w:r w:rsidR="001A3E6D">
        <w:rPr>
          <w:rFonts w:ascii="华文楷体" w:eastAsia="华文楷体" w:hAnsi="华文楷体" w:cs="Segoe UI" w:hint="eastAsia"/>
          <w:b/>
          <w:bCs/>
          <w:color w:val="404040"/>
          <w:kern w:val="0"/>
          <w:sz w:val="24"/>
          <w:szCs w:val="24"/>
        </w:rPr>
        <w:t>国产芯片的</w:t>
      </w:r>
      <w:r w:rsidR="0056446F">
        <w:rPr>
          <w:rFonts w:ascii="华文楷体" w:eastAsia="华文楷体" w:hAnsi="华文楷体" w:cs="Segoe UI" w:hint="eastAsia"/>
          <w:b/>
          <w:bCs/>
          <w:color w:val="404040"/>
          <w:kern w:val="0"/>
          <w:sz w:val="24"/>
          <w:szCs w:val="24"/>
        </w:rPr>
        <w:t>集群</w:t>
      </w:r>
      <w:r w:rsidR="001A3E6D">
        <w:rPr>
          <w:rFonts w:ascii="华文楷体" w:eastAsia="华文楷体" w:hAnsi="华文楷体" w:cs="Segoe UI" w:hint="eastAsia"/>
          <w:b/>
          <w:bCs/>
          <w:color w:val="404040"/>
          <w:kern w:val="0"/>
          <w:sz w:val="24"/>
          <w:szCs w:val="24"/>
        </w:rPr>
        <w:t>部署，动态迭代优化</w:t>
      </w:r>
      <w:r w:rsidR="002B599E">
        <w:rPr>
          <w:rFonts w:ascii="华文楷体" w:eastAsia="华文楷体" w:hAnsi="华文楷体" w:cs="Segoe UI" w:hint="eastAsia"/>
          <w:b/>
          <w:bCs/>
          <w:color w:val="404040"/>
          <w:kern w:val="0"/>
          <w:sz w:val="24"/>
          <w:szCs w:val="24"/>
        </w:rPr>
        <w:t>算力资源，降低模型训练能耗</w:t>
      </w:r>
    </w:p>
    <w:p w:rsidR="00B44FCB" w:rsidRPr="00743B0D" w:rsidRDefault="000A6ED8" w:rsidP="002B599E">
      <w:pPr>
        <w:widowControl/>
        <w:shd w:val="clear" w:color="auto" w:fill="FFFFFF"/>
        <w:spacing w:after="100" w:afterAutospacing="1" w:line="429" w:lineRule="atLeast"/>
        <w:ind w:firstLineChars="200" w:firstLine="480"/>
        <w:jc w:val="left"/>
        <w:rPr>
          <w:rFonts w:ascii="华文楷体" w:eastAsia="华文楷体" w:hAnsi="华文楷体" w:cs="Segoe UI"/>
          <w:color w:val="404040"/>
          <w:kern w:val="0"/>
          <w:sz w:val="24"/>
          <w:szCs w:val="24"/>
        </w:rPr>
      </w:pPr>
      <w:r w:rsidRPr="00743B0D">
        <w:rPr>
          <w:rFonts w:ascii="华文楷体" w:eastAsia="华文楷体" w:hAnsi="华文楷体" w:cs="Segoe UI" w:hint="eastAsia"/>
          <w:bCs/>
          <w:color w:val="404040"/>
          <w:kern w:val="0"/>
          <w:sz w:val="24"/>
          <w:szCs w:val="24"/>
        </w:rPr>
        <w:t>电信的星辰大模型训练</w:t>
      </w:r>
      <w:r w:rsidR="00F272C0" w:rsidRPr="00743B0D">
        <w:rPr>
          <w:rFonts w:ascii="华文楷体" w:eastAsia="华文楷体" w:hAnsi="华文楷体" w:cs="Segoe UI" w:hint="eastAsia"/>
          <w:bCs/>
          <w:color w:val="404040"/>
          <w:kern w:val="0"/>
          <w:sz w:val="24"/>
          <w:szCs w:val="24"/>
        </w:rPr>
        <w:t>主要</w:t>
      </w:r>
      <w:r w:rsidRPr="00743B0D">
        <w:rPr>
          <w:rFonts w:ascii="华文楷体" w:eastAsia="华文楷体" w:hAnsi="华文楷体" w:cs="Segoe UI" w:hint="eastAsia"/>
          <w:bCs/>
          <w:color w:val="404040"/>
          <w:kern w:val="0"/>
          <w:sz w:val="24"/>
          <w:szCs w:val="24"/>
        </w:rPr>
        <w:t>采用的</w:t>
      </w:r>
      <w:r w:rsidRPr="00743B0D">
        <w:rPr>
          <w:rFonts w:ascii="华文楷体" w:eastAsia="华文楷体" w:hAnsi="华文楷体" w:cs="Segoe UI"/>
          <w:bCs/>
          <w:color w:val="404040"/>
          <w:kern w:val="0"/>
          <w:sz w:val="24"/>
          <w:szCs w:val="24"/>
        </w:rPr>
        <w:t>是GPU</w:t>
      </w:r>
      <w:r w:rsidRPr="00743B0D">
        <w:rPr>
          <w:rFonts w:ascii="华文楷体" w:eastAsia="华文楷体" w:hAnsi="华文楷体" w:cs="Segoe UI" w:hint="eastAsia"/>
          <w:bCs/>
          <w:color w:val="404040"/>
          <w:kern w:val="0"/>
          <w:sz w:val="24"/>
          <w:szCs w:val="24"/>
        </w:rPr>
        <w:t>集群部署，</w:t>
      </w:r>
      <w:r w:rsidR="00B44FCB" w:rsidRPr="00743B0D">
        <w:rPr>
          <w:rFonts w:ascii="华文楷体" w:eastAsia="华文楷体" w:hAnsi="华文楷体" w:cs="Segoe UI"/>
          <w:bCs/>
          <w:color w:val="404040"/>
          <w:kern w:val="0"/>
          <w:sz w:val="24"/>
          <w:szCs w:val="24"/>
        </w:rPr>
        <w:t>在处理大规模 AI 模型训练任务时，</w:t>
      </w:r>
      <w:r w:rsidRPr="00743B0D">
        <w:rPr>
          <w:rFonts w:ascii="华文楷体" w:eastAsia="华文楷体" w:hAnsi="华文楷体" w:cs="Segoe UI" w:hint="eastAsia"/>
          <w:bCs/>
          <w:color w:val="404040"/>
          <w:kern w:val="0"/>
          <w:sz w:val="24"/>
          <w:szCs w:val="24"/>
        </w:rPr>
        <w:t>存在着能耗</w:t>
      </w:r>
      <w:r w:rsidR="00743B0D" w:rsidRPr="00743B0D">
        <w:rPr>
          <w:rFonts w:ascii="华文楷体" w:eastAsia="华文楷体" w:hAnsi="华文楷体" w:cs="Segoe UI" w:hint="eastAsia"/>
          <w:bCs/>
          <w:color w:val="404040"/>
          <w:kern w:val="0"/>
          <w:sz w:val="24"/>
          <w:szCs w:val="24"/>
        </w:rPr>
        <w:t>较</w:t>
      </w:r>
      <w:r w:rsidRPr="00743B0D">
        <w:rPr>
          <w:rFonts w:ascii="华文楷体" w:eastAsia="华文楷体" w:hAnsi="华文楷体" w:cs="Segoe UI" w:hint="eastAsia"/>
          <w:bCs/>
          <w:color w:val="404040"/>
          <w:kern w:val="0"/>
          <w:sz w:val="24"/>
          <w:szCs w:val="24"/>
        </w:rPr>
        <w:t>高、能效比相对较低的问题</w:t>
      </w:r>
      <w:r w:rsidR="001A3E6D" w:rsidRPr="00743B0D">
        <w:rPr>
          <w:rFonts w:ascii="华文楷体" w:eastAsia="华文楷体" w:hAnsi="华文楷体" w:cs="Segoe UI" w:hint="eastAsia"/>
          <w:bCs/>
          <w:color w:val="404040"/>
          <w:kern w:val="0"/>
          <w:sz w:val="24"/>
          <w:szCs w:val="24"/>
        </w:rPr>
        <w:t>。建议电信</w:t>
      </w:r>
      <w:r w:rsidR="00876D11" w:rsidRPr="00743B0D">
        <w:rPr>
          <w:rFonts w:ascii="华文楷体" w:eastAsia="华文楷体" w:hAnsi="华文楷体" w:cs="Segoe UI"/>
          <w:color w:val="404040"/>
          <w:kern w:val="0"/>
          <w:sz w:val="24"/>
          <w:szCs w:val="24"/>
        </w:rPr>
        <w:t>加速国产芯片的集群</w:t>
      </w:r>
      <w:r w:rsidR="001A3E6D" w:rsidRPr="00743B0D">
        <w:rPr>
          <w:rFonts w:ascii="华文楷体" w:eastAsia="华文楷体" w:hAnsi="华文楷体" w:cs="Segoe UI"/>
          <w:color w:val="404040"/>
          <w:kern w:val="0"/>
          <w:sz w:val="24"/>
          <w:szCs w:val="24"/>
        </w:rPr>
        <w:t>部署，借鉴谷歌TPU集群的</w:t>
      </w:r>
      <w:r w:rsidR="001A3E6D" w:rsidRPr="00743B0D">
        <w:rPr>
          <w:rFonts w:ascii="华文楷体" w:eastAsia="华文楷体" w:hAnsi="华文楷体" w:cs="Segoe UI" w:hint="eastAsia"/>
          <w:color w:val="404040"/>
          <w:kern w:val="0"/>
          <w:sz w:val="24"/>
          <w:szCs w:val="24"/>
        </w:rPr>
        <w:t>规模化部署和优化的做法进行大模型训练</w:t>
      </w:r>
      <w:r w:rsidR="00F272C0" w:rsidRPr="00743B0D">
        <w:rPr>
          <w:rFonts w:ascii="华文楷体" w:eastAsia="华文楷体" w:hAnsi="华文楷体" w:cs="Segoe UI" w:hint="eastAsia"/>
          <w:color w:val="404040"/>
          <w:kern w:val="0"/>
          <w:sz w:val="24"/>
          <w:szCs w:val="24"/>
        </w:rPr>
        <w:t>降低能耗</w:t>
      </w:r>
      <w:r w:rsidR="001A3E6D" w:rsidRPr="00743B0D">
        <w:rPr>
          <w:rFonts w:ascii="华文楷体" w:eastAsia="华文楷体" w:hAnsi="华文楷体" w:cs="Segoe UI"/>
          <w:color w:val="404040"/>
          <w:kern w:val="0"/>
          <w:sz w:val="24"/>
          <w:szCs w:val="24"/>
        </w:rPr>
        <w:t>。</w:t>
      </w:r>
      <w:r w:rsidR="00F272C0" w:rsidRPr="00743B0D">
        <w:rPr>
          <w:rFonts w:ascii="华文楷体" w:eastAsia="华文楷体" w:hAnsi="华文楷体" w:cs="Segoe UI"/>
          <w:color w:val="404040"/>
          <w:kern w:val="0"/>
          <w:sz w:val="24"/>
          <w:szCs w:val="24"/>
        </w:rPr>
        <w:t>GPU</w:t>
      </w:r>
      <w:r w:rsidR="00CA037A" w:rsidRPr="00743B0D">
        <w:rPr>
          <w:rFonts w:ascii="华文楷体" w:eastAsia="华文楷体" w:hAnsi="华文楷体" w:cs="Segoe UI"/>
          <w:color w:val="404040"/>
          <w:kern w:val="0"/>
          <w:sz w:val="24"/>
          <w:szCs w:val="24"/>
        </w:rPr>
        <w:t>集群</w:t>
      </w:r>
      <w:r w:rsidR="00F272C0" w:rsidRPr="00743B0D">
        <w:rPr>
          <w:rFonts w:ascii="华文楷体" w:eastAsia="华文楷体" w:hAnsi="华文楷体" w:cs="Segoe UI"/>
          <w:color w:val="404040"/>
          <w:kern w:val="0"/>
          <w:sz w:val="24"/>
          <w:szCs w:val="24"/>
        </w:rPr>
        <w:t>硬件直接替换为TPU硬件，</w:t>
      </w:r>
      <w:r w:rsidR="00743B0D">
        <w:rPr>
          <w:rFonts w:ascii="华文楷体" w:eastAsia="华文楷体" w:hAnsi="华文楷体" w:cs="Segoe UI" w:hint="eastAsia"/>
          <w:color w:val="404040"/>
          <w:kern w:val="0"/>
          <w:sz w:val="24"/>
          <w:szCs w:val="24"/>
        </w:rPr>
        <w:t>则成本较</w:t>
      </w:r>
      <w:r w:rsidR="00F272C0" w:rsidRPr="00743B0D">
        <w:rPr>
          <w:rFonts w:ascii="华文楷体" w:eastAsia="华文楷体" w:hAnsi="华文楷体" w:cs="Segoe UI" w:hint="eastAsia"/>
          <w:color w:val="404040"/>
          <w:kern w:val="0"/>
          <w:sz w:val="24"/>
          <w:szCs w:val="24"/>
        </w:rPr>
        <w:t>高；可以</w:t>
      </w:r>
      <w:r w:rsidR="00F272C0" w:rsidRPr="00743B0D">
        <w:rPr>
          <w:rFonts w:ascii="华文楷体" w:eastAsia="华文楷体" w:hAnsi="华文楷体" w:cs="Segoe UI"/>
          <w:color w:val="404040"/>
          <w:kern w:val="0"/>
          <w:sz w:val="24"/>
          <w:szCs w:val="24"/>
        </w:rPr>
        <w:t>构建GPU和TPU</w:t>
      </w:r>
      <w:r w:rsidR="0056446F" w:rsidRPr="00743B0D">
        <w:rPr>
          <w:rFonts w:ascii="华文楷体" w:eastAsia="华文楷体" w:hAnsi="华文楷体" w:cs="Segoe UI"/>
          <w:color w:val="404040"/>
          <w:kern w:val="0"/>
          <w:sz w:val="24"/>
          <w:szCs w:val="24"/>
        </w:rPr>
        <w:t>混合集群，</w:t>
      </w:r>
      <w:r w:rsidR="00F272C0" w:rsidRPr="00743B0D">
        <w:rPr>
          <w:rFonts w:ascii="华文楷体" w:eastAsia="华文楷体" w:hAnsi="华文楷体" w:cs="Segoe UI" w:hint="eastAsia"/>
          <w:color w:val="404040"/>
          <w:kern w:val="0"/>
          <w:sz w:val="24"/>
          <w:szCs w:val="24"/>
        </w:rPr>
        <w:t>进行</w:t>
      </w:r>
      <w:r w:rsidR="00F272C0" w:rsidRPr="00743B0D">
        <w:rPr>
          <w:rFonts w:ascii="华文楷体" w:eastAsia="华文楷体" w:hAnsi="华文楷体" w:cs="Segoe UI"/>
          <w:color w:val="404040"/>
          <w:kern w:val="0"/>
          <w:sz w:val="24"/>
          <w:szCs w:val="24"/>
        </w:rPr>
        <w:t>逐步迁移</w:t>
      </w:r>
      <w:r w:rsidR="00F272C0" w:rsidRPr="00743B0D">
        <w:rPr>
          <w:rFonts w:ascii="华文楷体" w:eastAsia="华文楷体" w:hAnsi="华文楷体" w:cs="Segoe UI" w:hint="eastAsia"/>
          <w:color w:val="404040"/>
          <w:kern w:val="0"/>
          <w:sz w:val="24"/>
          <w:szCs w:val="24"/>
        </w:rPr>
        <w:t>；也可以</w:t>
      </w:r>
      <w:r w:rsidR="00F272C0" w:rsidRPr="00743B0D">
        <w:rPr>
          <w:rFonts w:ascii="华文楷体" w:eastAsia="华文楷体" w:hAnsi="华文楷体" w:cs="Segoe UI"/>
          <w:color w:val="404040"/>
          <w:kern w:val="0"/>
          <w:sz w:val="24"/>
          <w:szCs w:val="24"/>
        </w:rPr>
        <w:t>利用Google Cloud等云服务提供商的TPU资源，将应用</w:t>
      </w:r>
      <w:r w:rsidR="0056446F" w:rsidRPr="00743B0D">
        <w:rPr>
          <w:rFonts w:ascii="华文楷体" w:eastAsia="华文楷体" w:hAnsi="华文楷体" w:cs="Segoe UI" w:hint="eastAsia"/>
          <w:color w:val="404040"/>
          <w:kern w:val="0"/>
          <w:sz w:val="24"/>
          <w:szCs w:val="24"/>
        </w:rPr>
        <w:t>逐步</w:t>
      </w:r>
      <w:r w:rsidR="00F272C0" w:rsidRPr="00743B0D">
        <w:rPr>
          <w:rFonts w:ascii="华文楷体" w:eastAsia="华文楷体" w:hAnsi="华文楷体" w:cs="Segoe UI"/>
          <w:color w:val="404040"/>
          <w:kern w:val="0"/>
          <w:sz w:val="24"/>
          <w:szCs w:val="24"/>
        </w:rPr>
        <w:t>迁移到云端TPU</w:t>
      </w:r>
      <w:r w:rsidR="00D037C7" w:rsidRPr="00743B0D">
        <w:rPr>
          <w:rFonts w:ascii="华文楷体" w:eastAsia="华文楷体" w:hAnsi="华文楷体" w:cs="Segoe UI"/>
          <w:color w:val="404040"/>
          <w:kern w:val="0"/>
          <w:sz w:val="24"/>
          <w:szCs w:val="24"/>
        </w:rPr>
        <w:t>环境</w:t>
      </w:r>
      <w:r w:rsidR="00F272C0" w:rsidRPr="00743B0D">
        <w:rPr>
          <w:rFonts w:ascii="华文楷体" w:eastAsia="华文楷体" w:hAnsi="华文楷体" w:cs="Segoe UI"/>
          <w:color w:val="404040"/>
          <w:kern w:val="0"/>
          <w:sz w:val="24"/>
          <w:szCs w:val="24"/>
        </w:rPr>
        <w:t>。</w:t>
      </w:r>
    </w:p>
    <w:p w:rsidR="003E2684" w:rsidRPr="00231991" w:rsidRDefault="002B599E" w:rsidP="00743B0D">
      <w:pPr>
        <w:widowControl/>
        <w:shd w:val="clear" w:color="auto" w:fill="FFFFFF"/>
        <w:spacing w:after="100" w:afterAutospacing="1" w:line="429" w:lineRule="atLeast"/>
        <w:ind w:firstLineChars="200" w:firstLine="480"/>
        <w:jc w:val="left"/>
        <w:rPr>
          <w:rFonts w:ascii="华文楷体" w:eastAsia="华文楷体" w:hAnsi="华文楷体" w:cs="Segoe UI" w:hint="eastAsia"/>
          <w:color w:val="404040"/>
          <w:kern w:val="0"/>
          <w:sz w:val="24"/>
          <w:szCs w:val="24"/>
        </w:rPr>
      </w:pPr>
      <w:r>
        <w:rPr>
          <w:rFonts w:ascii="华文楷体" w:eastAsia="华文楷体" w:hAnsi="华文楷体" w:cs="Segoe UI" w:hint="eastAsia"/>
          <w:bCs/>
          <w:color w:val="404040"/>
          <w:kern w:val="0"/>
          <w:sz w:val="24"/>
          <w:szCs w:val="24"/>
        </w:rPr>
        <w:lastRenderedPageBreak/>
        <w:t>对于现有的算力基础设施，要动态</w:t>
      </w:r>
      <w:r w:rsidR="00B90080" w:rsidRPr="00B90080">
        <w:rPr>
          <w:rFonts w:ascii="华文楷体" w:eastAsia="华文楷体" w:hAnsi="华文楷体" w:cs="Segoe UI" w:hint="eastAsia"/>
          <w:bCs/>
          <w:color w:val="404040"/>
          <w:kern w:val="0"/>
          <w:sz w:val="24"/>
          <w:szCs w:val="24"/>
        </w:rPr>
        <w:t>进行评估和升级，合理配置资源，</w:t>
      </w:r>
      <w:r w:rsidR="00A16CCF">
        <w:rPr>
          <w:rFonts w:ascii="华文楷体" w:eastAsia="华文楷体" w:hAnsi="华文楷体" w:cs="Segoe UI" w:hint="eastAsia"/>
          <w:color w:val="404040"/>
          <w:kern w:val="0"/>
          <w:sz w:val="24"/>
          <w:szCs w:val="24"/>
        </w:rPr>
        <w:t>淘汰能耗高、性能低的设备，</w:t>
      </w:r>
      <w:r w:rsidR="00B90080" w:rsidRPr="00B90080">
        <w:rPr>
          <w:rFonts w:ascii="华文楷体" w:eastAsia="华文楷体" w:hAnsi="华文楷体" w:cs="Segoe UI" w:hint="eastAsia"/>
          <w:bCs/>
          <w:color w:val="404040"/>
          <w:kern w:val="0"/>
          <w:sz w:val="24"/>
          <w:szCs w:val="24"/>
        </w:rPr>
        <w:t>避免部分设备闲置或过载运行</w:t>
      </w:r>
      <w:r w:rsidR="00A16CCF">
        <w:rPr>
          <w:rFonts w:ascii="华文楷体" w:eastAsia="华文楷体" w:hAnsi="华文楷体" w:cs="Segoe UI" w:hint="eastAsia"/>
          <w:bCs/>
          <w:color w:val="404040"/>
          <w:kern w:val="0"/>
          <w:sz w:val="24"/>
          <w:szCs w:val="24"/>
        </w:rPr>
        <w:t>浪费能耗</w:t>
      </w:r>
      <w:r w:rsidR="00B90080" w:rsidRPr="00B90080">
        <w:rPr>
          <w:rFonts w:ascii="华文楷体" w:eastAsia="华文楷体" w:hAnsi="华文楷体" w:cs="Segoe UI" w:hint="eastAsia"/>
          <w:bCs/>
          <w:color w:val="404040"/>
          <w:kern w:val="0"/>
          <w:sz w:val="24"/>
          <w:szCs w:val="24"/>
        </w:rPr>
        <w:t>。</w:t>
      </w:r>
      <w:r w:rsidR="00231991" w:rsidRPr="00231991">
        <w:rPr>
          <w:rFonts w:ascii="华文楷体" w:eastAsia="华文楷体" w:hAnsi="华文楷体" w:cs="Segoe UI"/>
          <w:color w:val="404040"/>
          <w:kern w:val="0"/>
          <w:sz w:val="24"/>
          <w:szCs w:val="24"/>
        </w:rPr>
        <w:t>例如，在</w:t>
      </w:r>
      <w:r w:rsidR="00331A5F">
        <w:rPr>
          <w:rFonts w:ascii="华文楷体" w:eastAsia="华文楷体" w:hAnsi="华文楷体" w:cs="Segoe UI" w:hint="eastAsia"/>
          <w:color w:val="404040"/>
          <w:kern w:val="0"/>
          <w:sz w:val="24"/>
          <w:szCs w:val="24"/>
        </w:rPr>
        <w:t>电信的</w:t>
      </w:r>
      <w:r w:rsidR="00231991" w:rsidRPr="00231991">
        <w:rPr>
          <w:rFonts w:ascii="华文楷体" w:eastAsia="华文楷体" w:hAnsi="华文楷体" w:cs="Segoe UI"/>
          <w:color w:val="404040"/>
          <w:kern w:val="0"/>
          <w:sz w:val="24"/>
          <w:szCs w:val="24"/>
        </w:rPr>
        <w:t>“息壤”</w:t>
      </w:r>
      <w:r w:rsidR="00A16CCF">
        <w:rPr>
          <w:rFonts w:ascii="华文楷体" w:eastAsia="华文楷体" w:hAnsi="华文楷体" w:cs="Segoe UI"/>
          <w:color w:val="404040"/>
          <w:kern w:val="0"/>
          <w:sz w:val="24"/>
          <w:szCs w:val="24"/>
        </w:rPr>
        <w:t>平台中引入</w:t>
      </w:r>
      <w:r w:rsidR="00B90080">
        <w:rPr>
          <w:rFonts w:ascii="华文楷体" w:eastAsia="华文楷体" w:hAnsi="华文楷体" w:cs="Segoe UI"/>
          <w:color w:val="404040"/>
          <w:kern w:val="0"/>
          <w:sz w:val="24"/>
          <w:szCs w:val="24"/>
        </w:rPr>
        <w:t>大规模无损光网络</w:t>
      </w:r>
      <w:r w:rsidR="00231991" w:rsidRPr="00231991">
        <w:rPr>
          <w:rFonts w:ascii="华文楷体" w:eastAsia="华文楷体" w:hAnsi="华文楷体" w:cs="Segoe UI"/>
          <w:color w:val="404040"/>
          <w:kern w:val="0"/>
          <w:sz w:val="24"/>
          <w:szCs w:val="24"/>
        </w:rPr>
        <w:t>，实现跨地域算力资源的灵活调度，</w:t>
      </w:r>
      <w:r>
        <w:rPr>
          <w:rFonts w:ascii="华文楷体" w:eastAsia="华文楷体" w:hAnsi="华文楷体" w:cs="Segoe UI" w:hint="eastAsia"/>
          <w:color w:val="404040"/>
          <w:kern w:val="0"/>
          <w:sz w:val="24"/>
          <w:szCs w:val="24"/>
        </w:rPr>
        <w:t>降低训练能耗</w:t>
      </w:r>
      <w:r w:rsidR="00231991" w:rsidRPr="00231991">
        <w:rPr>
          <w:rFonts w:ascii="华文楷体" w:eastAsia="华文楷体" w:hAnsi="华文楷体" w:cs="Segoe UI"/>
          <w:color w:val="404040"/>
          <w:kern w:val="0"/>
          <w:sz w:val="24"/>
          <w:szCs w:val="24"/>
        </w:rPr>
        <w:t>。</w:t>
      </w:r>
      <w:r w:rsidRPr="00231991">
        <w:rPr>
          <w:rFonts w:ascii="华文楷体" w:eastAsia="华文楷体" w:hAnsi="华文楷体" w:cs="Segoe UI"/>
          <w:color w:val="404040"/>
          <w:kern w:val="0"/>
          <w:sz w:val="24"/>
          <w:szCs w:val="24"/>
        </w:rPr>
        <w:t>建立</w:t>
      </w:r>
      <w:r w:rsidR="002964E1">
        <w:rPr>
          <w:rFonts w:ascii="华文楷体" w:eastAsia="华文楷体" w:hAnsi="华文楷体" w:cs="Segoe UI" w:hint="eastAsia"/>
          <w:color w:val="404040"/>
          <w:kern w:val="0"/>
          <w:sz w:val="24"/>
          <w:szCs w:val="24"/>
        </w:rPr>
        <w:t>从</w:t>
      </w:r>
      <w:r w:rsidRPr="00231991">
        <w:rPr>
          <w:rFonts w:ascii="华文楷体" w:eastAsia="华文楷体" w:hAnsi="华文楷体" w:cs="Segoe UI"/>
          <w:color w:val="404040"/>
          <w:kern w:val="0"/>
          <w:sz w:val="24"/>
          <w:szCs w:val="24"/>
        </w:rPr>
        <w:t>芯片</w:t>
      </w:r>
      <w:r w:rsidR="002964E1">
        <w:rPr>
          <w:rFonts w:ascii="华文楷体" w:eastAsia="华文楷体" w:hAnsi="华文楷体" w:cs="Segoe UI" w:hint="eastAsia"/>
          <w:color w:val="404040"/>
          <w:kern w:val="0"/>
          <w:sz w:val="24"/>
          <w:szCs w:val="24"/>
        </w:rPr>
        <w:t>到</w:t>
      </w:r>
      <w:r w:rsidRPr="00231991">
        <w:rPr>
          <w:rFonts w:ascii="华文楷体" w:eastAsia="华文楷体" w:hAnsi="华文楷体" w:cs="Segoe UI"/>
          <w:color w:val="404040"/>
          <w:kern w:val="0"/>
          <w:sz w:val="24"/>
          <w:szCs w:val="24"/>
        </w:rPr>
        <w:t>服务器</w:t>
      </w:r>
      <w:r w:rsidR="002964E1">
        <w:rPr>
          <w:rFonts w:ascii="华文楷体" w:eastAsia="华文楷体" w:hAnsi="华文楷体" w:cs="Segoe UI" w:hint="eastAsia"/>
          <w:color w:val="404040"/>
          <w:kern w:val="0"/>
          <w:sz w:val="24"/>
          <w:szCs w:val="24"/>
        </w:rPr>
        <w:t>再到</w:t>
      </w:r>
      <w:r w:rsidR="002964E1">
        <w:rPr>
          <w:rFonts w:ascii="华文楷体" w:eastAsia="华文楷体" w:hAnsi="华文楷体" w:cs="Segoe UI"/>
          <w:color w:val="404040"/>
          <w:kern w:val="0"/>
          <w:sz w:val="24"/>
          <w:szCs w:val="24"/>
        </w:rPr>
        <w:t>数据</w:t>
      </w:r>
      <w:r w:rsidR="002964E1">
        <w:rPr>
          <w:rFonts w:ascii="华文楷体" w:eastAsia="华文楷体" w:hAnsi="华文楷体" w:cs="Segoe UI" w:hint="eastAsia"/>
          <w:color w:val="404040"/>
          <w:kern w:val="0"/>
          <w:sz w:val="24"/>
          <w:szCs w:val="24"/>
        </w:rPr>
        <w:t>中心的</w:t>
      </w:r>
      <w:r w:rsidRPr="00231991">
        <w:rPr>
          <w:rFonts w:ascii="华文楷体" w:eastAsia="华文楷体" w:hAnsi="华文楷体" w:cs="Segoe UI"/>
          <w:color w:val="404040"/>
          <w:kern w:val="0"/>
          <w:sz w:val="24"/>
          <w:szCs w:val="24"/>
        </w:rPr>
        <w:t>三级能耗监测系统，引入</w:t>
      </w:r>
      <w:r>
        <w:rPr>
          <w:rFonts w:ascii="华文楷体" w:eastAsia="华文楷体" w:hAnsi="华文楷体" w:cs="Segoe UI"/>
          <w:color w:val="404040"/>
          <w:kern w:val="0"/>
          <w:sz w:val="24"/>
          <w:szCs w:val="24"/>
        </w:rPr>
        <w:t>动态功耗调节技术</w:t>
      </w:r>
      <w:r>
        <w:rPr>
          <w:rFonts w:ascii="华文楷体" w:eastAsia="华文楷体" w:hAnsi="华文楷体" w:cs="Segoe UI" w:hint="eastAsia"/>
          <w:color w:val="404040"/>
          <w:kern w:val="0"/>
          <w:sz w:val="24"/>
          <w:szCs w:val="24"/>
        </w:rPr>
        <w:t>，</w:t>
      </w:r>
      <w:r>
        <w:rPr>
          <w:rFonts w:ascii="华文楷体" w:eastAsia="华文楷体" w:hAnsi="华文楷体" w:cs="Segoe UI"/>
          <w:color w:val="404040"/>
          <w:kern w:val="0"/>
          <w:sz w:val="24"/>
          <w:szCs w:val="24"/>
        </w:rPr>
        <w:t>在模型训练高峰期自动启用低功耗模式，</w:t>
      </w:r>
      <w:r w:rsidR="00A16CCF">
        <w:rPr>
          <w:rFonts w:ascii="华文楷体" w:eastAsia="华文楷体" w:hAnsi="华文楷体" w:cs="Segoe UI" w:hint="eastAsia"/>
          <w:color w:val="404040"/>
          <w:kern w:val="0"/>
          <w:sz w:val="24"/>
          <w:szCs w:val="24"/>
        </w:rPr>
        <w:t>部署</w:t>
      </w:r>
      <w:r w:rsidR="002964E1">
        <w:rPr>
          <w:rFonts w:ascii="华文楷体" w:eastAsia="华文楷体" w:hAnsi="华文楷体" w:cs="Segoe UI" w:hint="eastAsia"/>
          <w:color w:val="404040"/>
          <w:kern w:val="0"/>
          <w:sz w:val="24"/>
          <w:szCs w:val="24"/>
        </w:rPr>
        <w:t>节能型服务</w:t>
      </w:r>
      <w:r w:rsidR="00A16CCF" w:rsidRPr="00A16CCF">
        <w:rPr>
          <w:rFonts w:ascii="华文楷体" w:eastAsia="华文楷体" w:hAnsi="华文楷体" w:cs="Segoe UI" w:hint="eastAsia"/>
          <w:color w:val="404040"/>
          <w:kern w:val="0"/>
          <w:sz w:val="24"/>
          <w:szCs w:val="24"/>
        </w:rPr>
        <w:t>器</w:t>
      </w:r>
      <w:r w:rsidR="00A16CCF">
        <w:rPr>
          <w:rFonts w:ascii="华文楷体" w:eastAsia="华文楷体" w:hAnsi="华文楷体" w:cs="Segoe UI" w:hint="eastAsia"/>
          <w:color w:val="404040"/>
          <w:kern w:val="0"/>
          <w:sz w:val="24"/>
          <w:szCs w:val="24"/>
        </w:rPr>
        <w:t>，</w:t>
      </w:r>
      <w:r>
        <w:rPr>
          <w:rFonts w:ascii="华文楷体" w:eastAsia="华文楷体" w:hAnsi="华文楷体" w:cs="Segoe UI" w:hint="eastAsia"/>
          <w:color w:val="404040"/>
          <w:kern w:val="0"/>
          <w:sz w:val="24"/>
          <w:szCs w:val="24"/>
        </w:rPr>
        <w:t>提高</w:t>
      </w:r>
      <w:r>
        <w:rPr>
          <w:rFonts w:ascii="华文楷体" w:eastAsia="华文楷体" w:hAnsi="华文楷体" w:cs="Segoe UI"/>
          <w:color w:val="404040"/>
          <w:kern w:val="0"/>
          <w:sz w:val="24"/>
          <w:szCs w:val="24"/>
        </w:rPr>
        <w:t>机房平均节能率</w:t>
      </w:r>
      <w:r w:rsidRPr="00231991">
        <w:rPr>
          <w:rFonts w:ascii="华文楷体" w:eastAsia="华文楷体" w:hAnsi="华文楷体" w:cs="Segoe UI"/>
          <w:color w:val="404040"/>
          <w:kern w:val="0"/>
          <w:sz w:val="24"/>
          <w:szCs w:val="24"/>
        </w:rPr>
        <w:t>。</w:t>
      </w:r>
    </w:p>
    <w:p w:rsidR="00231991" w:rsidRPr="00231991" w:rsidRDefault="00231991"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sidRPr="00231991">
        <w:rPr>
          <w:rFonts w:ascii="华文楷体" w:eastAsia="华文楷体" w:hAnsi="华文楷体" w:cs="Segoe UI"/>
          <w:b/>
          <w:bCs/>
          <w:color w:val="404040"/>
          <w:kern w:val="0"/>
          <w:sz w:val="24"/>
          <w:szCs w:val="24"/>
        </w:rPr>
        <w:t>2. </w:t>
      </w:r>
      <w:r w:rsidR="0061430F">
        <w:rPr>
          <w:rFonts w:ascii="华文楷体" w:eastAsia="华文楷体" w:hAnsi="华文楷体" w:cs="Segoe UI" w:hint="eastAsia"/>
          <w:b/>
          <w:bCs/>
          <w:color w:val="404040"/>
          <w:kern w:val="0"/>
          <w:sz w:val="24"/>
          <w:szCs w:val="24"/>
        </w:rPr>
        <w:t xml:space="preserve"> 优化</w:t>
      </w:r>
      <w:r w:rsidR="00245232" w:rsidRPr="00245232">
        <w:rPr>
          <w:rFonts w:ascii="华文楷体" w:eastAsia="华文楷体" w:hAnsi="华文楷体" w:cs="Segoe UI" w:hint="eastAsia"/>
          <w:b/>
          <w:bCs/>
          <w:color w:val="404040"/>
          <w:kern w:val="0"/>
          <w:sz w:val="24"/>
          <w:szCs w:val="24"/>
        </w:rPr>
        <w:t>训练架构</w:t>
      </w:r>
      <w:r w:rsidR="00245232">
        <w:rPr>
          <w:rFonts w:ascii="华文楷体" w:eastAsia="华文楷体" w:hAnsi="华文楷体" w:cs="Segoe UI" w:hint="eastAsia"/>
          <w:b/>
          <w:bCs/>
          <w:color w:val="404040"/>
          <w:kern w:val="0"/>
          <w:sz w:val="24"/>
          <w:szCs w:val="24"/>
        </w:rPr>
        <w:t>，</w:t>
      </w:r>
      <w:r w:rsidRPr="00231991">
        <w:rPr>
          <w:rFonts w:ascii="华文楷体" w:eastAsia="华文楷体" w:hAnsi="华文楷体" w:cs="Segoe UI"/>
          <w:b/>
          <w:bCs/>
          <w:color w:val="404040"/>
          <w:kern w:val="0"/>
          <w:sz w:val="24"/>
          <w:szCs w:val="24"/>
        </w:rPr>
        <w:t>推进多模态与轻量化技术融合</w:t>
      </w:r>
      <w:r w:rsidR="002964E1">
        <w:rPr>
          <w:rFonts w:ascii="华文楷体" w:eastAsia="华文楷体" w:hAnsi="华文楷体" w:cs="Segoe UI" w:hint="eastAsia"/>
          <w:b/>
          <w:bCs/>
          <w:color w:val="404040"/>
          <w:kern w:val="0"/>
          <w:sz w:val="24"/>
          <w:szCs w:val="24"/>
        </w:rPr>
        <w:t>，降低</w:t>
      </w:r>
      <w:r w:rsidR="00F51716">
        <w:rPr>
          <w:rFonts w:ascii="华文楷体" w:eastAsia="华文楷体" w:hAnsi="华文楷体" w:cs="Segoe UI" w:hint="eastAsia"/>
          <w:b/>
          <w:bCs/>
          <w:color w:val="404040"/>
          <w:kern w:val="0"/>
          <w:sz w:val="24"/>
          <w:szCs w:val="24"/>
        </w:rPr>
        <w:t>模型训练</w:t>
      </w:r>
      <w:r w:rsidR="002964E1">
        <w:rPr>
          <w:rFonts w:ascii="华文楷体" w:eastAsia="华文楷体" w:hAnsi="华文楷体" w:cs="Segoe UI" w:hint="eastAsia"/>
          <w:b/>
          <w:bCs/>
          <w:color w:val="404040"/>
          <w:kern w:val="0"/>
          <w:sz w:val="24"/>
          <w:szCs w:val="24"/>
        </w:rPr>
        <w:t>能耗</w:t>
      </w:r>
    </w:p>
    <w:p w:rsidR="001B4EA8" w:rsidRPr="00231991" w:rsidRDefault="006110D3" w:rsidP="00E511CF">
      <w:pPr>
        <w:widowControl/>
        <w:shd w:val="clear" w:color="auto" w:fill="FFFFFF"/>
        <w:spacing w:after="100" w:afterAutospacing="1" w:line="429" w:lineRule="atLeast"/>
        <w:ind w:firstLineChars="200" w:firstLine="480"/>
        <w:jc w:val="left"/>
        <w:rPr>
          <w:rFonts w:ascii="华文楷体" w:eastAsia="华文楷体" w:hAnsi="华文楷体" w:cs="Segoe UI"/>
          <w:color w:val="404040"/>
          <w:kern w:val="0"/>
          <w:sz w:val="24"/>
          <w:szCs w:val="24"/>
        </w:rPr>
      </w:pPr>
      <w:r>
        <w:rPr>
          <w:rFonts w:ascii="华文楷体" w:eastAsia="华文楷体" w:hAnsi="华文楷体" w:cs="Segoe UI" w:hint="eastAsia"/>
          <w:color w:val="404040"/>
          <w:kern w:val="0"/>
          <w:sz w:val="24"/>
          <w:szCs w:val="24"/>
        </w:rPr>
        <w:t>电信的星辰大模型基于昇腾等国产芯片构建万卡集群，与</w:t>
      </w:r>
      <w:r w:rsidRPr="006110D3">
        <w:rPr>
          <w:rFonts w:ascii="华文楷体" w:eastAsia="华文楷体" w:hAnsi="华文楷体" w:cs="Segoe UI" w:hint="eastAsia"/>
          <w:color w:val="404040"/>
          <w:kern w:val="0"/>
          <w:sz w:val="24"/>
          <w:szCs w:val="24"/>
        </w:rPr>
        <w:t>英伟达</w:t>
      </w:r>
      <w:r w:rsidRPr="006110D3">
        <w:rPr>
          <w:rFonts w:ascii="华文楷体" w:eastAsia="华文楷体" w:hAnsi="华文楷体" w:cs="Segoe UI"/>
          <w:color w:val="404040"/>
          <w:kern w:val="0"/>
          <w:sz w:val="24"/>
          <w:szCs w:val="24"/>
        </w:rPr>
        <w:t>GPU</w:t>
      </w:r>
      <w:r>
        <w:rPr>
          <w:rFonts w:ascii="华文楷体" w:eastAsia="华文楷体" w:hAnsi="华文楷体" w:cs="Segoe UI" w:hint="eastAsia"/>
          <w:color w:val="404040"/>
          <w:kern w:val="0"/>
          <w:sz w:val="24"/>
          <w:szCs w:val="24"/>
        </w:rPr>
        <w:t>和谷歌T</w:t>
      </w:r>
      <w:r>
        <w:rPr>
          <w:rFonts w:ascii="华文楷体" w:eastAsia="华文楷体" w:hAnsi="华文楷体" w:cs="Segoe UI"/>
          <w:color w:val="404040"/>
          <w:kern w:val="0"/>
          <w:sz w:val="24"/>
          <w:szCs w:val="24"/>
        </w:rPr>
        <w:t>PU</w:t>
      </w:r>
      <w:r>
        <w:rPr>
          <w:rFonts w:ascii="华文楷体" w:eastAsia="华文楷体" w:hAnsi="华文楷体" w:cs="Segoe UI" w:hint="eastAsia"/>
          <w:color w:val="404040"/>
          <w:kern w:val="0"/>
          <w:sz w:val="24"/>
          <w:szCs w:val="24"/>
        </w:rPr>
        <w:t>的</w:t>
      </w:r>
      <w:r w:rsidRPr="006110D3">
        <w:rPr>
          <w:rFonts w:ascii="华文楷体" w:eastAsia="华文楷体" w:hAnsi="华文楷体" w:cs="Segoe UI"/>
          <w:color w:val="404040"/>
          <w:kern w:val="0"/>
          <w:sz w:val="24"/>
          <w:szCs w:val="24"/>
        </w:rPr>
        <w:t>能效差距主要源于国产芯片对动态稀疏计算支持不足，</w:t>
      </w:r>
      <w:r w:rsidR="00E511CF" w:rsidRPr="006110D3">
        <w:rPr>
          <w:rFonts w:ascii="华文楷体" w:eastAsia="华文楷体" w:hAnsi="华文楷体" w:cs="Segoe UI" w:hint="eastAsia"/>
          <w:color w:val="404040"/>
          <w:kern w:val="0"/>
          <w:sz w:val="24"/>
          <w:szCs w:val="24"/>
        </w:rPr>
        <w:t>训练框架对稀疏化计算优化不彻底</w:t>
      </w:r>
      <w:r w:rsidR="00E511CF">
        <w:rPr>
          <w:rFonts w:ascii="华文楷体" w:eastAsia="华文楷体" w:hAnsi="华文楷体" w:cs="Segoe UI" w:hint="eastAsia"/>
          <w:color w:val="404040"/>
          <w:kern w:val="0"/>
          <w:sz w:val="24"/>
          <w:szCs w:val="24"/>
        </w:rPr>
        <w:t>，</w:t>
      </w:r>
      <w:r w:rsidRPr="006110D3">
        <w:rPr>
          <w:rFonts w:ascii="华文楷体" w:eastAsia="华文楷体" w:hAnsi="华文楷体" w:cs="Segoe UI"/>
          <w:color w:val="404040"/>
          <w:kern w:val="0"/>
          <w:sz w:val="24"/>
          <w:szCs w:val="24"/>
        </w:rPr>
        <w:t>导致冗余数据搬运和算力浪费</w:t>
      </w:r>
      <w:r>
        <w:rPr>
          <w:rFonts w:ascii="华文楷体" w:eastAsia="华文楷体" w:hAnsi="华文楷体" w:cs="Segoe UI" w:hint="eastAsia"/>
          <w:color w:val="404040"/>
          <w:kern w:val="0"/>
          <w:sz w:val="24"/>
          <w:szCs w:val="24"/>
        </w:rPr>
        <w:t>，造成能耗</w:t>
      </w:r>
      <w:r w:rsidRPr="006110D3">
        <w:rPr>
          <w:rFonts w:ascii="华文楷体" w:eastAsia="华文楷体" w:hAnsi="华文楷体" w:cs="Segoe UI"/>
          <w:color w:val="404040"/>
          <w:kern w:val="0"/>
          <w:sz w:val="24"/>
          <w:szCs w:val="24"/>
        </w:rPr>
        <w:t>。</w:t>
      </w:r>
      <w:r w:rsidR="00E90C17">
        <w:rPr>
          <w:rFonts w:ascii="华文楷体" w:eastAsia="华文楷体" w:hAnsi="华文楷体" w:cs="Segoe UI" w:hint="eastAsia"/>
          <w:color w:val="404040"/>
          <w:kern w:val="0"/>
          <w:sz w:val="24"/>
          <w:szCs w:val="24"/>
        </w:rPr>
        <w:t>电信</w:t>
      </w:r>
      <w:r w:rsidR="001B4EA8">
        <w:rPr>
          <w:rFonts w:ascii="华文楷体" w:eastAsia="华文楷体" w:hAnsi="华文楷体" w:cs="Segoe UI" w:hint="eastAsia"/>
          <w:color w:val="404040"/>
          <w:kern w:val="0"/>
          <w:sz w:val="24"/>
          <w:szCs w:val="24"/>
        </w:rPr>
        <w:t>需要</w:t>
      </w:r>
      <w:r w:rsidR="001B4EA8" w:rsidRPr="009B51E3">
        <w:rPr>
          <w:rFonts w:ascii="华文楷体" w:eastAsia="华文楷体" w:hAnsi="华文楷体" w:cs="Segoe UI" w:hint="eastAsia"/>
          <w:color w:val="404040"/>
          <w:kern w:val="0"/>
          <w:sz w:val="24"/>
          <w:szCs w:val="24"/>
        </w:rPr>
        <w:t>加大对人工智能算法和模型架构的研究投入，与高校、科研机</w:t>
      </w:r>
      <w:r w:rsidR="00F51716">
        <w:rPr>
          <w:rFonts w:ascii="华文楷体" w:eastAsia="华文楷体" w:hAnsi="华文楷体" w:cs="Segoe UI" w:hint="eastAsia"/>
          <w:color w:val="404040"/>
          <w:kern w:val="0"/>
          <w:sz w:val="24"/>
          <w:szCs w:val="24"/>
        </w:rPr>
        <w:t>构合作，开展轻量化</w:t>
      </w:r>
      <w:r w:rsidR="001B4EA8">
        <w:rPr>
          <w:rFonts w:ascii="华文楷体" w:eastAsia="华文楷体" w:hAnsi="华文楷体" w:cs="Segoe UI" w:hint="eastAsia"/>
          <w:color w:val="404040"/>
          <w:kern w:val="0"/>
          <w:sz w:val="24"/>
          <w:szCs w:val="24"/>
        </w:rPr>
        <w:t>技术的研究和应用，</w:t>
      </w:r>
      <w:r w:rsidR="00E90C17">
        <w:rPr>
          <w:rFonts w:ascii="华文楷体" w:eastAsia="华文楷体" w:hAnsi="华文楷体" w:cs="Segoe UI" w:hint="eastAsia"/>
          <w:color w:val="404040"/>
          <w:kern w:val="0"/>
          <w:sz w:val="24"/>
          <w:szCs w:val="24"/>
        </w:rPr>
        <w:t>借鉴谷歌的多模态训练架构，</w:t>
      </w:r>
      <w:r w:rsidR="001B4EA8" w:rsidRPr="009B51E3">
        <w:rPr>
          <w:rFonts w:ascii="华文楷体" w:eastAsia="华文楷体" w:hAnsi="华文楷体" w:cs="Segoe UI" w:hint="eastAsia"/>
          <w:color w:val="404040"/>
          <w:kern w:val="0"/>
          <w:sz w:val="24"/>
          <w:szCs w:val="24"/>
        </w:rPr>
        <w:t>探索适合电信业务特点的高效模型架构和算法。建立模型评估和优化机制，定期对现有模型进行评估和优化，提高模型的能源利用效率和性能表现。</w:t>
      </w:r>
    </w:p>
    <w:p w:rsidR="002B599E" w:rsidRDefault="00245232" w:rsidP="002B599E">
      <w:pPr>
        <w:widowControl/>
        <w:shd w:val="clear" w:color="auto" w:fill="FFFFFF"/>
        <w:spacing w:after="100" w:afterAutospacing="1" w:line="429" w:lineRule="atLeast"/>
        <w:ind w:firstLineChars="200" w:firstLine="480"/>
        <w:jc w:val="left"/>
        <w:rPr>
          <w:rFonts w:ascii="华文楷体" w:eastAsia="华文楷体" w:hAnsi="华文楷体" w:cs="Segoe UI"/>
          <w:color w:val="404040"/>
          <w:kern w:val="0"/>
          <w:sz w:val="24"/>
          <w:szCs w:val="24"/>
        </w:rPr>
      </w:pPr>
      <w:r w:rsidRPr="002964E1">
        <w:rPr>
          <w:rFonts w:ascii="华文楷体" w:eastAsia="华文楷体" w:hAnsi="华文楷体" w:cs="Segoe UI" w:hint="eastAsia"/>
          <w:bCs/>
          <w:color w:val="404040"/>
          <w:kern w:val="0"/>
          <w:sz w:val="24"/>
          <w:szCs w:val="24"/>
        </w:rPr>
        <w:t>一是</w:t>
      </w:r>
      <w:r w:rsidR="00231991" w:rsidRPr="002964E1">
        <w:rPr>
          <w:rFonts w:ascii="华文楷体" w:eastAsia="华文楷体" w:hAnsi="华文楷体" w:cs="Segoe UI"/>
          <w:color w:val="404040"/>
          <w:kern w:val="0"/>
          <w:sz w:val="24"/>
          <w:szCs w:val="24"/>
        </w:rPr>
        <w:t>在</w:t>
      </w:r>
      <w:r w:rsidR="002964E1">
        <w:rPr>
          <w:rFonts w:ascii="华文楷体" w:eastAsia="华文楷体" w:hAnsi="华文楷体" w:cs="Segoe UI" w:hint="eastAsia"/>
          <w:color w:val="404040"/>
          <w:kern w:val="0"/>
          <w:sz w:val="24"/>
          <w:szCs w:val="24"/>
        </w:rPr>
        <w:t>诸如电信的</w:t>
      </w:r>
      <w:r w:rsidR="0061430F">
        <w:rPr>
          <w:rFonts w:ascii="华文楷体" w:eastAsia="华文楷体" w:hAnsi="华文楷体" w:cs="Segoe UI"/>
          <w:color w:val="404040"/>
          <w:kern w:val="0"/>
          <w:sz w:val="24"/>
          <w:szCs w:val="24"/>
        </w:rPr>
        <w:t>星辰大模型后续版本中，</w:t>
      </w:r>
      <w:r w:rsidR="0061430F">
        <w:rPr>
          <w:rFonts w:ascii="华文楷体" w:eastAsia="华文楷体" w:hAnsi="华文楷体" w:cs="Segoe UI" w:hint="eastAsia"/>
          <w:color w:val="404040"/>
          <w:kern w:val="0"/>
          <w:sz w:val="24"/>
          <w:szCs w:val="24"/>
        </w:rPr>
        <w:t>优化</w:t>
      </w:r>
      <w:r w:rsidR="00231991" w:rsidRPr="00231991">
        <w:rPr>
          <w:rFonts w:ascii="华文楷体" w:eastAsia="华文楷体" w:hAnsi="华文楷体" w:cs="Segoe UI"/>
          <w:color w:val="404040"/>
          <w:kern w:val="0"/>
          <w:sz w:val="24"/>
          <w:szCs w:val="24"/>
        </w:rPr>
        <w:t>训练架构。例如，将视觉、语音数据与文本同步输入，利用注意力机制实现模态间特征共享，减少30%以上的重复计算。</w:t>
      </w:r>
      <w:r>
        <w:rPr>
          <w:rFonts w:ascii="华文楷体" w:eastAsia="华文楷体" w:hAnsi="华文楷体" w:cs="Segoe UI" w:hint="eastAsia"/>
          <w:color w:val="404040"/>
          <w:kern w:val="0"/>
          <w:sz w:val="24"/>
          <w:szCs w:val="24"/>
        </w:rPr>
        <w:t>二是</w:t>
      </w:r>
      <w:r w:rsidR="00231991" w:rsidRPr="00231991">
        <w:rPr>
          <w:rFonts w:ascii="华文楷体" w:eastAsia="华文楷体" w:hAnsi="华文楷体" w:cs="Segoe UI"/>
          <w:color w:val="404040"/>
          <w:kern w:val="0"/>
          <w:sz w:val="24"/>
          <w:szCs w:val="24"/>
        </w:rPr>
        <w:t>借鉴谷歌知识蒸馏技术，通过TeleChat2-115B</w:t>
      </w:r>
      <w:r w:rsidR="005923DB">
        <w:rPr>
          <w:rFonts w:ascii="华文楷体" w:eastAsia="华文楷体" w:hAnsi="华文楷体" w:cs="Segoe UI"/>
          <w:color w:val="404040"/>
          <w:kern w:val="0"/>
          <w:sz w:val="24"/>
          <w:szCs w:val="24"/>
        </w:rPr>
        <w:t>生成高质量推理数据集，训练适用于边缘设备的小模型</w:t>
      </w:r>
      <w:r w:rsidR="00231991" w:rsidRPr="00231991">
        <w:rPr>
          <w:rFonts w:ascii="华文楷体" w:eastAsia="华文楷体" w:hAnsi="华文楷体" w:cs="Segoe UI"/>
          <w:color w:val="404040"/>
          <w:kern w:val="0"/>
          <w:sz w:val="24"/>
          <w:szCs w:val="24"/>
        </w:rPr>
        <w:t>。在智慧城市场景中，此类模型可部署于摄像头终端，实现本地化行为分析，降低云端算力负载</w:t>
      </w:r>
      <w:r w:rsidR="009B51E3">
        <w:rPr>
          <w:rFonts w:ascii="华文楷体" w:eastAsia="华文楷体" w:hAnsi="华文楷体" w:cs="Segoe UI" w:hint="eastAsia"/>
          <w:color w:val="404040"/>
          <w:kern w:val="0"/>
          <w:sz w:val="24"/>
          <w:szCs w:val="24"/>
        </w:rPr>
        <w:t>。</w:t>
      </w:r>
      <w:r w:rsidR="002B599E">
        <w:rPr>
          <w:rFonts w:ascii="华文楷体" w:eastAsia="华文楷体" w:hAnsi="华文楷体" w:cs="Segoe UI" w:hint="eastAsia"/>
          <w:color w:val="404040"/>
          <w:kern w:val="0"/>
          <w:sz w:val="24"/>
          <w:szCs w:val="24"/>
        </w:rPr>
        <w:t>三是</w:t>
      </w:r>
      <w:r w:rsidR="002B599E" w:rsidRPr="002B599E">
        <w:rPr>
          <w:rFonts w:ascii="华文楷体" w:eastAsia="华文楷体" w:hAnsi="华文楷体" w:cs="Segoe UI" w:hint="eastAsia"/>
          <w:color w:val="404040"/>
          <w:kern w:val="0"/>
          <w:sz w:val="24"/>
          <w:szCs w:val="24"/>
        </w:rPr>
        <w:t>开发自主可控的</w:t>
      </w:r>
      <w:r w:rsidR="008F1C07">
        <w:rPr>
          <w:rFonts w:ascii="华文楷体" w:eastAsia="华文楷体" w:hAnsi="华文楷体" w:cs="Segoe UI" w:hint="eastAsia"/>
          <w:color w:val="404040"/>
          <w:kern w:val="0"/>
          <w:sz w:val="24"/>
          <w:szCs w:val="24"/>
        </w:rPr>
        <w:t>分布式训练框架，重点优化任务调度与容错机制。从预训练阶段即采用原生多模态</w:t>
      </w:r>
      <w:r w:rsidR="002B599E" w:rsidRPr="002B599E">
        <w:rPr>
          <w:rFonts w:ascii="华文楷体" w:eastAsia="华文楷体" w:hAnsi="华文楷体" w:cs="Segoe UI" w:hint="eastAsia"/>
          <w:color w:val="404040"/>
          <w:kern w:val="0"/>
          <w:sz w:val="24"/>
          <w:szCs w:val="24"/>
        </w:rPr>
        <w:t>设计，统一处理文本、图像、音</w:t>
      </w:r>
      <w:r w:rsidR="002964E1">
        <w:rPr>
          <w:rFonts w:ascii="华文楷体" w:eastAsia="华文楷体" w:hAnsi="华文楷体" w:cs="Segoe UI" w:hint="eastAsia"/>
          <w:color w:val="404040"/>
          <w:kern w:val="0"/>
          <w:sz w:val="24"/>
          <w:szCs w:val="24"/>
        </w:rPr>
        <w:t>频和视频数据，避免传统</w:t>
      </w:r>
      <w:r w:rsidR="005923DB">
        <w:rPr>
          <w:rFonts w:ascii="华文楷体" w:eastAsia="华文楷体" w:hAnsi="华文楷体" w:cs="Segoe UI" w:hint="eastAsia"/>
          <w:color w:val="404040"/>
          <w:kern w:val="0"/>
          <w:sz w:val="24"/>
          <w:szCs w:val="24"/>
        </w:rPr>
        <w:t>的</w:t>
      </w:r>
      <w:r w:rsidR="002964E1">
        <w:rPr>
          <w:rFonts w:ascii="华文楷体" w:eastAsia="华文楷体" w:hAnsi="华文楷体" w:cs="Segoe UI" w:hint="eastAsia"/>
          <w:color w:val="404040"/>
          <w:kern w:val="0"/>
          <w:sz w:val="24"/>
          <w:szCs w:val="24"/>
        </w:rPr>
        <w:t>多</w:t>
      </w:r>
      <w:r w:rsidR="002964E1">
        <w:rPr>
          <w:rFonts w:ascii="华文楷体" w:eastAsia="华文楷体" w:hAnsi="华文楷体" w:cs="Segoe UI" w:hint="eastAsia"/>
          <w:color w:val="404040"/>
          <w:kern w:val="0"/>
          <w:sz w:val="24"/>
          <w:szCs w:val="24"/>
        </w:rPr>
        <w:lastRenderedPageBreak/>
        <w:t>模态模型中多阶段训练的冗余计算，</w:t>
      </w:r>
      <w:r w:rsidR="005923DB">
        <w:rPr>
          <w:rFonts w:ascii="华文楷体" w:eastAsia="华文楷体" w:hAnsi="华文楷体" w:cs="Segoe UI" w:hint="eastAsia"/>
          <w:color w:val="404040"/>
          <w:kern w:val="0"/>
          <w:sz w:val="24"/>
          <w:szCs w:val="24"/>
        </w:rPr>
        <w:t>采用轻量化技术，</w:t>
      </w:r>
      <w:r w:rsidR="002964E1">
        <w:rPr>
          <w:rFonts w:ascii="华文楷体" w:eastAsia="华文楷体" w:hAnsi="华文楷体" w:cs="Segoe UI" w:hint="eastAsia"/>
          <w:color w:val="404040"/>
          <w:kern w:val="0"/>
          <w:sz w:val="24"/>
          <w:szCs w:val="24"/>
        </w:rPr>
        <w:t>结合</w:t>
      </w:r>
      <w:r w:rsidR="002B599E" w:rsidRPr="002B599E">
        <w:rPr>
          <w:rFonts w:ascii="华文楷体" w:eastAsia="华文楷体" w:hAnsi="华文楷体" w:cs="Segoe UI" w:hint="eastAsia"/>
          <w:color w:val="404040"/>
          <w:kern w:val="0"/>
          <w:sz w:val="24"/>
          <w:szCs w:val="24"/>
        </w:rPr>
        <w:t>电信的云网融合优势，设计面向国产硬件的自适应调度算法。</w:t>
      </w:r>
    </w:p>
    <w:p w:rsidR="00231991" w:rsidRPr="00231991" w:rsidRDefault="00231991" w:rsidP="00231991">
      <w:pPr>
        <w:widowControl/>
        <w:shd w:val="clear" w:color="auto" w:fill="FFFFFF"/>
        <w:spacing w:before="274" w:after="206" w:line="429" w:lineRule="atLeast"/>
        <w:jc w:val="left"/>
        <w:outlineLvl w:val="3"/>
        <w:rPr>
          <w:rFonts w:ascii="华文楷体" w:eastAsia="华文楷体" w:hAnsi="华文楷体" w:cs="Segoe UI"/>
          <w:b/>
          <w:bCs/>
          <w:color w:val="404040"/>
          <w:kern w:val="0"/>
          <w:sz w:val="24"/>
          <w:szCs w:val="24"/>
        </w:rPr>
      </w:pPr>
      <w:r w:rsidRPr="00231991">
        <w:rPr>
          <w:rFonts w:ascii="华文楷体" w:eastAsia="华文楷体" w:hAnsi="华文楷体" w:cs="Segoe UI"/>
          <w:b/>
          <w:bCs/>
          <w:color w:val="404040"/>
          <w:kern w:val="0"/>
          <w:sz w:val="24"/>
          <w:szCs w:val="24"/>
        </w:rPr>
        <w:t>3. </w:t>
      </w:r>
      <w:r w:rsidR="00067591">
        <w:rPr>
          <w:rFonts w:ascii="华文楷体" w:eastAsia="华文楷体" w:hAnsi="华文楷体" w:cs="Segoe UI" w:hint="eastAsia"/>
          <w:b/>
          <w:bCs/>
          <w:color w:val="404040"/>
          <w:kern w:val="0"/>
          <w:sz w:val="24"/>
          <w:szCs w:val="24"/>
        </w:rPr>
        <w:t>进行科学精细的能耗</w:t>
      </w:r>
      <w:r w:rsidR="00CC46BB">
        <w:rPr>
          <w:rFonts w:ascii="华文楷体" w:eastAsia="华文楷体" w:hAnsi="华文楷体" w:cs="Segoe UI" w:hint="eastAsia"/>
          <w:b/>
          <w:bCs/>
          <w:color w:val="404040"/>
          <w:kern w:val="0"/>
          <w:sz w:val="24"/>
          <w:szCs w:val="24"/>
        </w:rPr>
        <w:t>管理，</w:t>
      </w:r>
      <w:r w:rsidR="00CC5E10">
        <w:rPr>
          <w:rFonts w:ascii="华文楷体" w:eastAsia="华文楷体" w:hAnsi="华文楷体" w:cs="Segoe UI" w:hint="eastAsia"/>
          <w:b/>
          <w:bCs/>
          <w:color w:val="404040"/>
          <w:kern w:val="0"/>
          <w:sz w:val="24"/>
          <w:szCs w:val="24"/>
        </w:rPr>
        <w:t>实施</w:t>
      </w:r>
      <w:r w:rsidRPr="00231991">
        <w:rPr>
          <w:rFonts w:ascii="华文楷体" w:eastAsia="华文楷体" w:hAnsi="华文楷体" w:cs="Segoe UI"/>
          <w:b/>
          <w:bCs/>
          <w:color w:val="404040"/>
          <w:kern w:val="0"/>
          <w:sz w:val="24"/>
          <w:szCs w:val="24"/>
        </w:rPr>
        <w:t>绿色AI生态</w:t>
      </w:r>
      <w:r w:rsidR="001B4EA8">
        <w:rPr>
          <w:rFonts w:ascii="华文楷体" w:eastAsia="华文楷体" w:hAnsi="华文楷体" w:cs="Segoe UI" w:hint="eastAsia"/>
          <w:b/>
          <w:bCs/>
          <w:color w:val="404040"/>
          <w:kern w:val="0"/>
          <w:sz w:val="24"/>
          <w:szCs w:val="24"/>
        </w:rPr>
        <w:t>合作</w:t>
      </w:r>
      <w:r w:rsidR="00CC5E10">
        <w:rPr>
          <w:rFonts w:ascii="华文楷体" w:eastAsia="华文楷体" w:hAnsi="华文楷体" w:cs="Segoe UI" w:hint="eastAsia"/>
          <w:b/>
          <w:bCs/>
          <w:color w:val="404040"/>
          <w:kern w:val="0"/>
          <w:sz w:val="24"/>
          <w:szCs w:val="24"/>
        </w:rPr>
        <w:t>，推动</w:t>
      </w:r>
      <w:r w:rsidR="00037A7B">
        <w:rPr>
          <w:rFonts w:ascii="华文楷体" w:eastAsia="华文楷体" w:hAnsi="华文楷体" w:cs="Segoe UI" w:hint="eastAsia"/>
          <w:b/>
          <w:bCs/>
          <w:color w:val="404040"/>
          <w:kern w:val="0"/>
          <w:sz w:val="24"/>
          <w:szCs w:val="24"/>
        </w:rPr>
        <w:t>大模型</w:t>
      </w:r>
      <w:r w:rsidR="00CC5E10">
        <w:rPr>
          <w:rFonts w:ascii="华文楷体" w:eastAsia="华文楷体" w:hAnsi="华文楷体" w:cs="Segoe UI" w:hint="eastAsia"/>
          <w:b/>
          <w:bCs/>
          <w:color w:val="404040"/>
          <w:kern w:val="0"/>
          <w:sz w:val="24"/>
          <w:szCs w:val="24"/>
        </w:rPr>
        <w:t>绿色发展</w:t>
      </w:r>
    </w:p>
    <w:p w:rsidR="00231991" w:rsidRPr="00D86CC3" w:rsidRDefault="00E90C17" w:rsidP="00D86CC3">
      <w:pPr>
        <w:widowControl/>
        <w:shd w:val="clear" w:color="auto" w:fill="FFFFFF"/>
        <w:spacing w:after="100" w:afterAutospacing="1" w:line="429" w:lineRule="atLeast"/>
        <w:ind w:firstLineChars="200" w:firstLine="480"/>
        <w:jc w:val="left"/>
        <w:rPr>
          <w:rFonts w:ascii="华文楷体" w:eastAsia="华文楷体" w:hAnsi="华文楷体" w:cs="Segoe UI"/>
          <w:bCs/>
          <w:color w:val="404040"/>
          <w:kern w:val="0"/>
          <w:sz w:val="24"/>
          <w:szCs w:val="24"/>
        </w:rPr>
      </w:pPr>
      <w:r>
        <w:rPr>
          <w:rFonts w:ascii="华文楷体" w:eastAsia="华文楷体" w:hAnsi="华文楷体" w:cs="Segoe UI" w:hint="eastAsia"/>
          <w:bCs/>
          <w:color w:val="404040"/>
          <w:kern w:val="0"/>
          <w:sz w:val="24"/>
          <w:szCs w:val="24"/>
        </w:rPr>
        <w:t>电信的</w:t>
      </w:r>
      <w:r w:rsidRPr="00E90C17">
        <w:rPr>
          <w:rFonts w:ascii="华文楷体" w:eastAsia="华文楷体" w:hAnsi="华文楷体" w:cs="Segoe UI" w:hint="eastAsia"/>
          <w:bCs/>
          <w:color w:val="404040"/>
          <w:kern w:val="0"/>
          <w:sz w:val="24"/>
          <w:szCs w:val="24"/>
        </w:rPr>
        <w:t>部分数据中心未建立</w:t>
      </w:r>
      <w:r w:rsidR="00743B0D">
        <w:rPr>
          <w:rFonts w:ascii="华文楷体" w:eastAsia="华文楷体" w:hAnsi="华文楷体" w:cs="Segoe UI" w:hint="eastAsia"/>
          <w:bCs/>
          <w:color w:val="404040"/>
          <w:kern w:val="0"/>
          <w:sz w:val="24"/>
          <w:szCs w:val="24"/>
        </w:rPr>
        <w:t>细分的分类分项能耗监测</w:t>
      </w:r>
      <w:r w:rsidRPr="00E90C17">
        <w:rPr>
          <w:rFonts w:ascii="华文楷体" w:eastAsia="华文楷体" w:hAnsi="华文楷体" w:cs="Segoe UI"/>
          <w:bCs/>
          <w:color w:val="404040"/>
          <w:kern w:val="0"/>
          <w:sz w:val="24"/>
          <w:szCs w:val="24"/>
        </w:rPr>
        <w:t>，难以精准定位高耗能环节</w:t>
      </w:r>
      <w:r w:rsidR="006946E8">
        <w:rPr>
          <w:rFonts w:ascii="华文楷体" w:eastAsia="华文楷体" w:hAnsi="华文楷体" w:cs="Segoe UI" w:hint="eastAsia"/>
          <w:bCs/>
          <w:color w:val="404040"/>
          <w:kern w:val="0"/>
          <w:sz w:val="24"/>
          <w:szCs w:val="24"/>
        </w:rPr>
        <w:t>并进行精细管理。建议电信</w:t>
      </w:r>
      <w:r w:rsidR="002E7026">
        <w:rPr>
          <w:rFonts w:ascii="华文楷体" w:eastAsia="华文楷体" w:hAnsi="华文楷体" w:cs="Segoe UI" w:hint="eastAsia"/>
          <w:bCs/>
          <w:color w:val="404040"/>
          <w:kern w:val="0"/>
          <w:sz w:val="24"/>
          <w:szCs w:val="24"/>
        </w:rPr>
        <w:t>一是</w:t>
      </w:r>
      <w:r w:rsidR="001D2744">
        <w:rPr>
          <w:rFonts w:ascii="华文楷体" w:eastAsia="华文楷体" w:hAnsi="华文楷体" w:cs="Segoe UI" w:hint="eastAsia"/>
          <w:bCs/>
          <w:color w:val="404040"/>
          <w:kern w:val="0"/>
          <w:sz w:val="24"/>
          <w:szCs w:val="24"/>
        </w:rPr>
        <w:t>构建</w:t>
      </w:r>
      <w:r w:rsidR="000862C8">
        <w:rPr>
          <w:rFonts w:ascii="华文楷体" w:eastAsia="华文楷体" w:hAnsi="华文楷体" w:cs="Segoe UI" w:hint="eastAsia"/>
          <w:bCs/>
          <w:color w:val="404040"/>
          <w:kern w:val="0"/>
          <w:sz w:val="24"/>
          <w:szCs w:val="24"/>
        </w:rPr>
        <w:t>A</w:t>
      </w:r>
      <w:r w:rsidR="000862C8">
        <w:rPr>
          <w:rFonts w:ascii="华文楷体" w:eastAsia="华文楷体" w:hAnsi="华文楷体" w:cs="Segoe UI"/>
          <w:bCs/>
          <w:color w:val="404040"/>
          <w:kern w:val="0"/>
          <w:sz w:val="24"/>
          <w:szCs w:val="24"/>
        </w:rPr>
        <w:t>I</w:t>
      </w:r>
      <w:r w:rsidR="000862C8">
        <w:rPr>
          <w:rFonts w:ascii="华文楷体" w:eastAsia="华文楷体" w:hAnsi="华文楷体" w:cs="Segoe UI" w:hint="eastAsia"/>
          <w:bCs/>
          <w:color w:val="404040"/>
          <w:kern w:val="0"/>
          <w:sz w:val="24"/>
          <w:szCs w:val="24"/>
        </w:rPr>
        <w:t>大模型能耗管理智能</w:t>
      </w:r>
      <w:r w:rsidR="000862C8" w:rsidRPr="002B599E">
        <w:rPr>
          <w:rFonts w:ascii="华文楷体" w:eastAsia="华文楷体" w:hAnsi="华文楷体" w:cs="Segoe UI" w:hint="eastAsia"/>
          <w:bCs/>
          <w:color w:val="404040"/>
          <w:kern w:val="0"/>
          <w:sz w:val="24"/>
          <w:szCs w:val="24"/>
        </w:rPr>
        <w:t>平台。</w:t>
      </w:r>
      <w:r w:rsidR="000862C8" w:rsidRPr="000862C8">
        <w:rPr>
          <w:rFonts w:ascii="华文楷体" w:eastAsia="华文楷体" w:hAnsi="华文楷体" w:cs="Segoe UI" w:hint="eastAsia"/>
          <w:bCs/>
          <w:color w:val="404040"/>
          <w:kern w:val="0"/>
          <w:sz w:val="24"/>
          <w:szCs w:val="24"/>
        </w:rPr>
        <w:t>依托大模型底座，自研</w:t>
      </w:r>
      <w:r w:rsidR="000862C8" w:rsidRPr="000862C8">
        <w:rPr>
          <w:rFonts w:ascii="华文楷体" w:eastAsia="华文楷体" w:hAnsi="华文楷体" w:cs="Segoe UI"/>
          <w:bCs/>
          <w:color w:val="404040"/>
          <w:kern w:val="0"/>
          <w:sz w:val="24"/>
          <w:szCs w:val="24"/>
        </w:rPr>
        <w:t xml:space="preserve">AI </w:t>
      </w:r>
      <w:r w:rsidR="001D2744">
        <w:rPr>
          <w:rFonts w:ascii="华文楷体" w:eastAsia="华文楷体" w:hAnsi="华文楷体" w:cs="Segoe UI"/>
          <w:bCs/>
          <w:color w:val="404040"/>
          <w:kern w:val="0"/>
          <w:sz w:val="24"/>
          <w:szCs w:val="24"/>
        </w:rPr>
        <w:t>节能系统并广泛部署在IT</w:t>
      </w:r>
      <w:r w:rsidR="000862C8" w:rsidRPr="000862C8">
        <w:rPr>
          <w:rFonts w:ascii="华文楷体" w:eastAsia="华文楷体" w:hAnsi="华文楷体" w:cs="Segoe UI"/>
          <w:bCs/>
          <w:color w:val="404040"/>
          <w:kern w:val="0"/>
          <w:sz w:val="24"/>
          <w:szCs w:val="24"/>
        </w:rPr>
        <w:t>云主机、机房等。通过实时监控设备运行情况和环境信息，对局部空闲设备进行智能化关断和启动，同时对整个机房和数据中心制冷系统风速频率进行智能化调节，实现智能节电</w:t>
      </w:r>
      <w:r w:rsidR="000862C8" w:rsidRPr="002B599E">
        <w:rPr>
          <w:rFonts w:ascii="华文楷体" w:eastAsia="华文楷体" w:hAnsi="华文楷体" w:cs="Segoe UI" w:hint="eastAsia"/>
          <w:bCs/>
          <w:color w:val="404040"/>
          <w:kern w:val="0"/>
          <w:sz w:val="24"/>
          <w:szCs w:val="24"/>
        </w:rPr>
        <w:t>收集和分析数据中心、通信网络等方面的能源消耗数据，为人工智能模型提供训练数据，实现对能源消耗的精准预测和优化控制。</w:t>
      </w:r>
      <w:r w:rsidR="001B4EA8" w:rsidRPr="001B4EA8">
        <w:rPr>
          <w:rFonts w:ascii="华文楷体" w:eastAsia="华文楷体" w:hAnsi="华文楷体" w:cs="Segoe UI" w:hint="eastAsia"/>
          <w:bCs/>
          <w:color w:val="404040"/>
          <w:kern w:val="0"/>
          <w:sz w:val="24"/>
          <w:szCs w:val="24"/>
        </w:rPr>
        <w:t>实时掌握每个计算节点、每个模型训练任</w:t>
      </w:r>
      <w:r w:rsidR="000862C8">
        <w:rPr>
          <w:rFonts w:ascii="华文楷体" w:eastAsia="华文楷体" w:hAnsi="华文楷体" w:cs="Segoe UI" w:hint="eastAsia"/>
          <w:bCs/>
          <w:color w:val="404040"/>
          <w:kern w:val="0"/>
          <w:sz w:val="24"/>
          <w:szCs w:val="24"/>
        </w:rPr>
        <w:t>务的能耗情况，通过大数据分析等技术，精准找出能耗高的环节和原因</w:t>
      </w:r>
      <w:r w:rsidR="001B4EA8" w:rsidRPr="001B4EA8">
        <w:rPr>
          <w:rFonts w:ascii="华文楷体" w:eastAsia="华文楷体" w:hAnsi="华文楷体" w:cs="Segoe UI" w:hint="eastAsia"/>
          <w:bCs/>
          <w:color w:val="404040"/>
          <w:kern w:val="0"/>
          <w:sz w:val="24"/>
          <w:szCs w:val="24"/>
        </w:rPr>
        <w:t>并及时进行调整和优化。</w:t>
      </w:r>
      <w:r w:rsidR="001B4EA8">
        <w:rPr>
          <w:rFonts w:ascii="华文楷体" w:eastAsia="华文楷体" w:hAnsi="华文楷体" w:cs="Segoe UI" w:hint="eastAsia"/>
          <w:bCs/>
          <w:color w:val="404040"/>
          <w:kern w:val="0"/>
          <w:sz w:val="24"/>
          <w:szCs w:val="24"/>
        </w:rPr>
        <w:t>二是</w:t>
      </w:r>
      <w:r w:rsidR="00BB629F">
        <w:rPr>
          <w:rFonts w:ascii="华文楷体" w:eastAsia="华文楷体" w:hAnsi="华文楷体" w:cs="Segoe UI"/>
          <w:color w:val="404040"/>
          <w:kern w:val="0"/>
          <w:sz w:val="24"/>
          <w:szCs w:val="24"/>
        </w:rPr>
        <w:t>联合</w:t>
      </w:r>
      <w:r w:rsidR="00BB629F">
        <w:rPr>
          <w:rFonts w:ascii="华文楷体" w:eastAsia="华文楷体" w:hAnsi="华文楷体" w:cs="Segoe UI" w:hint="eastAsia"/>
          <w:color w:val="404040"/>
          <w:kern w:val="0"/>
          <w:sz w:val="24"/>
          <w:szCs w:val="24"/>
        </w:rPr>
        <w:t>产业链</w:t>
      </w:r>
      <w:r w:rsidR="00231991" w:rsidRPr="00231991">
        <w:rPr>
          <w:rFonts w:ascii="华文楷体" w:eastAsia="华文楷体" w:hAnsi="华文楷体" w:cs="Segoe UI"/>
          <w:color w:val="404040"/>
          <w:kern w:val="0"/>
          <w:sz w:val="24"/>
          <w:szCs w:val="24"/>
        </w:rPr>
        <w:t>合作伙伴成立绿色算力</w:t>
      </w:r>
      <w:r w:rsidR="00D86CC3">
        <w:rPr>
          <w:rFonts w:ascii="华文楷体" w:eastAsia="华文楷体" w:hAnsi="华文楷体" w:cs="Segoe UI" w:hint="eastAsia"/>
          <w:color w:val="404040"/>
          <w:kern w:val="0"/>
          <w:sz w:val="24"/>
          <w:szCs w:val="24"/>
        </w:rPr>
        <w:t>生态合作</w:t>
      </w:r>
      <w:r w:rsidR="00A2554E">
        <w:rPr>
          <w:rFonts w:ascii="华文楷体" w:eastAsia="华文楷体" w:hAnsi="华文楷体" w:cs="Segoe UI"/>
          <w:color w:val="404040"/>
          <w:kern w:val="0"/>
          <w:sz w:val="24"/>
          <w:szCs w:val="24"/>
        </w:rPr>
        <w:t>联盟，</w:t>
      </w:r>
      <w:r w:rsidR="00A2554E" w:rsidRPr="00A2554E">
        <w:rPr>
          <w:rFonts w:ascii="华文楷体" w:eastAsia="华文楷体" w:hAnsi="华文楷体" w:cs="Segoe UI" w:hint="eastAsia"/>
          <w:color w:val="404040"/>
          <w:kern w:val="0"/>
          <w:sz w:val="24"/>
          <w:szCs w:val="24"/>
        </w:rPr>
        <w:t>实施绿色</w:t>
      </w:r>
      <w:r w:rsidR="00A2554E" w:rsidRPr="00A2554E">
        <w:rPr>
          <w:rFonts w:ascii="华文楷体" w:eastAsia="华文楷体" w:hAnsi="华文楷体" w:cs="Segoe UI"/>
          <w:color w:val="404040"/>
          <w:kern w:val="0"/>
          <w:sz w:val="24"/>
          <w:szCs w:val="24"/>
        </w:rPr>
        <w:t>AI生态合作</w:t>
      </w:r>
      <w:r w:rsidR="002E7026">
        <w:rPr>
          <w:rFonts w:ascii="华文楷体" w:eastAsia="华文楷体" w:hAnsi="华文楷体" w:cs="Segoe UI" w:hint="eastAsia"/>
          <w:color w:val="404040"/>
          <w:kern w:val="0"/>
          <w:sz w:val="24"/>
          <w:szCs w:val="24"/>
        </w:rPr>
        <w:t>，</w:t>
      </w:r>
      <w:r w:rsidR="002E7026" w:rsidRPr="002E7026">
        <w:rPr>
          <w:rFonts w:ascii="华文楷体" w:eastAsia="华文楷体" w:hAnsi="华文楷体" w:cs="Segoe UI" w:hint="eastAsia"/>
          <w:color w:val="404040"/>
          <w:kern w:val="0"/>
          <w:sz w:val="24"/>
          <w:szCs w:val="24"/>
        </w:rPr>
        <w:t>推动算力资源的共享与协同。例如，与其他企业或机构共同使用智算平台，联合开展大模型训练和应用项目，降低单个企业建设和运营算力设施的成本与能耗。与国</w:t>
      </w:r>
      <w:r w:rsidR="00743B0D">
        <w:rPr>
          <w:rFonts w:ascii="华文楷体" w:eastAsia="华文楷体" w:hAnsi="华文楷体" w:cs="Segoe UI" w:hint="eastAsia"/>
          <w:color w:val="404040"/>
          <w:kern w:val="0"/>
          <w:sz w:val="24"/>
          <w:szCs w:val="24"/>
        </w:rPr>
        <w:t>内顶尖科研院所、科技企业合作</w:t>
      </w:r>
      <w:r w:rsidR="002E7026" w:rsidRPr="002E7026">
        <w:rPr>
          <w:rFonts w:ascii="华文楷体" w:eastAsia="华文楷体" w:hAnsi="华文楷体" w:cs="Segoe UI" w:hint="eastAsia"/>
          <w:color w:val="404040"/>
          <w:kern w:val="0"/>
          <w:sz w:val="24"/>
          <w:szCs w:val="24"/>
        </w:rPr>
        <w:t>，共同研发更高效的模型算法、优化模型结构，降低模型训练和推理过程中的能耗。</w:t>
      </w:r>
      <w:r w:rsidR="002E7026">
        <w:rPr>
          <w:rFonts w:ascii="华文楷体" w:eastAsia="华文楷体" w:hAnsi="华文楷体" w:cs="Segoe UI" w:hint="eastAsia"/>
          <w:color w:val="404040"/>
          <w:kern w:val="0"/>
          <w:sz w:val="24"/>
          <w:szCs w:val="24"/>
        </w:rPr>
        <w:t>对于电信内部，建议</w:t>
      </w:r>
      <w:r w:rsidR="00630C73" w:rsidRPr="00630C73">
        <w:rPr>
          <w:rFonts w:ascii="华文楷体" w:eastAsia="华文楷体" w:hAnsi="华文楷体" w:cs="Segoe UI" w:hint="eastAsia"/>
          <w:color w:val="404040"/>
          <w:kern w:val="0"/>
          <w:sz w:val="24"/>
          <w:szCs w:val="24"/>
        </w:rPr>
        <w:t>进一步强化</w:t>
      </w:r>
      <w:r w:rsidR="002E7026">
        <w:rPr>
          <w:rFonts w:ascii="华文楷体" w:eastAsia="华文楷体" w:hAnsi="华文楷体" w:cs="Segoe UI" w:hint="eastAsia"/>
          <w:color w:val="404040"/>
          <w:kern w:val="0"/>
          <w:sz w:val="24"/>
          <w:szCs w:val="24"/>
        </w:rPr>
        <w:t>电信</w:t>
      </w:r>
      <w:r w:rsidR="00630C73" w:rsidRPr="00630C73">
        <w:rPr>
          <w:rFonts w:ascii="华文楷体" w:eastAsia="华文楷体" w:hAnsi="华文楷体" w:cs="Segoe UI" w:hint="eastAsia"/>
          <w:color w:val="404040"/>
          <w:kern w:val="0"/>
          <w:sz w:val="24"/>
          <w:szCs w:val="24"/>
        </w:rPr>
        <w:t>跨部门的协同机制，明确各部门在能耗管理中的职责和分工，加强沟通与协作，形成合力，共同推进能耗管理工作的有效开展。例如，研发部门在设计模型时要充分考虑能耗因素，与运维部门共同制定合理的</w:t>
      </w:r>
      <w:r w:rsidR="002E7026">
        <w:rPr>
          <w:rFonts w:ascii="华文楷体" w:eastAsia="华文楷体" w:hAnsi="华文楷体" w:cs="Segoe UI" w:hint="eastAsia"/>
          <w:color w:val="404040"/>
          <w:kern w:val="0"/>
          <w:sz w:val="24"/>
          <w:szCs w:val="24"/>
        </w:rPr>
        <w:t>模型</w:t>
      </w:r>
      <w:r w:rsidR="00630C73" w:rsidRPr="00630C73">
        <w:rPr>
          <w:rFonts w:ascii="华文楷体" w:eastAsia="华文楷体" w:hAnsi="华文楷体" w:cs="Segoe UI" w:hint="eastAsia"/>
          <w:color w:val="404040"/>
          <w:kern w:val="0"/>
          <w:sz w:val="24"/>
          <w:szCs w:val="24"/>
        </w:rPr>
        <w:t>训练策略；基础设施建设部门要根据业务需求和能耗情况，及时优化数据中心的设施配置</w:t>
      </w:r>
      <w:r w:rsidR="00BB629F">
        <w:rPr>
          <w:rFonts w:ascii="华文楷体" w:eastAsia="华文楷体" w:hAnsi="华文楷体" w:cs="Segoe UI" w:hint="eastAsia"/>
          <w:color w:val="404040"/>
          <w:kern w:val="0"/>
          <w:sz w:val="24"/>
          <w:szCs w:val="24"/>
        </w:rPr>
        <w:t>，共同实现降低能耗的目标。</w:t>
      </w:r>
    </w:p>
    <w:sectPr w:rsidR="00231991" w:rsidRPr="00D86C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0481" w:rsidRDefault="00450481" w:rsidP="002D267D">
      <w:r>
        <w:separator/>
      </w:r>
    </w:p>
  </w:endnote>
  <w:endnote w:type="continuationSeparator" w:id="0">
    <w:p w:rsidR="00450481" w:rsidRDefault="00450481" w:rsidP="002D2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0481" w:rsidRDefault="00450481" w:rsidP="002D267D">
      <w:r>
        <w:separator/>
      </w:r>
    </w:p>
  </w:footnote>
  <w:footnote w:type="continuationSeparator" w:id="0">
    <w:p w:rsidR="00450481" w:rsidRDefault="00450481" w:rsidP="002D267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58C1"/>
    <w:multiLevelType w:val="multilevel"/>
    <w:tmpl w:val="53E6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3030D"/>
    <w:multiLevelType w:val="multilevel"/>
    <w:tmpl w:val="514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E06D0"/>
    <w:multiLevelType w:val="multilevel"/>
    <w:tmpl w:val="F83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F0324"/>
    <w:multiLevelType w:val="multilevel"/>
    <w:tmpl w:val="6C0A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5557BD"/>
    <w:multiLevelType w:val="multilevel"/>
    <w:tmpl w:val="84A8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A73C29"/>
    <w:multiLevelType w:val="multilevel"/>
    <w:tmpl w:val="668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991"/>
    <w:rsid w:val="00013A2A"/>
    <w:rsid w:val="000218C7"/>
    <w:rsid w:val="00037A7B"/>
    <w:rsid w:val="00043FD3"/>
    <w:rsid w:val="00055AF9"/>
    <w:rsid w:val="00067591"/>
    <w:rsid w:val="000730EE"/>
    <w:rsid w:val="000862C8"/>
    <w:rsid w:val="00087AE2"/>
    <w:rsid w:val="000A4607"/>
    <w:rsid w:val="000A6ED8"/>
    <w:rsid w:val="000C2BD2"/>
    <w:rsid w:val="000F0018"/>
    <w:rsid w:val="000F5C17"/>
    <w:rsid w:val="00115805"/>
    <w:rsid w:val="0013265F"/>
    <w:rsid w:val="00153D4F"/>
    <w:rsid w:val="00163AFA"/>
    <w:rsid w:val="001807DE"/>
    <w:rsid w:val="00193CC3"/>
    <w:rsid w:val="001A3E6D"/>
    <w:rsid w:val="001A4B94"/>
    <w:rsid w:val="001B4EA8"/>
    <w:rsid w:val="001D2744"/>
    <w:rsid w:val="002217DC"/>
    <w:rsid w:val="002277AF"/>
    <w:rsid w:val="00231991"/>
    <w:rsid w:val="00232C5E"/>
    <w:rsid w:val="00245232"/>
    <w:rsid w:val="002548B3"/>
    <w:rsid w:val="00275552"/>
    <w:rsid w:val="00283E80"/>
    <w:rsid w:val="0029428A"/>
    <w:rsid w:val="002964E1"/>
    <w:rsid w:val="002A075C"/>
    <w:rsid w:val="002A3EF8"/>
    <w:rsid w:val="002B599E"/>
    <w:rsid w:val="002C0ED1"/>
    <w:rsid w:val="002D267D"/>
    <w:rsid w:val="002E7026"/>
    <w:rsid w:val="003076B4"/>
    <w:rsid w:val="00312042"/>
    <w:rsid w:val="00331A5F"/>
    <w:rsid w:val="00351CA7"/>
    <w:rsid w:val="00362704"/>
    <w:rsid w:val="003A09AD"/>
    <w:rsid w:val="003A4711"/>
    <w:rsid w:val="003B5997"/>
    <w:rsid w:val="003D66AA"/>
    <w:rsid w:val="003E2684"/>
    <w:rsid w:val="003F2078"/>
    <w:rsid w:val="003F66E8"/>
    <w:rsid w:val="00401882"/>
    <w:rsid w:val="00431D9A"/>
    <w:rsid w:val="00432B66"/>
    <w:rsid w:val="00450481"/>
    <w:rsid w:val="004545D5"/>
    <w:rsid w:val="004812C2"/>
    <w:rsid w:val="00485341"/>
    <w:rsid w:val="00486644"/>
    <w:rsid w:val="00490EB6"/>
    <w:rsid w:val="004B72C5"/>
    <w:rsid w:val="004B79C4"/>
    <w:rsid w:val="004E48CB"/>
    <w:rsid w:val="004F5F7E"/>
    <w:rsid w:val="00514262"/>
    <w:rsid w:val="00514696"/>
    <w:rsid w:val="005168FD"/>
    <w:rsid w:val="00531B4B"/>
    <w:rsid w:val="00533FC6"/>
    <w:rsid w:val="00541D58"/>
    <w:rsid w:val="00543D67"/>
    <w:rsid w:val="0056446F"/>
    <w:rsid w:val="0056597E"/>
    <w:rsid w:val="00571713"/>
    <w:rsid w:val="005923DB"/>
    <w:rsid w:val="005A2E14"/>
    <w:rsid w:val="005D2739"/>
    <w:rsid w:val="005F4009"/>
    <w:rsid w:val="00607C20"/>
    <w:rsid w:val="006110D3"/>
    <w:rsid w:val="0061430F"/>
    <w:rsid w:val="00617849"/>
    <w:rsid w:val="006179B7"/>
    <w:rsid w:val="00630C73"/>
    <w:rsid w:val="006322AA"/>
    <w:rsid w:val="006371A3"/>
    <w:rsid w:val="00661837"/>
    <w:rsid w:val="00665BB8"/>
    <w:rsid w:val="00674BCC"/>
    <w:rsid w:val="006946E8"/>
    <w:rsid w:val="00700652"/>
    <w:rsid w:val="00702B6D"/>
    <w:rsid w:val="00704725"/>
    <w:rsid w:val="0073612F"/>
    <w:rsid w:val="0074295F"/>
    <w:rsid w:val="00743B0D"/>
    <w:rsid w:val="00757170"/>
    <w:rsid w:val="00757D67"/>
    <w:rsid w:val="007738FC"/>
    <w:rsid w:val="007750D1"/>
    <w:rsid w:val="007829D6"/>
    <w:rsid w:val="0079235C"/>
    <w:rsid w:val="007A13DD"/>
    <w:rsid w:val="007B265E"/>
    <w:rsid w:val="007B402E"/>
    <w:rsid w:val="007C2DD9"/>
    <w:rsid w:val="007C5D2A"/>
    <w:rsid w:val="007F0343"/>
    <w:rsid w:val="008724C3"/>
    <w:rsid w:val="00876D11"/>
    <w:rsid w:val="008B258A"/>
    <w:rsid w:val="008B706A"/>
    <w:rsid w:val="008C2CAB"/>
    <w:rsid w:val="008F1C07"/>
    <w:rsid w:val="008F3E09"/>
    <w:rsid w:val="008F6057"/>
    <w:rsid w:val="00930CFA"/>
    <w:rsid w:val="00947871"/>
    <w:rsid w:val="00992B7C"/>
    <w:rsid w:val="009A1F69"/>
    <w:rsid w:val="009B51E3"/>
    <w:rsid w:val="009B7644"/>
    <w:rsid w:val="009F402C"/>
    <w:rsid w:val="009F406C"/>
    <w:rsid w:val="009F7221"/>
    <w:rsid w:val="00A0245F"/>
    <w:rsid w:val="00A02C49"/>
    <w:rsid w:val="00A067C3"/>
    <w:rsid w:val="00A16CCF"/>
    <w:rsid w:val="00A2554E"/>
    <w:rsid w:val="00A35D44"/>
    <w:rsid w:val="00A363FD"/>
    <w:rsid w:val="00A44BD9"/>
    <w:rsid w:val="00A65262"/>
    <w:rsid w:val="00A74923"/>
    <w:rsid w:val="00A7511C"/>
    <w:rsid w:val="00AB5D82"/>
    <w:rsid w:val="00AF60CD"/>
    <w:rsid w:val="00B258B2"/>
    <w:rsid w:val="00B44DAF"/>
    <w:rsid w:val="00B44FCB"/>
    <w:rsid w:val="00B6371D"/>
    <w:rsid w:val="00B6475C"/>
    <w:rsid w:val="00B67269"/>
    <w:rsid w:val="00B90080"/>
    <w:rsid w:val="00B91939"/>
    <w:rsid w:val="00BA7DD2"/>
    <w:rsid w:val="00BB629F"/>
    <w:rsid w:val="00BD4793"/>
    <w:rsid w:val="00BE7926"/>
    <w:rsid w:val="00BF6FBA"/>
    <w:rsid w:val="00C02692"/>
    <w:rsid w:val="00C23B03"/>
    <w:rsid w:val="00C27B70"/>
    <w:rsid w:val="00C46FEB"/>
    <w:rsid w:val="00C544E7"/>
    <w:rsid w:val="00C55FCF"/>
    <w:rsid w:val="00C63816"/>
    <w:rsid w:val="00C65AA7"/>
    <w:rsid w:val="00C7075B"/>
    <w:rsid w:val="00CA037A"/>
    <w:rsid w:val="00CC23A3"/>
    <w:rsid w:val="00CC46BB"/>
    <w:rsid w:val="00CC5E10"/>
    <w:rsid w:val="00D037C7"/>
    <w:rsid w:val="00D12FCD"/>
    <w:rsid w:val="00D72EC5"/>
    <w:rsid w:val="00D76065"/>
    <w:rsid w:val="00D80A04"/>
    <w:rsid w:val="00D86CC3"/>
    <w:rsid w:val="00DD4889"/>
    <w:rsid w:val="00DD514E"/>
    <w:rsid w:val="00DE5938"/>
    <w:rsid w:val="00E01D62"/>
    <w:rsid w:val="00E0554F"/>
    <w:rsid w:val="00E079BE"/>
    <w:rsid w:val="00E13729"/>
    <w:rsid w:val="00E201DF"/>
    <w:rsid w:val="00E4035D"/>
    <w:rsid w:val="00E511CF"/>
    <w:rsid w:val="00E51E8D"/>
    <w:rsid w:val="00E90A7C"/>
    <w:rsid w:val="00E90C17"/>
    <w:rsid w:val="00EA2203"/>
    <w:rsid w:val="00EB2923"/>
    <w:rsid w:val="00EB5B8C"/>
    <w:rsid w:val="00EE0B8C"/>
    <w:rsid w:val="00EE670F"/>
    <w:rsid w:val="00EE71AD"/>
    <w:rsid w:val="00F272C0"/>
    <w:rsid w:val="00F51716"/>
    <w:rsid w:val="00F8675C"/>
    <w:rsid w:val="00FA67B6"/>
    <w:rsid w:val="00FA77D1"/>
    <w:rsid w:val="00FC663D"/>
    <w:rsid w:val="00FF0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C6DD81"/>
  <w15:chartTrackingRefBased/>
  <w15:docId w15:val="{2D440F9D-2913-47D6-95C5-6DC94472A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267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D267D"/>
    <w:rPr>
      <w:sz w:val="18"/>
      <w:szCs w:val="18"/>
    </w:rPr>
  </w:style>
  <w:style w:type="paragraph" w:styleId="a5">
    <w:name w:val="footer"/>
    <w:basedOn w:val="a"/>
    <w:link w:val="a6"/>
    <w:uiPriority w:val="99"/>
    <w:unhideWhenUsed/>
    <w:rsid w:val="002D267D"/>
    <w:pPr>
      <w:tabs>
        <w:tab w:val="center" w:pos="4153"/>
        <w:tab w:val="right" w:pos="8306"/>
      </w:tabs>
      <w:snapToGrid w:val="0"/>
      <w:jc w:val="left"/>
    </w:pPr>
    <w:rPr>
      <w:sz w:val="18"/>
      <w:szCs w:val="18"/>
    </w:rPr>
  </w:style>
  <w:style w:type="character" w:customStyle="1" w:styleId="a6">
    <w:name w:val="页脚 字符"/>
    <w:basedOn w:val="a0"/>
    <w:link w:val="a5"/>
    <w:uiPriority w:val="99"/>
    <w:rsid w:val="002D267D"/>
    <w:rPr>
      <w:sz w:val="18"/>
      <w:szCs w:val="18"/>
    </w:rPr>
  </w:style>
  <w:style w:type="table" w:styleId="a7">
    <w:name w:val="Table Grid"/>
    <w:basedOn w:val="a1"/>
    <w:uiPriority w:val="39"/>
    <w:rsid w:val="00607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371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80F250-F86F-4325-883E-8CED52E1C967}">
  <we:reference id="4f5fc3d5-136b-4c76-b40a-6b26653cd4f1" version="1.2.0.0" store="EnglishAssistanceProvid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78</TotalTime>
  <Pages>5</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2025-06-04T01:19:00Z</dcterms:created>
  <dcterms:modified xsi:type="dcterms:W3CDTF">2025-06-04T02:58:00Z</dcterms:modified>
</cp:coreProperties>
</file>