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EC6" w:rsidRDefault="00124B9E" w:rsidP="00A96356">
      <w:pPr>
        <w:jc w:val="center"/>
        <w:rPr>
          <w:rFonts w:ascii="微软雅黑" w:eastAsia="微软雅黑" w:hAnsi="微软雅黑"/>
          <w:b/>
          <w:sz w:val="36"/>
          <w:szCs w:val="36"/>
        </w:rPr>
      </w:pPr>
      <w:r>
        <w:rPr>
          <w:rFonts w:ascii="微软雅黑" w:eastAsia="微软雅黑" w:hAnsi="微软雅黑" w:hint="eastAsia"/>
          <w:b/>
          <w:sz w:val="36"/>
          <w:szCs w:val="36"/>
        </w:rPr>
        <w:t>2</w:t>
      </w:r>
      <w:r>
        <w:rPr>
          <w:rFonts w:ascii="微软雅黑" w:eastAsia="微软雅黑" w:hAnsi="微软雅黑"/>
          <w:b/>
          <w:sz w:val="36"/>
          <w:szCs w:val="36"/>
        </w:rPr>
        <w:t>024</w:t>
      </w:r>
      <w:r>
        <w:rPr>
          <w:rFonts w:ascii="微软雅黑" w:eastAsia="微软雅黑" w:hAnsi="微软雅黑" w:hint="eastAsia"/>
          <w:b/>
          <w:sz w:val="36"/>
          <w:szCs w:val="36"/>
        </w:rPr>
        <w:t>年一</w:t>
      </w:r>
      <w:r w:rsidR="00DF2ED0" w:rsidRPr="00A96356">
        <w:rPr>
          <w:rFonts w:ascii="微软雅黑" w:eastAsia="微软雅黑" w:hAnsi="微软雅黑" w:hint="eastAsia"/>
          <w:b/>
          <w:sz w:val="36"/>
          <w:szCs w:val="36"/>
        </w:rPr>
        <w:t>季度经济</w:t>
      </w:r>
      <w:r>
        <w:rPr>
          <w:rFonts w:ascii="微软雅黑" w:eastAsia="微软雅黑" w:hAnsi="微软雅黑" w:hint="eastAsia"/>
          <w:b/>
          <w:sz w:val="36"/>
          <w:szCs w:val="36"/>
        </w:rPr>
        <w:t>增长</w:t>
      </w:r>
    </w:p>
    <w:p w:rsidR="00E87EEB" w:rsidRPr="00A96356" w:rsidRDefault="00124B9E" w:rsidP="00A96356">
      <w:pPr>
        <w:jc w:val="center"/>
        <w:rPr>
          <w:rFonts w:ascii="微软雅黑" w:eastAsia="微软雅黑" w:hAnsi="微软雅黑"/>
          <w:b/>
          <w:sz w:val="36"/>
          <w:szCs w:val="36"/>
        </w:rPr>
      </w:pPr>
      <w:r>
        <w:rPr>
          <w:rFonts w:ascii="微软雅黑" w:eastAsia="微软雅黑" w:hAnsi="微软雅黑" w:hint="eastAsia"/>
          <w:b/>
          <w:sz w:val="36"/>
          <w:szCs w:val="36"/>
        </w:rPr>
        <w:t>与</w:t>
      </w:r>
      <w:r w:rsidR="00DF2ED0" w:rsidRPr="00A96356">
        <w:rPr>
          <w:rFonts w:ascii="微软雅黑" w:eastAsia="微软雅黑" w:hAnsi="微软雅黑" w:hint="eastAsia"/>
          <w:b/>
          <w:sz w:val="36"/>
          <w:szCs w:val="36"/>
        </w:rPr>
        <w:t>电信业</w:t>
      </w:r>
      <w:r>
        <w:rPr>
          <w:rFonts w:ascii="微软雅黑" w:eastAsia="微软雅黑" w:hAnsi="微软雅黑" w:hint="eastAsia"/>
          <w:b/>
          <w:sz w:val="36"/>
          <w:szCs w:val="36"/>
        </w:rPr>
        <w:t>发展研究及启示建议</w:t>
      </w:r>
    </w:p>
    <w:p w:rsidR="00DF2ED0" w:rsidRPr="00B56163" w:rsidRDefault="00B56163" w:rsidP="00B56163">
      <w:pPr>
        <w:jc w:val="center"/>
        <w:rPr>
          <w:rFonts w:ascii="微软雅黑" w:eastAsia="微软雅黑" w:hAnsi="微软雅黑"/>
          <w:b/>
          <w:sz w:val="30"/>
          <w:szCs w:val="30"/>
        </w:rPr>
      </w:pPr>
      <w:r w:rsidRPr="00B56163">
        <w:rPr>
          <w:rFonts w:ascii="微软雅黑" w:eastAsia="微软雅黑" w:hAnsi="微软雅黑" w:hint="eastAsia"/>
          <w:b/>
          <w:sz w:val="30"/>
          <w:szCs w:val="30"/>
        </w:rPr>
        <w:t xml:space="preserve">中国电信研究院 </w:t>
      </w:r>
      <w:r w:rsidRPr="00B56163">
        <w:rPr>
          <w:rFonts w:ascii="微软雅黑" w:eastAsia="微软雅黑" w:hAnsi="微软雅黑"/>
          <w:b/>
          <w:sz w:val="30"/>
          <w:szCs w:val="30"/>
        </w:rPr>
        <w:t xml:space="preserve"> </w:t>
      </w:r>
      <w:r w:rsidRPr="00B56163">
        <w:rPr>
          <w:rFonts w:ascii="微软雅黑" w:eastAsia="微软雅黑" w:hAnsi="微软雅黑" w:hint="eastAsia"/>
          <w:b/>
          <w:sz w:val="30"/>
          <w:szCs w:val="30"/>
        </w:rPr>
        <w:t>胡世良</w:t>
      </w:r>
    </w:p>
    <w:p w:rsidR="00DF2ED0" w:rsidRPr="00872AB4" w:rsidRDefault="003557FA" w:rsidP="00A96356">
      <w:pPr>
        <w:ind w:firstLineChars="200" w:firstLine="660"/>
        <w:rPr>
          <w:rFonts w:ascii="华文仿宋" w:eastAsia="华文仿宋" w:hAnsi="华文仿宋"/>
          <w:color w:val="333333"/>
          <w:spacing w:val="15"/>
          <w:sz w:val="30"/>
          <w:szCs w:val="30"/>
        </w:rPr>
      </w:pPr>
      <w:r>
        <w:rPr>
          <w:rFonts w:ascii="华文仿宋" w:eastAsia="华文仿宋" w:hAnsi="华文仿宋" w:hint="eastAsia"/>
          <w:color w:val="333333"/>
          <w:spacing w:val="15"/>
          <w:sz w:val="30"/>
          <w:szCs w:val="30"/>
        </w:rPr>
        <w:t>前不久</w:t>
      </w:r>
      <w:r w:rsidR="00C74E20">
        <w:rPr>
          <w:rFonts w:ascii="华文仿宋" w:eastAsia="华文仿宋" w:hAnsi="华文仿宋" w:hint="eastAsia"/>
          <w:color w:val="333333"/>
          <w:spacing w:val="15"/>
          <w:sz w:val="30"/>
          <w:szCs w:val="30"/>
        </w:rPr>
        <w:t>，国家统计局、工信</w:t>
      </w:r>
      <w:r w:rsidR="00DF2ED0" w:rsidRPr="00872AB4">
        <w:rPr>
          <w:rFonts w:ascii="华文仿宋" w:eastAsia="华文仿宋" w:hAnsi="华文仿宋" w:hint="eastAsia"/>
          <w:color w:val="333333"/>
          <w:spacing w:val="15"/>
          <w:sz w:val="30"/>
          <w:szCs w:val="30"/>
        </w:rPr>
        <w:t>部陆续公布2</w:t>
      </w:r>
      <w:r w:rsidR="00D63238">
        <w:rPr>
          <w:rFonts w:ascii="华文仿宋" w:eastAsia="华文仿宋" w:hAnsi="华文仿宋"/>
          <w:color w:val="333333"/>
          <w:spacing w:val="15"/>
          <w:sz w:val="30"/>
          <w:szCs w:val="30"/>
        </w:rPr>
        <w:t>024</w:t>
      </w:r>
      <w:r w:rsidR="00DF2ED0" w:rsidRPr="00872AB4">
        <w:rPr>
          <w:rFonts w:ascii="华文仿宋" w:eastAsia="华文仿宋" w:hAnsi="华文仿宋" w:hint="eastAsia"/>
          <w:color w:val="333333"/>
          <w:spacing w:val="15"/>
          <w:sz w:val="30"/>
          <w:szCs w:val="30"/>
        </w:rPr>
        <w:t>年</w:t>
      </w:r>
      <w:r w:rsidR="00D63238">
        <w:rPr>
          <w:rFonts w:ascii="华文仿宋" w:eastAsia="华文仿宋" w:hAnsi="华文仿宋" w:hint="eastAsia"/>
          <w:color w:val="333333"/>
          <w:spacing w:val="15"/>
          <w:sz w:val="30"/>
          <w:szCs w:val="30"/>
        </w:rPr>
        <w:t>一</w:t>
      </w:r>
      <w:r w:rsidR="00DF2ED0" w:rsidRPr="00872AB4">
        <w:rPr>
          <w:rFonts w:ascii="华文仿宋" w:eastAsia="华文仿宋" w:hAnsi="华文仿宋" w:hint="eastAsia"/>
          <w:color w:val="333333"/>
          <w:spacing w:val="15"/>
          <w:sz w:val="30"/>
          <w:szCs w:val="30"/>
        </w:rPr>
        <w:t>季度</w:t>
      </w:r>
      <w:r w:rsidR="00C74E20">
        <w:rPr>
          <w:rFonts w:ascii="华文仿宋" w:eastAsia="华文仿宋" w:hAnsi="华文仿宋" w:hint="eastAsia"/>
          <w:color w:val="333333"/>
          <w:spacing w:val="15"/>
          <w:sz w:val="30"/>
          <w:szCs w:val="30"/>
        </w:rPr>
        <w:t>我国</w:t>
      </w:r>
      <w:r w:rsidR="00BE773A">
        <w:rPr>
          <w:rFonts w:ascii="华文仿宋" w:eastAsia="华文仿宋" w:hAnsi="华文仿宋" w:hint="eastAsia"/>
          <w:color w:val="333333"/>
          <w:spacing w:val="15"/>
          <w:sz w:val="30"/>
          <w:szCs w:val="30"/>
        </w:rPr>
        <w:t>经济运行情况和我国</w:t>
      </w:r>
      <w:r w:rsidR="00E74806">
        <w:rPr>
          <w:rFonts w:ascii="华文仿宋" w:eastAsia="华文仿宋" w:hAnsi="华文仿宋" w:hint="eastAsia"/>
          <w:color w:val="333333"/>
          <w:spacing w:val="15"/>
          <w:sz w:val="30"/>
          <w:szCs w:val="30"/>
        </w:rPr>
        <w:t>通信</w:t>
      </w:r>
      <w:r w:rsidR="00BE773A">
        <w:rPr>
          <w:rFonts w:ascii="华文仿宋" w:eastAsia="华文仿宋" w:hAnsi="华文仿宋" w:hint="eastAsia"/>
          <w:color w:val="333333"/>
          <w:spacing w:val="15"/>
          <w:sz w:val="30"/>
          <w:szCs w:val="30"/>
        </w:rPr>
        <w:t>业</w:t>
      </w:r>
      <w:r w:rsidR="00B21BF5">
        <w:rPr>
          <w:rFonts w:ascii="华文仿宋" w:eastAsia="华文仿宋" w:hAnsi="华文仿宋" w:hint="eastAsia"/>
          <w:color w:val="333333"/>
          <w:spacing w:val="15"/>
          <w:sz w:val="30"/>
          <w:szCs w:val="30"/>
        </w:rPr>
        <w:t>经济</w:t>
      </w:r>
      <w:r w:rsidR="00BE773A">
        <w:rPr>
          <w:rFonts w:ascii="华文仿宋" w:eastAsia="华文仿宋" w:hAnsi="华文仿宋" w:hint="eastAsia"/>
          <w:color w:val="333333"/>
          <w:spacing w:val="15"/>
          <w:sz w:val="30"/>
          <w:szCs w:val="30"/>
        </w:rPr>
        <w:t>运行</w:t>
      </w:r>
      <w:r w:rsidR="00BE773A" w:rsidRPr="00BE773A">
        <w:rPr>
          <w:rFonts w:ascii="华文仿宋" w:eastAsia="华文仿宋" w:hAnsi="华文仿宋"/>
          <w:color w:val="333333"/>
          <w:spacing w:val="15"/>
          <w:sz w:val="30"/>
          <w:szCs w:val="30"/>
        </w:rPr>
        <w:t>情况</w:t>
      </w:r>
      <w:r w:rsidR="00DF2ED0" w:rsidRPr="00872AB4">
        <w:rPr>
          <w:rFonts w:ascii="华文仿宋" w:eastAsia="华文仿宋" w:hAnsi="华文仿宋" w:hint="eastAsia"/>
          <w:color w:val="333333"/>
          <w:spacing w:val="15"/>
          <w:sz w:val="30"/>
          <w:szCs w:val="30"/>
        </w:rPr>
        <w:t>，我国三大电信运营商</w:t>
      </w:r>
      <w:r w:rsidR="00BF2D96">
        <w:rPr>
          <w:rFonts w:ascii="华文仿宋" w:eastAsia="华文仿宋" w:hAnsi="华文仿宋" w:hint="eastAsia"/>
          <w:color w:val="333333"/>
          <w:spacing w:val="15"/>
          <w:sz w:val="30"/>
          <w:szCs w:val="30"/>
        </w:rPr>
        <w:t>也</w:t>
      </w:r>
      <w:r w:rsidR="00DF2ED0" w:rsidRPr="00872AB4">
        <w:rPr>
          <w:rFonts w:ascii="华文仿宋" w:eastAsia="华文仿宋" w:hAnsi="华文仿宋" w:hint="eastAsia"/>
          <w:color w:val="333333"/>
          <w:spacing w:val="15"/>
          <w:sz w:val="30"/>
          <w:szCs w:val="30"/>
        </w:rPr>
        <w:t>陆续公布2</w:t>
      </w:r>
      <w:r w:rsidR="00D63238">
        <w:rPr>
          <w:rFonts w:ascii="华文仿宋" w:eastAsia="华文仿宋" w:hAnsi="华文仿宋"/>
          <w:color w:val="333333"/>
          <w:spacing w:val="15"/>
          <w:sz w:val="30"/>
          <w:szCs w:val="30"/>
        </w:rPr>
        <w:t>024</w:t>
      </w:r>
      <w:r w:rsidR="00DF2ED0" w:rsidRPr="00872AB4">
        <w:rPr>
          <w:rFonts w:ascii="华文仿宋" w:eastAsia="华文仿宋" w:hAnsi="华文仿宋" w:hint="eastAsia"/>
          <w:color w:val="333333"/>
          <w:spacing w:val="15"/>
          <w:sz w:val="30"/>
          <w:szCs w:val="30"/>
        </w:rPr>
        <w:t>年</w:t>
      </w:r>
      <w:r w:rsidR="00D63238">
        <w:rPr>
          <w:rFonts w:ascii="华文仿宋" w:eastAsia="华文仿宋" w:hAnsi="华文仿宋" w:hint="eastAsia"/>
          <w:color w:val="333333"/>
          <w:spacing w:val="15"/>
          <w:sz w:val="30"/>
          <w:szCs w:val="30"/>
        </w:rPr>
        <w:t>一</w:t>
      </w:r>
      <w:r w:rsidR="00DF2ED0" w:rsidRPr="00872AB4">
        <w:rPr>
          <w:rFonts w:ascii="华文仿宋" w:eastAsia="华文仿宋" w:hAnsi="华文仿宋" w:hint="eastAsia"/>
          <w:color w:val="333333"/>
          <w:spacing w:val="15"/>
          <w:sz w:val="30"/>
          <w:szCs w:val="30"/>
        </w:rPr>
        <w:t>季度经营业绩，</w:t>
      </w:r>
      <w:r w:rsidR="00A96356" w:rsidRPr="00872AB4">
        <w:rPr>
          <w:rFonts w:ascii="华文仿宋" w:eastAsia="华文仿宋" w:hAnsi="华文仿宋" w:hint="eastAsia"/>
          <w:color w:val="333333"/>
          <w:spacing w:val="15"/>
          <w:sz w:val="30"/>
          <w:szCs w:val="30"/>
        </w:rPr>
        <w:t>从公布数据来看，2</w:t>
      </w:r>
      <w:r w:rsidR="00D63238">
        <w:rPr>
          <w:rFonts w:ascii="华文仿宋" w:eastAsia="华文仿宋" w:hAnsi="华文仿宋"/>
          <w:color w:val="333333"/>
          <w:spacing w:val="15"/>
          <w:sz w:val="30"/>
          <w:szCs w:val="30"/>
        </w:rPr>
        <w:t>024</w:t>
      </w:r>
      <w:r w:rsidR="00D63238">
        <w:rPr>
          <w:rFonts w:ascii="华文仿宋" w:eastAsia="华文仿宋" w:hAnsi="华文仿宋" w:hint="eastAsia"/>
          <w:color w:val="333333"/>
          <w:spacing w:val="15"/>
          <w:sz w:val="30"/>
          <w:szCs w:val="30"/>
        </w:rPr>
        <w:t>年一季度，</w:t>
      </w:r>
      <w:r w:rsidR="00D63238" w:rsidRPr="002E16CF">
        <w:rPr>
          <w:rFonts w:ascii="华文仿宋" w:eastAsia="华文仿宋" w:hAnsi="华文仿宋"/>
          <w:color w:val="333333"/>
          <w:spacing w:val="15"/>
          <w:sz w:val="30"/>
          <w:szCs w:val="30"/>
        </w:rPr>
        <w:t>国民经济</w:t>
      </w:r>
      <w:r w:rsidR="00D63238" w:rsidRPr="003444FD">
        <w:rPr>
          <w:rFonts w:ascii="华文仿宋" w:eastAsia="华文仿宋" w:hAnsi="华文仿宋"/>
          <w:color w:val="333333"/>
          <w:spacing w:val="15"/>
          <w:sz w:val="30"/>
          <w:szCs w:val="30"/>
        </w:rPr>
        <w:t>实现良好开局</w:t>
      </w:r>
      <w:r w:rsidR="00D63238" w:rsidRPr="003444FD">
        <w:rPr>
          <w:rFonts w:ascii="华文仿宋" w:eastAsia="华文仿宋" w:hAnsi="华文仿宋" w:hint="eastAsia"/>
          <w:color w:val="333333"/>
          <w:spacing w:val="15"/>
          <w:sz w:val="30"/>
          <w:szCs w:val="30"/>
        </w:rPr>
        <w:t>，</w:t>
      </w:r>
      <w:r w:rsidR="00D63238">
        <w:rPr>
          <w:rFonts w:ascii="华文仿宋" w:eastAsia="华文仿宋" w:hAnsi="华文仿宋" w:hint="eastAsia"/>
          <w:color w:val="333333"/>
          <w:spacing w:val="15"/>
          <w:sz w:val="30"/>
          <w:szCs w:val="30"/>
        </w:rPr>
        <w:t>电信业总体保持稳步增长</w:t>
      </w:r>
      <w:r w:rsidR="00A96356" w:rsidRPr="00872AB4">
        <w:rPr>
          <w:rFonts w:ascii="华文仿宋" w:eastAsia="华文仿宋" w:hAnsi="华文仿宋" w:hint="eastAsia"/>
          <w:color w:val="333333"/>
          <w:spacing w:val="15"/>
          <w:sz w:val="30"/>
          <w:szCs w:val="30"/>
        </w:rPr>
        <w:t>，</w:t>
      </w:r>
      <w:r w:rsidR="00AE6860">
        <w:rPr>
          <w:rFonts w:ascii="华文仿宋" w:eastAsia="华文仿宋" w:hAnsi="华文仿宋" w:hint="eastAsia"/>
          <w:color w:val="333333"/>
          <w:spacing w:val="15"/>
          <w:sz w:val="30"/>
          <w:szCs w:val="30"/>
        </w:rPr>
        <w:t>运营商业绩实现稳中有进</w:t>
      </w:r>
      <w:r w:rsidR="00A96356" w:rsidRPr="00872AB4">
        <w:rPr>
          <w:rFonts w:ascii="华文仿宋" w:eastAsia="华文仿宋" w:hAnsi="华文仿宋" w:hint="eastAsia"/>
          <w:color w:val="333333"/>
          <w:spacing w:val="15"/>
          <w:sz w:val="30"/>
          <w:szCs w:val="30"/>
        </w:rPr>
        <w:t>。</w:t>
      </w:r>
    </w:p>
    <w:p w:rsidR="00244C12" w:rsidRDefault="00A96356" w:rsidP="00244C12">
      <w:pPr>
        <w:ind w:firstLineChars="200" w:firstLine="661"/>
        <w:rPr>
          <w:rFonts w:ascii="华文仿宋" w:eastAsia="华文仿宋" w:hAnsi="华文仿宋"/>
          <w:b/>
          <w:color w:val="333333"/>
          <w:spacing w:val="15"/>
          <w:sz w:val="30"/>
          <w:szCs w:val="30"/>
        </w:rPr>
      </w:pPr>
      <w:r w:rsidRPr="00872AB4">
        <w:rPr>
          <w:rFonts w:ascii="华文仿宋" w:eastAsia="华文仿宋" w:hAnsi="华文仿宋" w:hint="eastAsia"/>
          <w:b/>
          <w:color w:val="333333"/>
          <w:spacing w:val="15"/>
          <w:sz w:val="30"/>
          <w:szCs w:val="30"/>
        </w:rPr>
        <w:t>一、我国宏观经济</w:t>
      </w:r>
      <w:r w:rsidR="00244C12">
        <w:rPr>
          <w:rFonts w:ascii="华文仿宋" w:eastAsia="华文仿宋" w:hAnsi="华文仿宋" w:hint="eastAsia"/>
          <w:b/>
          <w:color w:val="333333"/>
          <w:spacing w:val="15"/>
          <w:sz w:val="30"/>
          <w:szCs w:val="30"/>
        </w:rPr>
        <w:t>实现良好开局</w:t>
      </w:r>
      <w:r w:rsidR="00FA066D">
        <w:rPr>
          <w:rFonts w:ascii="华文仿宋" w:eastAsia="华文仿宋" w:hAnsi="华文仿宋" w:hint="eastAsia"/>
          <w:b/>
          <w:color w:val="333333"/>
          <w:spacing w:val="15"/>
          <w:sz w:val="30"/>
          <w:szCs w:val="30"/>
        </w:rPr>
        <w:t>，增速超过预期</w:t>
      </w:r>
      <w:r w:rsidR="003557FA">
        <w:rPr>
          <w:rStyle w:val="ae"/>
          <w:rFonts w:ascii="华文仿宋" w:eastAsia="华文仿宋" w:hAnsi="华文仿宋"/>
          <w:b/>
          <w:color w:val="333333"/>
          <w:spacing w:val="15"/>
          <w:sz w:val="30"/>
          <w:szCs w:val="30"/>
        </w:rPr>
        <w:footnoteReference w:id="1"/>
      </w:r>
    </w:p>
    <w:p w:rsidR="001A5163" w:rsidRPr="004A56CB" w:rsidRDefault="001A5163" w:rsidP="001A5163">
      <w:pPr>
        <w:widowControl/>
        <w:shd w:val="clear" w:color="auto" w:fill="FFFFFF"/>
        <w:ind w:firstLine="480"/>
        <w:jc w:val="left"/>
        <w:rPr>
          <w:rFonts w:ascii="华文仿宋" w:eastAsia="华文仿宋" w:hAnsi="华文仿宋"/>
          <w:color w:val="333333"/>
          <w:spacing w:val="15"/>
          <w:sz w:val="30"/>
          <w:szCs w:val="30"/>
        </w:rPr>
      </w:pPr>
      <w:r>
        <w:rPr>
          <w:rFonts w:ascii="华文仿宋" w:eastAsia="华文仿宋" w:hAnsi="华文仿宋" w:hint="eastAsia"/>
          <w:color w:val="333333"/>
          <w:spacing w:val="15"/>
          <w:sz w:val="30"/>
          <w:szCs w:val="30"/>
        </w:rPr>
        <w:t>2</w:t>
      </w:r>
      <w:r>
        <w:rPr>
          <w:rFonts w:ascii="华文仿宋" w:eastAsia="华文仿宋" w:hAnsi="华文仿宋"/>
          <w:color w:val="333333"/>
          <w:spacing w:val="15"/>
          <w:sz w:val="30"/>
          <w:szCs w:val="30"/>
        </w:rPr>
        <w:t>024</w:t>
      </w:r>
      <w:r w:rsidR="00244C12" w:rsidRPr="00244C12">
        <w:rPr>
          <w:rFonts w:ascii="华文仿宋" w:eastAsia="华文仿宋" w:hAnsi="华文仿宋"/>
          <w:color w:val="333333"/>
          <w:spacing w:val="15"/>
          <w:sz w:val="30"/>
          <w:szCs w:val="30"/>
        </w:rPr>
        <w:t>年一季度</w:t>
      </w:r>
      <w:r>
        <w:rPr>
          <w:rFonts w:ascii="华文仿宋" w:eastAsia="华文仿宋" w:hAnsi="华文仿宋" w:hint="eastAsia"/>
          <w:color w:val="333333"/>
          <w:spacing w:val="15"/>
          <w:sz w:val="30"/>
          <w:szCs w:val="30"/>
        </w:rPr>
        <w:t>，</w:t>
      </w:r>
      <w:r w:rsidRPr="004A56CB">
        <w:rPr>
          <w:rFonts w:ascii="华文仿宋" w:eastAsia="华文仿宋" w:hAnsi="华文仿宋"/>
          <w:color w:val="333333"/>
          <w:spacing w:val="15"/>
          <w:sz w:val="30"/>
          <w:szCs w:val="30"/>
        </w:rPr>
        <w:t>我国GDP</w:t>
      </w:r>
      <w:r w:rsidR="002D44C5">
        <w:rPr>
          <w:rFonts w:ascii="华文仿宋" w:eastAsia="华文仿宋" w:hAnsi="华文仿宋" w:hint="eastAsia"/>
          <w:color w:val="333333"/>
          <w:spacing w:val="15"/>
          <w:sz w:val="30"/>
          <w:szCs w:val="30"/>
        </w:rPr>
        <w:t>实现</w:t>
      </w:r>
      <w:r w:rsidRPr="004A56CB">
        <w:rPr>
          <w:rFonts w:ascii="华文仿宋" w:eastAsia="华文仿宋" w:hAnsi="华文仿宋"/>
          <w:color w:val="333333"/>
          <w:spacing w:val="15"/>
          <w:sz w:val="30"/>
          <w:szCs w:val="30"/>
        </w:rPr>
        <w:t>296299亿元，按不变价格计算，同比增长5.3%，</w:t>
      </w:r>
      <w:r w:rsidR="00175840" w:rsidRPr="0081655C">
        <w:rPr>
          <w:rFonts w:ascii="华文仿宋" w:eastAsia="华文仿宋" w:hAnsi="华文仿宋"/>
          <w:color w:val="333333"/>
          <w:spacing w:val="15"/>
          <w:sz w:val="30"/>
          <w:szCs w:val="30"/>
        </w:rPr>
        <w:t>我国经济增速超出预期</w:t>
      </w:r>
      <w:r w:rsidR="00175840" w:rsidRPr="000A7A6E">
        <w:rPr>
          <w:rFonts w:ascii="华文仿宋" w:eastAsia="华文仿宋" w:hAnsi="华文仿宋" w:hint="eastAsia"/>
          <w:color w:val="333333"/>
          <w:spacing w:val="15"/>
          <w:sz w:val="30"/>
          <w:szCs w:val="30"/>
        </w:rPr>
        <w:t>，</w:t>
      </w:r>
      <w:r w:rsidRPr="004A56CB">
        <w:rPr>
          <w:rFonts w:ascii="华文仿宋" w:eastAsia="华文仿宋" w:hAnsi="华文仿宋"/>
          <w:color w:val="333333"/>
          <w:spacing w:val="15"/>
          <w:sz w:val="30"/>
          <w:szCs w:val="30"/>
        </w:rPr>
        <w:t>经济运行实现</w:t>
      </w:r>
      <w:r w:rsidR="009911AE">
        <w:rPr>
          <w:rFonts w:ascii="华文仿宋" w:eastAsia="华文仿宋" w:hAnsi="华文仿宋" w:hint="eastAsia"/>
          <w:color w:val="333333"/>
          <w:spacing w:val="15"/>
          <w:sz w:val="30"/>
          <w:szCs w:val="30"/>
        </w:rPr>
        <w:t>“开门红”</w:t>
      </w:r>
      <w:r w:rsidRPr="004A56CB">
        <w:rPr>
          <w:rFonts w:ascii="华文仿宋" w:eastAsia="华文仿宋" w:hAnsi="华文仿宋"/>
          <w:color w:val="333333"/>
          <w:spacing w:val="15"/>
          <w:sz w:val="30"/>
          <w:szCs w:val="30"/>
        </w:rPr>
        <w:t>。</w:t>
      </w:r>
    </w:p>
    <w:p w:rsidR="009F2E2E" w:rsidRDefault="009F2E2E" w:rsidP="00AD4877">
      <w:pPr>
        <w:ind w:firstLineChars="200" w:firstLine="660"/>
        <w:rPr>
          <w:rFonts w:ascii="华文仿宋" w:eastAsia="华文仿宋" w:hAnsi="华文仿宋"/>
          <w:color w:val="333333"/>
          <w:spacing w:val="15"/>
          <w:sz w:val="30"/>
          <w:szCs w:val="30"/>
        </w:rPr>
      </w:pPr>
      <w:r>
        <w:rPr>
          <w:rFonts w:ascii="华文仿宋" w:eastAsia="华文仿宋" w:hAnsi="华文仿宋" w:hint="eastAsia"/>
          <w:color w:val="333333"/>
          <w:spacing w:val="15"/>
          <w:sz w:val="30"/>
          <w:szCs w:val="30"/>
        </w:rPr>
        <w:t>2</w:t>
      </w:r>
      <w:r>
        <w:rPr>
          <w:rFonts w:ascii="华文仿宋" w:eastAsia="华文仿宋" w:hAnsi="华文仿宋"/>
          <w:color w:val="333333"/>
          <w:spacing w:val="15"/>
          <w:sz w:val="30"/>
          <w:szCs w:val="30"/>
        </w:rPr>
        <w:t>024</w:t>
      </w:r>
      <w:r>
        <w:rPr>
          <w:rFonts w:ascii="华文仿宋" w:eastAsia="华文仿宋" w:hAnsi="华文仿宋" w:hint="eastAsia"/>
          <w:color w:val="333333"/>
          <w:spacing w:val="15"/>
          <w:sz w:val="30"/>
          <w:szCs w:val="30"/>
        </w:rPr>
        <w:t>年一季度，</w:t>
      </w:r>
      <w:r w:rsidR="00D06C31" w:rsidRPr="0081655C">
        <w:rPr>
          <w:rFonts w:ascii="华文仿宋" w:eastAsia="华文仿宋" w:hAnsi="华文仿宋"/>
          <w:color w:val="333333"/>
          <w:spacing w:val="15"/>
          <w:sz w:val="30"/>
          <w:szCs w:val="30"/>
        </w:rPr>
        <w:t>宏观经济</w:t>
      </w:r>
      <w:r w:rsidR="00A47FBF">
        <w:rPr>
          <w:rFonts w:ascii="华文仿宋" w:eastAsia="华文仿宋" w:hAnsi="华文仿宋" w:hint="eastAsia"/>
          <w:color w:val="333333"/>
          <w:spacing w:val="15"/>
          <w:sz w:val="30"/>
          <w:szCs w:val="30"/>
        </w:rPr>
        <w:t>实现稳中向好</w:t>
      </w:r>
      <w:r w:rsidR="00683766">
        <w:rPr>
          <w:rFonts w:ascii="华文仿宋" w:eastAsia="华文仿宋" w:hAnsi="华文仿宋" w:hint="eastAsia"/>
          <w:color w:val="333333"/>
          <w:spacing w:val="15"/>
          <w:sz w:val="30"/>
          <w:szCs w:val="30"/>
        </w:rPr>
        <w:t>，</w:t>
      </w:r>
      <w:r w:rsidR="00683766">
        <w:rPr>
          <w:rFonts w:ascii="华文仿宋" w:eastAsia="华文仿宋" w:hAnsi="华文仿宋"/>
          <w:color w:val="333333"/>
          <w:spacing w:val="15"/>
          <w:sz w:val="30"/>
          <w:szCs w:val="30"/>
        </w:rPr>
        <w:t>高质量发展</w:t>
      </w:r>
      <w:r w:rsidR="00D06C31" w:rsidRPr="0081655C">
        <w:rPr>
          <w:rFonts w:ascii="华文仿宋" w:eastAsia="华文仿宋" w:hAnsi="华文仿宋"/>
          <w:color w:val="333333"/>
          <w:spacing w:val="15"/>
          <w:sz w:val="30"/>
          <w:szCs w:val="30"/>
        </w:rPr>
        <w:t>取得</w:t>
      </w:r>
      <w:r w:rsidR="00A47FBF">
        <w:rPr>
          <w:rFonts w:ascii="华文仿宋" w:eastAsia="华文仿宋" w:hAnsi="华文仿宋" w:hint="eastAsia"/>
          <w:color w:val="333333"/>
          <w:spacing w:val="15"/>
          <w:sz w:val="30"/>
          <w:szCs w:val="30"/>
        </w:rPr>
        <w:t>积极</w:t>
      </w:r>
      <w:r w:rsidR="002D44C5">
        <w:rPr>
          <w:rFonts w:ascii="华文仿宋" w:eastAsia="华文仿宋" w:hAnsi="华文仿宋"/>
          <w:color w:val="333333"/>
          <w:spacing w:val="15"/>
          <w:sz w:val="30"/>
          <w:szCs w:val="30"/>
        </w:rPr>
        <w:t>进展。从需求结构看，一季度，内需对经济增长的贡献率</w:t>
      </w:r>
      <w:r w:rsidR="002D44C5">
        <w:rPr>
          <w:rFonts w:ascii="华文仿宋" w:eastAsia="华文仿宋" w:hAnsi="华文仿宋" w:hint="eastAsia"/>
          <w:color w:val="333333"/>
          <w:spacing w:val="15"/>
          <w:sz w:val="30"/>
          <w:szCs w:val="30"/>
        </w:rPr>
        <w:t>达到</w:t>
      </w:r>
      <w:r w:rsidR="00D06C31" w:rsidRPr="0081655C">
        <w:rPr>
          <w:rFonts w:ascii="华文仿宋" w:eastAsia="华文仿宋" w:hAnsi="华文仿宋"/>
          <w:color w:val="333333"/>
          <w:spacing w:val="15"/>
          <w:sz w:val="30"/>
          <w:szCs w:val="30"/>
        </w:rPr>
        <w:t>85.5%，</w:t>
      </w:r>
      <w:r w:rsidR="00A47FBF" w:rsidRPr="00A47FBF">
        <w:rPr>
          <w:rFonts w:ascii="华文仿宋" w:eastAsia="华文仿宋" w:hAnsi="华文仿宋"/>
          <w:color w:val="333333"/>
          <w:spacing w:val="15"/>
          <w:sz w:val="30"/>
          <w:szCs w:val="30"/>
        </w:rPr>
        <w:t>国内大循环的内需主动力</w:t>
      </w:r>
      <w:r w:rsidR="00D06C31" w:rsidRPr="0081655C">
        <w:rPr>
          <w:rFonts w:ascii="华文仿宋" w:eastAsia="华文仿宋" w:hAnsi="华文仿宋"/>
          <w:color w:val="333333"/>
          <w:spacing w:val="15"/>
          <w:sz w:val="30"/>
          <w:szCs w:val="30"/>
        </w:rPr>
        <w:t>作用持续凸显。从产业结构看，</w:t>
      </w:r>
      <w:r w:rsidR="006C1B1B" w:rsidRPr="00244C12">
        <w:rPr>
          <w:rFonts w:ascii="华文仿宋" w:eastAsia="华文仿宋" w:hAnsi="华文仿宋"/>
          <w:color w:val="333333"/>
          <w:spacing w:val="15"/>
          <w:sz w:val="30"/>
          <w:szCs w:val="30"/>
        </w:rPr>
        <w:t>第一、二、三产业增加值</w:t>
      </w:r>
      <w:r w:rsidR="00AE6860">
        <w:rPr>
          <w:rFonts w:ascii="华文仿宋" w:eastAsia="华文仿宋" w:hAnsi="华文仿宋" w:hint="eastAsia"/>
          <w:color w:val="333333"/>
          <w:spacing w:val="15"/>
          <w:sz w:val="30"/>
          <w:szCs w:val="30"/>
        </w:rPr>
        <w:t>同比分别增长3</w:t>
      </w:r>
      <w:r w:rsidR="00AE6860">
        <w:rPr>
          <w:rFonts w:ascii="华文仿宋" w:eastAsia="华文仿宋" w:hAnsi="华文仿宋"/>
          <w:color w:val="333333"/>
          <w:spacing w:val="15"/>
          <w:sz w:val="30"/>
          <w:szCs w:val="30"/>
        </w:rPr>
        <w:t>.3%</w:t>
      </w:r>
      <w:r w:rsidR="00AE6860">
        <w:rPr>
          <w:rFonts w:ascii="华文仿宋" w:eastAsia="华文仿宋" w:hAnsi="华文仿宋" w:hint="eastAsia"/>
          <w:color w:val="333333"/>
          <w:spacing w:val="15"/>
          <w:sz w:val="30"/>
          <w:szCs w:val="30"/>
        </w:rPr>
        <w:t>、6</w:t>
      </w:r>
      <w:r w:rsidR="00AE6860">
        <w:rPr>
          <w:rFonts w:ascii="华文仿宋" w:eastAsia="华文仿宋" w:hAnsi="华文仿宋"/>
          <w:color w:val="333333"/>
          <w:spacing w:val="15"/>
          <w:sz w:val="30"/>
          <w:szCs w:val="30"/>
        </w:rPr>
        <w:t>%</w:t>
      </w:r>
      <w:r w:rsidR="00AE6860">
        <w:rPr>
          <w:rFonts w:ascii="华文仿宋" w:eastAsia="华文仿宋" w:hAnsi="华文仿宋" w:hint="eastAsia"/>
          <w:color w:val="333333"/>
          <w:spacing w:val="15"/>
          <w:sz w:val="30"/>
          <w:szCs w:val="30"/>
        </w:rPr>
        <w:t>和5</w:t>
      </w:r>
      <w:r w:rsidR="00AE6860">
        <w:rPr>
          <w:rFonts w:ascii="华文仿宋" w:eastAsia="华文仿宋" w:hAnsi="华文仿宋"/>
          <w:color w:val="333333"/>
          <w:spacing w:val="15"/>
          <w:sz w:val="30"/>
          <w:szCs w:val="30"/>
        </w:rPr>
        <w:t>%</w:t>
      </w:r>
      <w:r w:rsidR="00AE6860">
        <w:rPr>
          <w:rFonts w:ascii="华文仿宋" w:eastAsia="华文仿宋" w:hAnsi="华文仿宋" w:hint="eastAsia"/>
          <w:color w:val="333333"/>
          <w:spacing w:val="15"/>
          <w:sz w:val="30"/>
          <w:szCs w:val="30"/>
        </w:rPr>
        <w:t>，</w:t>
      </w:r>
      <w:r w:rsidR="006C1B1B" w:rsidRPr="00244C12">
        <w:rPr>
          <w:rFonts w:ascii="华文仿宋" w:eastAsia="华文仿宋" w:hAnsi="华文仿宋"/>
          <w:color w:val="333333"/>
          <w:spacing w:val="15"/>
          <w:sz w:val="30"/>
          <w:szCs w:val="30"/>
        </w:rPr>
        <w:t>对经济增长的贡献率分别为2.7%、41.6%、55.7%，工业、服务业回升共同</w:t>
      </w:r>
      <w:r w:rsidR="006C1B1B">
        <w:rPr>
          <w:rFonts w:ascii="华文仿宋" w:eastAsia="华文仿宋" w:hAnsi="华文仿宋" w:hint="eastAsia"/>
          <w:color w:val="333333"/>
          <w:spacing w:val="15"/>
          <w:sz w:val="30"/>
          <w:szCs w:val="30"/>
        </w:rPr>
        <w:t>推动经济回升向好</w:t>
      </w:r>
      <w:r w:rsidR="00E36D2E">
        <w:rPr>
          <w:rFonts w:ascii="华文仿宋" w:eastAsia="华文仿宋" w:hAnsi="华文仿宋" w:hint="eastAsia"/>
          <w:color w:val="333333"/>
          <w:spacing w:val="15"/>
          <w:sz w:val="30"/>
          <w:szCs w:val="30"/>
        </w:rPr>
        <w:t>；</w:t>
      </w:r>
      <w:r w:rsidR="00E031FB" w:rsidRPr="00E031FB">
        <w:rPr>
          <w:rFonts w:ascii="华文仿宋" w:eastAsia="华文仿宋" w:hAnsi="华文仿宋" w:hint="eastAsia"/>
          <w:color w:val="333333"/>
          <w:spacing w:val="15"/>
          <w:sz w:val="30"/>
          <w:szCs w:val="30"/>
        </w:rPr>
        <w:t>一季度，全国规模以上工业企业利润同比增长4.3%，由2</w:t>
      </w:r>
      <w:r w:rsidR="00E031FB" w:rsidRPr="00E031FB">
        <w:rPr>
          <w:rFonts w:ascii="华文仿宋" w:eastAsia="华文仿宋" w:hAnsi="华文仿宋"/>
          <w:color w:val="333333"/>
          <w:spacing w:val="15"/>
          <w:sz w:val="30"/>
          <w:szCs w:val="30"/>
        </w:rPr>
        <w:t>023</w:t>
      </w:r>
      <w:r w:rsidR="00E031FB" w:rsidRPr="00E031FB">
        <w:rPr>
          <w:rFonts w:ascii="华文仿宋" w:eastAsia="华文仿宋" w:hAnsi="华文仿宋" w:hint="eastAsia"/>
          <w:color w:val="333333"/>
          <w:spacing w:val="15"/>
          <w:sz w:val="30"/>
          <w:szCs w:val="30"/>
        </w:rPr>
        <w:t>年全年下降2.3%转为正增长，规上工业企业利润连续三个季度增长；</w:t>
      </w:r>
      <w:r w:rsidR="00E36D2E">
        <w:rPr>
          <w:rFonts w:ascii="华文仿宋" w:eastAsia="华文仿宋" w:hAnsi="华文仿宋" w:hint="eastAsia"/>
          <w:color w:val="333333"/>
          <w:spacing w:val="15"/>
          <w:sz w:val="30"/>
          <w:szCs w:val="30"/>
        </w:rPr>
        <w:t>2</w:t>
      </w:r>
      <w:r w:rsidR="00E36D2E">
        <w:rPr>
          <w:rFonts w:ascii="华文仿宋" w:eastAsia="华文仿宋" w:hAnsi="华文仿宋"/>
          <w:color w:val="333333"/>
          <w:spacing w:val="15"/>
          <w:sz w:val="30"/>
          <w:szCs w:val="30"/>
        </w:rPr>
        <w:t>024</w:t>
      </w:r>
      <w:r w:rsidR="00E36D2E">
        <w:rPr>
          <w:rFonts w:ascii="华文仿宋" w:eastAsia="华文仿宋" w:hAnsi="华文仿宋" w:hint="eastAsia"/>
          <w:color w:val="333333"/>
          <w:spacing w:val="15"/>
          <w:sz w:val="30"/>
          <w:szCs w:val="30"/>
        </w:rPr>
        <w:t>年</w:t>
      </w:r>
      <w:r w:rsidR="00E36D2E" w:rsidRPr="0081655C">
        <w:rPr>
          <w:rFonts w:ascii="华文仿宋" w:eastAsia="华文仿宋" w:hAnsi="华文仿宋"/>
          <w:color w:val="333333"/>
          <w:spacing w:val="15"/>
          <w:sz w:val="30"/>
          <w:szCs w:val="30"/>
        </w:rPr>
        <w:t>3月份制造业PMI升至50.8%，6个月以来首</w:t>
      </w:r>
      <w:r w:rsidR="00E36D2E" w:rsidRPr="0081655C">
        <w:rPr>
          <w:rFonts w:ascii="华文仿宋" w:eastAsia="华文仿宋" w:hAnsi="华文仿宋"/>
          <w:color w:val="333333"/>
          <w:spacing w:val="15"/>
          <w:sz w:val="30"/>
          <w:szCs w:val="30"/>
        </w:rPr>
        <w:lastRenderedPageBreak/>
        <w:t>次位于荣枯线以上</w:t>
      </w:r>
      <w:r w:rsidR="00E36D2E">
        <w:rPr>
          <w:rFonts w:ascii="华文仿宋" w:eastAsia="华文仿宋" w:hAnsi="华文仿宋" w:hint="eastAsia"/>
          <w:color w:val="333333"/>
          <w:spacing w:val="15"/>
          <w:sz w:val="30"/>
          <w:szCs w:val="30"/>
        </w:rPr>
        <w:t>，表明</w:t>
      </w:r>
      <w:r w:rsidR="00E36D2E" w:rsidRPr="00E36D2E">
        <w:rPr>
          <w:rFonts w:ascii="华文仿宋" w:eastAsia="华文仿宋" w:hAnsi="华文仿宋"/>
          <w:color w:val="333333"/>
          <w:spacing w:val="15"/>
          <w:sz w:val="30"/>
          <w:szCs w:val="30"/>
        </w:rPr>
        <w:t>经济</w:t>
      </w:r>
      <w:r w:rsidR="00E36D2E" w:rsidRPr="00E36D2E">
        <w:rPr>
          <w:rFonts w:ascii="华文仿宋" w:eastAsia="华文仿宋" w:hAnsi="华文仿宋" w:hint="eastAsia"/>
          <w:color w:val="333333"/>
          <w:spacing w:val="15"/>
          <w:sz w:val="30"/>
          <w:szCs w:val="30"/>
        </w:rPr>
        <w:t>正呈现</w:t>
      </w:r>
      <w:r w:rsidR="00E36D2E" w:rsidRPr="00E36D2E">
        <w:rPr>
          <w:rFonts w:ascii="华文仿宋" w:eastAsia="华文仿宋" w:hAnsi="华文仿宋"/>
          <w:color w:val="333333"/>
          <w:spacing w:val="15"/>
          <w:sz w:val="30"/>
          <w:szCs w:val="30"/>
        </w:rPr>
        <w:t>回升向好态势</w:t>
      </w:r>
      <w:r w:rsidR="00E36D2E" w:rsidRPr="0081655C">
        <w:rPr>
          <w:rFonts w:ascii="华文仿宋" w:eastAsia="华文仿宋" w:hAnsi="华文仿宋"/>
          <w:color w:val="333333"/>
          <w:spacing w:val="15"/>
          <w:sz w:val="30"/>
          <w:szCs w:val="30"/>
        </w:rPr>
        <w:t>。</w:t>
      </w:r>
      <w:r w:rsidR="00A47FBF">
        <w:rPr>
          <w:rFonts w:ascii="华文仿宋" w:eastAsia="华文仿宋" w:hAnsi="华文仿宋" w:hint="eastAsia"/>
          <w:color w:val="333333"/>
          <w:spacing w:val="15"/>
          <w:sz w:val="30"/>
          <w:szCs w:val="30"/>
        </w:rPr>
        <w:t>从消费结构来看，</w:t>
      </w:r>
      <w:r w:rsidR="00A47FBF" w:rsidRPr="0081655C">
        <w:rPr>
          <w:rFonts w:ascii="华文仿宋" w:eastAsia="华文仿宋" w:hAnsi="华文仿宋"/>
          <w:color w:val="333333"/>
          <w:spacing w:val="15"/>
          <w:sz w:val="30"/>
          <w:szCs w:val="30"/>
        </w:rPr>
        <w:t>一季度全国城镇调查失业率平均值为5.2%，较去年同期下降0.3个百分点；全国居民人均工资性收入6585元，</w:t>
      </w:r>
      <w:r w:rsidR="002D44C5">
        <w:rPr>
          <w:rFonts w:ascii="华文仿宋" w:eastAsia="华文仿宋" w:hAnsi="华文仿宋" w:hint="eastAsia"/>
          <w:color w:val="333333"/>
          <w:spacing w:val="15"/>
          <w:sz w:val="30"/>
          <w:szCs w:val="30"/>
        </w:rPr>
        <w:t>同比</w:t>
      </w:r>
      <w:r w:rsidR="00A47FBF" w:rsidRPr="0081655C">
        <w:rPr>
          <w:rFonts w:ascii="华文仿宋" w:eastAsia="华文仿宋" w:hAnsi="华文仿宋"/>
          <w:color w:val="333333"/>
          <w:spacing w:val="15"/>
          <w:sz w:val="30"/>
          <w:szCs w:val="30"/>
        </w:rPr>
        <w:t>增长6.8%，</w:t>
      </w:r>
      <w:r w:rsidR="00585EC2">
        <w:rPr>
          <w:rFonts w:ascii="华文仿宋" w:eastAsia="华文仿宋" w:hAnsi="华文仿宋" w:hint="eastAsia"/>
          <w:color w:val="333333"/>
          <w:spacing w:val="15"/>
          <w:sz w:val="30"/>
          <w:szCs w:val="30"/>
        </w:rPr>
        <w:t>全国</w:t>
      </w:r>
      <w:r w:rsidR="00A47FBF" w:rsidRPr="0081655C">
        <w:rPr>
          <w:rFonts w:ascii="华文仿宋" w:eastAsia="华文仿宋" w:hAnsi="华文仿宋"/>
          <w:color w:val="333333"/>
          <w:spacing w:val="15"/>
          <w:sz w:val="30"/>
          <w:szCs w:val="30"/>
        </w:rPr>
        <w:t>居民人均消费支出同比增长8.3%，</w:t>
      </w:r>
      <w:r w:rsidR="00585EC2">
        <w:rPr>
          <w:rFonts w:ascii="华文仿宋" w:eastAsia="华文仿宋" w:hAnsi="华文仿宋" w:hint="eastAsia"/>
          <w:color w:val="333333"/>
          <w:spacing w:val="15"/>
          <w:sz w:val="30"/>
          <w:szCs w:val="30"/>
        </w:rPr>
        <w:t>全国</w:t>
      </w:r>
      <w:r w:rsidR="00585EC2" w:rsidRPr="00585EC2">
        <w:rPr>
          <w:rFonts w:ascii="华文仿宋" w:eastAsia="华文仿宋" w:hAnsi="华文仿宋"/>
          <w:color w:val="333333"/>
          <w:spacing w:val="15"/>
          <w:sz w:val="30"/>
          <w:szCs w:val="30"/>
        </w:rPr>
        <w:t>居民人均服务性消费支出同比增长12.7%</w:t>
      </w:r>
      <w:r w:rsidR="00585EC2" w:rsidRPr="00585EC2">
        <w:rPr>
          <w:rFonts w:ascii="华文仿宋" w:eastAsia="华文仿宋" w:hAnsi="华文仿宋" w:hint="eastAsia"/>
          <w:color w:val="333333"/>
          <w:spacing w:val="15"/>
          <w:sz w:val="30"/>
          <w:szCs w:val="30"/>
        </w:rPr>
        <w:t>，</w:t>
      </w:r>
      <w:r w:rsidR="00AB55C5" w:rsidRPr="00AB55C5">
        <w:rPr>
          <w:rFonts w:ascii="华文仿宋" w:eastAsia="华文仿宋" w:hAnsi="华文仿宋"/>
          <w:color w:val="333333"/>
          <w:spacing w:val="15"/>
          <w:sz w:val="30"/>
          <w:szCs w:val="30"/>
        </w:rPr>
        <w:t>服务零售额、社会消费品零售总额</w:t>
      </w:r>
      <w:r w:rsidR="00796166" w:rsidRPr="00796166">
        <w:rPr>
          <w:rFonts w:ascii="华文仿宋" w:eastAsia="华文仿宋" w:hAnsi="华文仿宋"/>
          <w:color w:val="333333"/>
          <w:spacing w:val="15"/>
          <w:sz w:val="30"/>
          <w:szCs w:val="30"/>
        </w:rPr>
        <w:t>实物商品网上零售额</w:t>
      </w:r>
      <w:r w:rsidR="00AB55C5" w:rsidRPr="00AB55C5">
        <w:rPr>
          <w:rFonts w:ascii="华文仿宋" w:eastAsia="华文仿宋" w:hAnsi="华文仿宋"/>
          <w:color w:val="333333"/>
          <w:spacing w:val="15"/>
          <w:sz w:val="30"/>
          <w:szCs w:val="30"/>
        </w:rPr>
        <w:t>同比分别增长10%、4.7%</w:t>
      </w:r>
      <w:r w:rsidR="00796166">
        <w:rPr>
          <w:rFonts w:ascii="华文仿宋" w:eastAsia="华文仿宋" w:hAnsi="华文仿宋" w:hint="eastAsia"/>
          <w:color w:val="333333"/>
          <w:spacing w:val="15"/>
          <w:sz w:val="30"/>
          <w:szCs w:val="30"/>
        </w:rPr>
        <w:t>和</w:t>
      </w:r>
      <w:r w:rsidR="00796166" w:rsidRPr="0081655C">
        <w:rPr>
          <w:rFonts w:ascii="Microsoft Yahei" w:eastAsia="宋体" w:hAnsi="Microsoft Yahei" w:cs="宋体"/>
          <w:color w:val="000000"/>
          <w:kern w:val="0"/>
          <w:sz w:val="28"/>
          <w:szCs w:val="28"/>
        </w:rPr>
        <w:t>11.6%</w:t>
      </w:r>
      <w:r w:rsidR="00796166" w:rsidRPr="0081655C">
        <w:rPr>
          <w:rFonts w:ascii="Microsoft Yahei" w:eastAsia="宋体" w:hAnsi="Microsoft Yahei" w:cs="宋体"/>
          <w:color w:val="000000"/>
          <w:kern w:val="0"/>
          <w:sz w:val="28"/>
          <w:szCs w:val="28"/>
        </w:rPr>
        <w:t>，</w:t>
      </w:r>
      <w:r w:rsidR="00FB0675" w:rsidRPr="0081655C">
        <w:rPr>
          <w:rFonts w:ascii="华文仿宋" w:eastAsia="华文仿宋" w:hAnsi="华文仿宋"/>
          <w:color w:val="333333"/>
          <w:spacing w:val="15"/>
          <w:sz w:val="30"/>
          <w:szCs w:val="30"/>
        </w:rPr>
        <w:t>最终消费对经济增长的贡献率为73.7%</w:t>
      </w:r>
      <w:r w:rsidR="00FB0675">
        <w:rPr>
          <w:rFonts w:ascii="华文仿宋" w:eastAsia="华文仿宋" w:hAnsi="华文仿宋" w:hint="eastAsia"/>
          <w:color w:val="333333"/>
          <w:spacing w:val="15"/>
          <w:sz w:val="30"/>
          <w:szCs w:val="30"/>
        </w:rPr>
        <w:t>，</w:t>
      </w:r>
      <w:r w:rsidR="00A47FBF" w:rsidRPr="0081655C">
        <w:rPr>
          <w:rFonts w:ascii="华文仿宋" w:eastAsia="华文仿宋" w:hAnsi="华文仿宋"/>
          <w:color w:val="333333"/>
          <w:spacing w:val="15"/>
          <w:sz w:val="30"/>
          <w:szCs w:val="30"/>
        </w:rPr>
        <w:t>消费对经济发展的基础性作用凸显。</w:t>
      </w:r>
    </w:p>
    <w:p w:rsidR="00D06C31" w:rsidRPr="0081655C" w:rsidRDefault="006E5B26" w:rsidP="00AD4877">
      <w:pPr>
        <w:ind w:firstLineChars="200" w:firstLine="660"/>
        <w:rPr>
          <w:rFonts w:ascii="华文仿宋" w:eastAsia="华文仿宋" w:hAnsi="华文仿宋"/>
          <w:color w:val="333333"/>
          <w:spacing w:val="15"/>
          <w:sz w:val="30"/>
          <w:szCs w:val="30"/>
        </w:rPr>
      </w:pPr>
      <w:r w:rsidRPr="00E36D2E">
        <w:rPr>
          <w:rFonts w:ascii="华文仿宋" w:eastAsia="华文仿宋" w:hAnsi="华文仿宋"/>
          <w:color w:val="333333"/>
          <w:spacing w:val="15"/>
          <w:sz w:val="30"/>
          <w:szCs w:val="30"/>
        </w:rPr>
        <w:t>总体</w:t>
      </w:r>
      <w:r w:rsidR="00E36D2E">
        <w:rPr>
          <w:rFonts w:ascii="华文仿宋" w:eastAsia="华文仿宋" w:hAnsi="华文仿宋" w:hint="eastAsia"/>
          <w:color w:val="333333"/>
          <w:spacing w:val="15"/>
          <w:sz w:val="30"/>
          <w:szCs w:val="30"/>
        </w:rPr>
        <w:t>来</w:t>
      </w:r>
      <w:r w:rsidRPr="00E36D2E">
        <w:rPr>
          <w:rFonts w:ascii="华文仿宋" w:eastAsia="华文仿宋" w:hAnsi="华文仿宋"/>
          <w:color w:val="333333"/>
          <w:spacing w:val="15"/>
          <w:sz w:val="30"/>
          <w:szCs w:val="30"/>
        </w:rPr>
        <w:t>看，一季度经济实现良好开局，增强了实现全年预期目标的信心和</w:t>
      </w:r>
      <w:r w:rsidR="00E36D2E">
        <w:rPr>
          <w:rFonts w:ascii="华文仿宋" w:eastAsia="华文仿宋" w:hAnsi="华文仿宋" w:hint="eastAsia"/>
          <w:color w:val="333333"/>
          <w:spacing w:val="15"/>
          <w:sz w:val="30"/>
          <w:szCs w:val="30"/>
        </w:rPr>
        <w:t>决心</w:t>
      </w:r>
      <w:r w:rsidRPr="00E36D2E">
        <w:rPr>
          <w:rFonts w:ascii="华文仿宋" w:eastAsia="华文仿宋" w:hAnsi="华文仿宋"/>
          <w:color w:val="333333"/>
          <w:spacing w:val="15"/>
          <w:sz w:val="30"/>
          <w:szCs w:val="30"/>
        </w:rPr>
        <w:t>，尤其是产业新动能和消费新增长点的不断涌现，系列</w:t>
      </w:r>
      <w:r w:rsidR="00E36D2E">
        <w:rPr>
          <w:rFonts w:ascii="华文仿宋" w:eastAsia="华文仿宋" w:hAnsi="华文仿宋" w:hint="eastAsia"/>
          <w:color w:val="333333"/>
          <w:spacing w:val="15"/>
          <w:sz w:val="30"/>
          <w:szCs w:val="30"/>
        </w:rPr>
        <w:t>政策</w:t>
      </w:r>
      <w:r w:rsidRPr="00E36D2E">
        <w:rPr>
          <w:rFonts w:ascii="华文仿宋" w:eastAsia="华文仿宋" w:hAnsi="华文仿宋"/>
          <w:color w:val="333333"/>
          <w:spacing w:val="15"/>
          <w:sz w:val="30"/>
          <w:szCs w:val="30"/>
        </w:rPr>
        <w:t>举措持续</w:t>
      </w:r>
      <w:r w:rsidR="00E36D2E">
        <w:rPr>
          <w:rFonts w:ascii="华文仿宋" w:eastAsia="华文仿宋" w:hAnsi="华文仿宋" w:hint="eastAsia"/>
          <w:color w:val="333333"/>
          <w:spacing w:val="15"/>
          <w:sz w:val="30"/>
          <w:szCs w:val="30"/>
        </w:rPr>
        <w:t>发力，</w:t>
      </w:r>
      <w:r w:rsidR="00183AD3">
        <w:rPr>
          <w:rFonts w:ascii="华文仿宋" w:eastAsia="华文仿宋" w:hAnsi="华文仿宋" w:hint="eastAsia"/>
          <w:color w:val="333333"/>
          <w:spacing w:val="15"/>
          <w:sz w:val="30"/>
          <w:szCs w:val="30"/>
        </w:rPr>
        <w:t>必将进一步</w:t>
      </w:r>
      <w:r w:rsidR="002D44C5">
        <w:rPr>
          <w:rFonts w:ascii="华文仿宋" w:eastAsia="华文仿宋" w:hAnsi="华文仿宋" w:hint="eastAsia"/>
          <w:color w:val="333333"/>
          <w:spacing w:val="15"/>
          <w:sz w:val="30"/>
          <w:szCs w:val="30"/>
        </w:rPr>
        <w:t>激发</w:t>
      </w:r>
      <w:r w:rsidR="00AE6860">
        <w:rPr>
          <w:rFonts w:ascii="华文仿宋" w:eastAsia="华文仿宋" w:hAnsi="华文仿宋" w:hint="eastAsia"/>
          <w:color w:val="333333"/>
          <w:spacing w:val="15"/>
          <w:sz w:val="30"/>
          <w:szCs w:val="30"/>
        </w:rPr>
        <w:t>经济持续向好发展，也必将</w:t>
      </w:r>
      <w:r w:rsidR="00FC2B64">
        <w:rPr>
          <w:rFonts w:ascii="华文仿宋" w:eastAsia="华文仿宋" w:hAnsi="华文仿宋" w:hint="eastAsia"/>
          <w:color w:val="333333"/>
          <w:spacing w:val="15"/>
          <w:sz w:val="30"/>
          <w:szCs w:val="30"/>
        </w:rPr>
        <w:t>为</w:t>
      </w:r>
      <w:r w:rsidR="00AE6860">
        <w:rPr>
          <w:rFonts w:ascii="华文仿宋" w:eastAsia="华文仿宋" w:hAnsi="华文仿宋" w:hint="eastAsia"/>
          <w:color w:val="333333"/>
          <w:spacing w:val="15"/>
          <w:sz w:val="30"/>
          <w:szCs w:val="30"/>
        </w:rPr>
        <w:t>促进我国电信业持续健康发展注入强大动力</w:t>
      </w:r>
      <w:r w:rsidRPr="00E36D2E">
        <w:rPr>
          <w:rFonts w:ascii="华文仿宋" w:eastAsia="华文仿宋" w:hAnsi="华文仿宋"/>
          <w:color w:val="333333"/>
          <w:spacing w:val="15"/>
          <w:sz w:val="30"/>
          <w:szCs w:val="30"/>
        </w:rPr>
        <w:t>。</w:t>
      </w:r>
    </w:p>
    <w:p w:rsidR="0085450A" w:rsidRPr="00872AB4" w:rsidRDefault="0085450A" w:rsidP="0085450A">
      <w:pPr>
        <w:ind w:firstLine="560"/>
        <w:rPr>
          <w:rFonts w:ascii="华文仿宋" w:eastAsia="华文仿宋" w:hAnsi="华文仿宋"/>
          <w:b/>
          <w:color w:val="333333"/>
          <w:spacing w:val="15"/>
          <w:sz w:val="30"/>
          <w:szCs w:val="30"/>
        </w:rPr>
      </w:pPr>
      <w:r w:rsidRPr="00872AB4">
        <w:rPr>
          <w:rFonts w:ascii="华文仿宋" w:eastAsia="华文仿宋" w:hAnsi="华文仿宋" w:hint="eastAsia"/>
          <w:b/>
          <w:color w:val="333333"/>
          <w:spacing w:val="15"/>
          <w:sz w:val="30"/>
          <w:szCs w:val="30"/>
        </w:rPr>
        <w:t>二、我国电信业</w:t>
      </w:r>
      <w:r w:rsidR="002D44C5">
        <w:rPr>
          <w:rFonts w:ascii="华文仿宋" w:eastAsia="华文仿宋" w:hAnsi="华文仿宋" w:hint="eastAsia"/>
          <w:b/>
          <w:color w:val="333333"/>
          <w:spacing w:val="15"/>
          <w:sz w:val="30"/>
          <w:szCs w:val="30"/>
        </w:rPr>
        <w:t>实现稳步增长</w:t>
      </w:r>
      <w:r w:rsidR="003B2769">
        <w:rPr>
          <w:rFonts w:ascii="华文仿宋" w:eastAsia="华文仿宋" w:hAnsi="华文仿宋" w:hint="eastAsia"/>
          <w:b/>
          <w:color w:val="333333"/>
          <w:spacing w:val="15"/>
          <w:sz w:val="30"/>
          <w:szCs w:val="30"/>
        </w:rPr>
        <w:t>，</w:t>
      </w:r>
      <w:r w:rsidR="002D44C5">
        <w:rPr>
          <w:rFonts w:ascii="华文仿宋" w:eastAsia="华文仿宋" w:hAnsi="华文仿宋" w:hint="eastAsia"/>
          <w:b/>
          <w:color w:val="333333"/>
          <w:spacing w:val="15"/>
          <w:sz w:val="30"/>
          <w:szCs w:val="30"/>
        </w:rPr>
        <w:t>但增速</w:t>
      </w:r>
      <w:r w:rsidR="00582316">
        <w:rPr>
          <w:rFonts w:ascii="华文仿宋" w:eastAsia="华文仿宋" w:hAnsi="华文仿宋" w:hint="eastAsia"/>
          <w:b/>
          <w:color w:val="333333"/>
          <w:spacing w:val="15"/>
          <w:sz w:val="30"/>
          <w:szCs w:val="30"/>
        </w:rPr>
        <w:t>低于</w:t>
      </w:r>
      <w:r w:rsidR="002D44C5">
        <w:rPr>
          <w:rFonts w:ascii="华文仿宋" w:eastAsia="华文仿宋" w:hAnsi="华文仿宋" w:hint="eastAsia"/>
          <w:b/>
          <w:color w:val="333333"/>
          <w:spacing w:val="15"/>
          <w:sz w:val="30"/>
          <w:szCs w:val="30"/>
        </w:rPr>
        <w:t>同期</w:t>
      </w:r>
      <w:r w:rsidR="00582316">
        <w:rPr>
          <w:rFonts w:ascii="华文仿宋" w:eastAsia="华文仿宋" w:hAnsi="华文仿宋" w:hint="eastAsia"/>
          <w:b/>
          <w:color w:val="333333"/>
          <w:spacing w:val="15"/>
          <w:sz w:val="30"/>
          <w:szCs w:val="30"/>
        </w:rPr>
        <w:t>G</w:t>
      </w:r>
      <w:r w:rsidR="00582316">
        <w:rPr>
          <w:rFonts w:ascii="华文仿宋" w:eastAsia="华文仿宋" w:hAnsi="华文仿宋"/>
          <w:b/>
          <w:color w:val="333333"/>
          <w:spacing w:val="15"/>
          <w:sz w:val="30"/>
          <w:szCs w:val="30"/>
        </w:rPr>
        <w:t>DP</w:t>
      </w:r>
      <w:r w:rsidR="00582316">
        <w:rPr>
          <w:rFonts w:ascii="华文仿宋" w:eastAsia="华文仿宋" w:hAnsi="华文仿宋" w:hint="eastAsia"/>
          <w:b/>
          <w:color w:val="333333"/>
          <w:spacing w:val="15"/>
          <w:sz w:val="30"/>
          <w:szCs w:val="30"/>
        </w:rPr>
        <w:t>增速</w:t>
      </w:r>
      <w:r w:rsidR="009608FA">
        <w:rPr>
          <w:rStyle w:val="ae"/>
          <w:rFonts w:ascii="华文仿宋" w:eastAsia="华文仿宋" w:hAnsi="华文仿宋"/>
          <w:b/>
          <w:color w:val="333333"/>
          <w:spacing w:val="15"/>
          <w:sz w:val="30"/>
          <w:szCs w:val="30"/>
        </w:rPr>
        <w:footnoteReference w:id="2"/>
      </w:r>
    </w:p>
    <w:p w:rsidR="00132AA5" w:rsidRDefault="00720C9D" w:rsidP="00132AA5">
      <w:pPr>
        <w:ind w:firstLineChars="200" w:firstLine="660"/>
        <w:rPr>
          <w:rFonts w:ascii="华文仿宋" w:eastAsia="华文仿宋" w:hAnsi="华文仿宋"/>
          <w:color w:val="333333"/>
          <w:spacing w:val="15"/>
          <w:sz w:val="30"/>
          <w:szCs w:val="30"/>
        </w:rPr>
      </w:pPr>
      <w:r>
        <w:rPr>
          <w:rFonts w:ascii="华文仿宋" w:eastAsia="华文仿宋" w:hAnsi="华文仿宋" w:hint="eastAsia"/>
          <w:color w:val="333333"/>
          <w:spacing w:val="15"/>
          <w:sz w:val="30"/>
          <w:szCs w:val="30"/>
        </w:rPr>
        <w:t>根据工信部公布的数据显示，2</w:t>
      </w:r>
      <w:r>
        <w:rPr>
          <w:rFonts w:ascii="华文仿宋" w:eastAsia="华文仿宋" w:hAnsi="华文仿宋"/>
          <w:color w:val="333333"/>
          <w:spacing w:val="15"/>
          <w:sz w:val="30"/>
          <w:szCs w:val="30"/>
        </w:rPr>
        <w:t>024</w:t>
      </w:r>
      <w:r>
        <w:rPr>
          <w:rFonts w:ascii="华文仿宋" w:eastAsia="华文仿宋" w:hAnsi="华文仿宋" w:hint="eastAsia"/>
          <w:color w:val="333333"/>
          <w:spacing w:val="15"/>
          <w:sz w:val="30"/>
          <w:szCs w:val="30"/>
        </w:rPr>
        <w:t>年一季度，我国</w:t>
      </w:r>
      <w:r w:rsidR="004B5463" w:rsidRPr="004B5463">
        <w:rPr>
          <w:rFonts w:ascii="华文仿宋" w:eastAsia="华文仿宋" w:hAnsi="华文仿宋"/>
          <w:color w:val="333333"/>
          <w:spacing w:val="15"/>
          <w:sz w:val="30"/>
          <w:szCs w:val="30"/>
        </w:rPr>
        <w:t>电信业务收入累计完成4437亿元，同比增长4.5%，</w:t>
      </w:r>
      <w:r w:rsidR="004B5463" w:rsidRPr="004B5463">
        <w:rPr>
          <w:rFonts w:ascii="华文仿宋" w:eastAsia="华文仿宋" w:hAnsi="华文仿宋" w:hint="eastAsia"/>
          <w:color w:val="333333"/>
          <w:spacing w:val="15"/>
          <w:sz w:val="30"/>
          <w:szCs w:val="30"/>
        </w:rPr>
        <w:t>我国电信业实现稳步增长。</w:t>
      </w:r>
    </w:p>
    <w:p w:rsidR="00132AA5" w:rsidRDefault="004B5463" w:rsidP="00132AA5">
      <w:pPr>
        <w:ind w:firstLineChars="200" w:firstLine="660"/>
        <w:rPr>
          <w:rFonts w:ascii="华文仿宋" w:eastAsia="华文仿宋" w:hAnsi="华文仿宋"/>
          <w:color w:val="333333"/>
          <w:spacing w:val="15"/>
          <w:sz w:val="30"/>
          <w:szCs w:val="30"/>
        </w:rPr>
      </w:pPr>
      <w:r>
        <w:rPr>
          <w:rFonts w:ascii="华文仿宋" w:eastAsia="华文仿宋" w:hAnsi="华文仿宋" w:hint="eastAsia"/>
          <w:color w:val="333333"/>
          <w:spacing w:val="15"/>
          <w:sz w:val="30"/>
          <w:szCs w:val="30"/>
        </w:rPr>
        <w:t>进一步分析表明，</w:t>
      </w:r>
      <w:r w:rsidR="00132AA5">
        <w:rPr>
          <w:rFonts w:ascii="华文仿宋" w:eastAsia="华文仿宋" w:hAnsi="华文仿宋" w:hint="eastAsia"/>
          <w:color w:val="333333"/>
          <w:spacing w:val="15"/>
          <w:sz w:val="30"/>
          <w:szCs w:val="30"/>
        </w:rPr>
        <w:t>我国电信业务收入增长率持续下滑</w:t>
      </w:r>
      <w:r w:rsidR="002D44C5">
        <w:rPr>
          <w:rFonts w:ascii="华文仿宋" w:eastAsia="华文仿宋" w:hAnsi="华文仿宋" w:hint="eastAsia"/>
          <w:color w:val="333333"/>
          <w:spacing w:val="15"/>
          <w:sz w:val="30"/>
          <w:szCs w:val="30"/>
        </w:rPr>
        <w:t>（见图1）</w:t>
      </w:r>
      <w:r w:rsidR="00132AA5">
        <w:rPr>
          <w:rFonts w:ascii="华文仿宋" w:eastAsia="华文仿宋" w:hAnsi="华文仿宋" w:hint="eastAsia"/>
          <w:color w:val="333333"/>
          <w:spacing w:val="15"/>
          <w:sz w:val="30"/>
          <w:szCs w:val="30"/>
        </w:rPr>
        <w:t>，由2</w:t>
      </w:r>
      <w:r w:rsidR="00132AA5">
        <w:rPr>
          <w:rFonts w:ascii="华文仿宋" w:eastAsia="华文仿宋" w:hAnsi="华文仿宋"/>
          <w:color w:val="333333"/>
          <w:spacing w:val="15"/>
          <w:sz w:val="30"/>
          <w:szCs w:val="30"/>
        </w:rPr>
        <w:t>023</w:t>
      </w:r>
      <w:r w:rsidR="00132AA5">
        <w:rPr>
          <w:rFonts w:ascii="华文仿宋" w:eastAsia="华文仿宋" w:hAnsi="华文仿宋" w:hint="eastAsia"/>
          <w:color w:val="333333"/>
          <w:spacing w:val="15"/>
          <w:sz w:val="30"/>
          <w:szCs w:val="30"/>
        </w:rPr>
        <w:t>年一季度的7</w:t>
      </w:r>
      <w:r w:rsidR="00132AA5">
        <w:rPr>
          <w:rFonts w:ascii="华文仿宋" w:eastAsia="华文仿宋" w:hAnsi="华文仿宋"/>
          <w:color w:val="333333"/>
          <w:spacing w:val="15"/>
          <w:sz w:val="30"/>
          <w:szCs w:val="30"/>
        </w:rPr>
        <w:t>.7%</w:t>
      </w:r>
      <w:r w:rsidR="00132AA5">
        <w:rPr>
          <w:rFonts w:ascii="华文仿宋" w:eastAsia="华文仿宋" w:hAnsi="华文仿宋" w:hint="eastAsia"/>
          <w:color w:val="333333"/>
          <w:spacing w:val="15"/>
          <w:sz w:val="30"/>
          <w:szCs w:val="30"/>
        </w:rPr>
        <w:t>下降到2</w:t>
      </w:r>
      <w:r w:rsidR="00132AA5">
        <w:rPr>
          <w:rFonts w:ascii="华文仿宋" w:eastAsia="华文仿宋" w:hAnsi="华文仿宋"/>
          <w:color w:val="333333"/>
          <w:spacing w:val="15"/>
          <w:sz w:val="30"/>
          <w:szCs w:val="30"/>
        </w:rPr>
        <w:t>023</w:t>
      </w:r>
      <w:r w:rsidR="00132AA5">
        <w:rPr>
          <w:rFonts w:ascii="华文仿宋" w:eastAsia="华文仿宋" w:hAnsi="华文仿宋" w:hint="eastAsia"/>
          <w:color w:val="333333"/>
          <w:spacing w:val="15"/>
          <w:sz w:val="30"/>
          <w:szCs w:val="30"/>
        </w:rPr>
        <w:t>年全年的6</w:t>
      </w:r>
      <w:r w:rsidR="00132AA5">
        <w:rPr>
          <w:rFonts w:ascii="华文仿宋" w:eastAsia="华文仿宋" w:hAnsi="华文仿宋"/>
          <w:color w:val="333333"/>
          <w:spacing w:val="15"/>
          <w:sz w:val="30"/>
          <w:szCs w:val="30"/>
        </w:rPr>
        <w:t>.2%</w:t>
      </w:r>
      <w:r w:rsidR="00132AA5">
        <w:rPr>
          <w:rFonts w:ascii="华文仿宋" w:eastAsia="华文仿宋" w:hAnsi="华文仿宋" w:hint="eastAsia"/>
          <w:color w:val="333333"/>
          <w:spacing w:val="15"/>
          <w:sz w:val="30"/>
          <w:szCs w:val="30"/>
        </w:rPr>
        <w:t>，又进一步下降到</w:t>
      </w:r>
      <w:r>
        <w:rPr>
          <w:rFonts w:ascii="华文仿宋" w:eastAsia="华文仿宋" w:hAnsi="华文仿宋" w:hint="eastAsia"/>
          <w:color w:val="333333"/>
          <w:spacing w:val="15"/>
          <w:sz w:val="30"/>
          <w:szCs w:val="30"/>
        </w:rPr>
        <w:t>2</w:t>
      </w:r>
      <w:r>
        <w:rPr>
          <w:rFonts w:ascii="华文仿宋" w:eastAsia="华文仿宋" w:hAnsi="华文仿宋"/>
          <w:color w:val="333333"/>
          <w:spacing w:val="15"/>
          <w:sz w:val="30"/>
          <w:szCs w:val="30"/>
        </w:rPr>
        <w:t>024</w:t>
      </w:r>
      <w:r>
        <w:rPr>
          <w:rFonts w:ascii="华文仿宋" w:eastAsia="华文仿宋" w:hAnsi="华文仿宋" w:hint="eastAsia"/>
          <w:color w:val="333333"/>
          <w:spacing w:val="15"/>
          <w:sz w:val="30"/>
          <w:szCs w:val="30"/>
        </w:rPr>
        <w:t>年一季度</w:t>
      </w:r>
      <w:r w:rsidR="00132AA5">
        <w:rPr>
          <w:rFonts w:ascii="华文仿宋" w:eastAsia="华文仿宋" w:hAnsi="华文仿宋" w:hint="eastAsia"/>
          <w:color w:val="333333"/>
          <w:spacing w:val="15"/>
          <w:sz w:val="30"/>
          <w:szCs w:val="30"/>
        </w:rPr>
        <w:t>的4.5</w:t>
      </w:r>
      <w:r w:rsidR="00132AA5">
        <w:rPr>
          <w:rFonts w:ascii="华文仿宋" w:eastAsia="华文仿宋" w:hAnsi="华文仿宋"/>
          <w:color w:val="333333"/>
          <w:spacing w:val="15"/>
          <w:sz w:val="30"/>
          <w:szCs w:val="30"/>
        </w:rPr>
        <w:t>%</w:t>
      </w:r>
      <w:r w:rsidR="00132AA5">
        <w:rPr>
          <w:rFonts w:ascii="华文仿宋" w:eastAsia="华文仿宋" w:hAnsi="华文仿宋" w:hint="eastAsia"/>
          <w:color w:val="333333"/>
          <w:spacing w:val="15"/>
          <w:sz w:val="30"/>
          <w:szCs w:val="30"/>
        </w:rPr>
        <w:t>，而且2</w:t>
      </w:r>
      <w:r w:rsidR="00132AA5">
        <w:rPr>
          <w:rFonts w:ascii="华文仿宋" w:eastAsia="华文仿宋" w:hAnsi="华文仿宋"/>
          <w:color w:val="333333"/>
          <w:spacing w:val="15"/>
          <w:sz w:val="30"/>
          <w:szCs w:val="30"/>
        </w:rPr>
        <w:t>024</w:t>
      </w:r>
      <w:r w:rsidR="00132AA5">
        <w:rPr>
          <w:rFonts w:ascii="华文仿宋" w:eastAsia="华文仿宋" w:hAnsi="华文仿宋" w:hint="eastAsia"/>
          <w:color w:val="333333"/>
          <w:spacing w:val="15"/>
          <w:sz w:val="30"/>
          <w:szCs w:val="30"/>
        </w:rPr>
        <w:lastRenderedPageBreak/>
        <w:t>年一季度</w:t>
      </w:r>
      <w:r>
        <w:rPr>
          <w:rFonts w:ascii="华文仿宋" w:eastAsia="华文仿宋" w:hAnsi="华文仿宋" w:hint="eastAsia"/>
          <w:color w:val="333333"/>
          <w:spacing w:val="15"/>
          <w:sz w:val="30"/>
          <w:szCs w:val="30"/>
        </w:rPr>
        <w:t>我国电信业务收入增长率低于同期G</w:t>
      </w:r>
      <w:r>
        <w:rPr>
          <w:rFonts w:ascii="华文仿宋" w:eastAsia="华文仿宋" w:hAnsi="华文仿宋"/>
          <w:color w:val="333333"/>
          <w:spacing w:val="15"/>
          <w:sz w:val="30"/>
          <w:szCs w:val="30"/>
        </w:rPr>
        <w:t>DP</w:t>
      </w:r>
      <w:r>
        <w:rPr>
          <w:rFonts w:ascii="华文仿宋" w:eastAsia="华文仿宋" w:hAnsi="华文仿宋" w:hint="eastAsia"/>
          <w:color w:val="333333"/>
          <w:spacing w:val="15"/>
          <w:sz w:val="30"/>
          <w:szCs w:val="30"/>
        </w:rPr>
        <w:t>增速0</w:t>
      </w:r>
      <w:r>
        <w:rPr>
          <w:rFonts w:ascii="华文仿宋" w:eastAsia="华文仿宋" w:hAnsi="华文仿宋"/>
          <w:color w:val="333333"/>
          <w:spacing w:val="15"/>
          <w:sz w:val="30"/>
          <w:szCs w:val="30"/>
        </w:rPr>
        <w:t>.8</w:t>
      </w:r>
      <w:r>
        <w:rPr>
          <w:rFonts w:ascii="华文仿宋" w:eastAsia="华文仿宋" w:hAnsi="华文仿宋" w:hint="eastAsia"/>
          <w:color w:val="333333"/>
          <w:spacing w:val="15"/>
          <w:sz w:val="30"/>
          <w:szCs w:val="30"/>
        </w:rPr>
        <w:t>个百分点，这也是近年来我国电信业务收入增长率首次低于G</w:t>
      </w:r>
      <w:r>
        <w:rPr>
          <w:rFonts w:ascii="华文仿宋" w:eastAsia="华文仿宋" w:hAnsi="华文仿宋"/>
          <w:color w:val="333333"/>
          <w:spacing w:val="15"/>
          <w:sz w:val="30"/>
          <w:szCs w:val="30"/>
        </w:rPr>
        <w:t>DP</w:t>
      </w:r>
      <w:r>
        <w:rPr>
          <w:rFonts w:ascii="华文仿宋" w:eastAsia="华文仿宋" w:hAnsi="华文仿宋" w:hint="eastAsia"/>
          <w:color w:val="333333"/>
          <w:spacing w:val="15"/>
          <w:sz w:val="30"/>
          <w:szCs w:val="30"/>
        </w:rPr>
        <w:t>增速。</w:t>
      </w:r>
    </w:p>
    <w:p w:rsidR="00ED7D94" w:rsidRDefault="00ED7D94" w:rsidP="002B4580">
      <w:pPr>
        <w:ind w:firstLineChars="200" w:firstLine="600"/>
        <w:jc w:val="left"/>
        <w:rPr>
          <w:rFonts w:ascii="华文仿宋" w:eastAsia="华文仿宋" w:hAnsi="华文仿宋"/>
          <w:color w:val="333333"/>
          <w:spacing w:val="15"/>
          <w:sz w:val="30"/>
          <w:szCs w:val="30"/>
        </w:rPr>
      </w:pPr>
      <w:r w:rsidRPr="00720C9D">
        <w:rPr>
          <w:rFonts w:ascii="华文仿宋" w:eastAsia="华文仿宋" w:hAnsi="华文仿宋"/>
          <w:noProof/>
          <w:color w:val="333333"/>
          <w:spacing w:val="15"/>
          <w:sz w:val="30"/>
          <w:szCs w:val="30"/>
        </w:rPr>
        <w:drawing>
          <wp:inline distT="0" distB="0" distL="0" distR="0" wp14:anchorId="6E6978A5" wp14:editId="5F4642B5">
            <wp:extent cx="4489450" cy="218440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9719" cy="2184531"/>
                    </a:xfrm>
                    <a:prstGeom prst="rect">
                      <a:avLst/>
                    </a:prstGeom>
                  </pic:spPr>
                </pic:pic>
              </a:graphicData>
            </a:graphic>
          </wp:inline>
        </w:drawing>
      </w:r>
    </w:p>
    <w:p w:rsidR="00ED7D94" w:rsidRPr="004B5463" w:rsidRDefault="00ED7D94" w:rsidP="00ED7D94">
      <w:pPr>
        <w:jc w:val="center"/>
        <w:rPr>
          <w:rFonts w:ascii="华文仿宋" w:eastAsia="华文仿宋" w:hAnsi="华文仿宋"/>
          <w:b/>
          <w:color w:val="333333"/>
          <w:spacing w:val="15"/>
          <w:sz w:val="24"/>
          <w:szCs w:val="24"/>
        </w:rPr>
      </w:pPr>
      <w:r w:rsidRPr="004B5463">
        <w:rPr>
          <w:rFonts w:ascii="华文仿宋" w:eastAsia="华文仿宋" w:hAnsi="华文仿宋" w:hint="eastAsia"/>
          <w:b/>
          <w:color w:val="333333"/>
          <w:spacing w:val="15"/>
          <w:sz w:val="24"/>
          <w:szCs w:val="24"/>
        </w:rPr>
        <w:t>图1：我国电信业务收入增长率与同期G</w:t>
      </w:r>
      <w:r w:rsidRPr="004B5463">
        <w:rPr>
          <w:rFonts w:ascii="华文仿宋" w:eastAsia="华文仿宋" w:hAnsi="华文仿宋"/>
          <w:b/>
          <w:color w:val="333333"/>
          <w:spacing w:val="15"/>
          <w:sz w:val="24"/>
          <w:szCs w:val="24"/>
        </w:rPr>
        <w:t>DP</w:t>
      </w:r>
      <w:r w:rsidRPr="004B5463">
        <w:rPr>
          <w:rFonts w:ascii="华文仿宋" w:eastAsia="华文仿宋" w:hAnsi="华文仿宋" w:hint="eastAsia"/>
          <w:b/>
          <w:color w:val="333333"/>
          <w:spacing w:val="15"/>
          <w:sz w:val="24"/>
          <w:szCs w:val="24"/>
        </w:rPr>
        <w:t>增速</w:t>
      </w:r>
      <w:r>
        <w:rPr>
          <w:rFonts w:ascii="华文仿宋" w:eastAsia="华文仿宋" w:hAnsi="华文仿宋" w:hint="eastAsia"/>
          <w:b/>
          <w:color w:val="333333"/>
          <w:spacing w:val="15"/>
          <w:sz w:val="24"/>
          <w:szCs w:val="24"/>
        </w:rPr>
        <w:t>比较</w:t>
      </w:r>
    </w:p>
    <w:p w:rsidR="009F2E2E" w:rsidRPr="004B5463" w:rsidRDefault="00924C18" w:rsidP="00B21BF5">
      <w:pPr>
        <w:ind w:firstLineChars="200" w:firstLine="660"/>
        <w:rPr>
          <w:rFonts w:ascii="华文仿宋" w:eastAsia="华文仿宋" w:hAnsi="华文仿宋"/>
          <w:b/>
          <w:color w:val="333333"/>
          <w:spacing w:val="15"/>
          <w:sz w:val="24"/>
          <w:szCs w:val="24"/>
        </w:rPr>
      </w:pPr>
      <w:r>
        <w:rPr>
          <w:rFonts w:ascii="华文仿宋" w:eastAsia="华文仿宋" w:hAnsi="华文仿宋" w:hint="eastAsia"/>
          <w:color w:val="333333"/>
          <w:spacing w:val="15"/>
          <w:sz w:val="30"/>
          <w:szCs w:val="30"/>
        </w:rPr>
        <w:t>从业务结构来看，导致2</w:t>
      </w:r>
      <w:r>
        <w:rPr>
          <w:rFonts w:ascii="华文仿宋" w:eastAsia="华文仿宋" w:hAnsi="华文仿宋"/>
          <w:color w:val="333333"/>
          <w:spacing w:val="15"/>
          <w:sz w:val="30"/>
          <w:szCs w:val="30"/>
        </w:rPr>
        <w:t>024</w:t>
      </w:r>
      <w:r>
        <w:rPr>
          <w:rFonts w:ascii="华文仿宋" w:eastAsia="华文仿宋" w:hAnsi="华文仿宋" w:hint="eastAsia"/>
          <w:color w:val="333333"/>
          <w:spacing w:val="15"/>
          <w:sz w:val="30"/>
          <w:szCs w:val="30"/>
        </w:rPr>
        <w:t>年一季度我国电信业务收入增速下滑主要是由于</w:t>
      </w:r>
      <w:r w:rsidRPr="00336732">
        <w:rPr>
          <w:rFonts w:ascii="华文仿宋" w:eastAsia="华文仿宋" w:hAnsi="华文仿宋"/>
          <w:color w:val="333333"/>
          <w:spacing w:val="15"/>
          <w:sz w:val="30"/>
          <w:szCs w:val="30"/>
        </w:rPr>
        <w:t>固定互联网宽带业务、移</w:t>
      </w:r>
      <w:r w:rsidR="00893B8B" w:rsidRPr="00336732">
        <w:rPr>
          <w:rFonts w:ascii="华文仿宋" w:eastAsia="华文仿宋" w:hAnsi="华文仿宋"/>
          <w:color w:val="333333"/>
          <w:spacing w:val="15"/>
          <w:sz w:val="30"/>
          <w:szCs w:val="30"/>
        </w:rPr>
        <w:t>动数据流量业务</w:t>
      </w:r>
      <w:r w:rsidR="00893B8B" w:rsidRPr="00336732">
        <w:rPr>
          <w:rFonts w:ascii="华文仿宋" w:eastAsia="华文仿宋" w:hAnsi="华文仿宋" w:hint="eastAsia"/>
          <w:color w:val="333333"/>
          <w:spacing w:val="15"/>
          <w:sz w:val="30"/>
          <w:szCs w:val="30"/>
        </w:rPr>
        <w:t>和</w:t>
      </w:r>
      <w:r w:rsidR="00893B8B" w:rsidRPr="00336732">
        <w:rPr>
          <w:rFonts w:ascii="华文仿宋" w:eastAsia="华文仿宋" w:hAnsi="华文仿宋"/>
          <w:color w:val="333333"/>
          <w:spacing w:val="15"/>
          <w:sz w:val="30"/>
          <w:szCs w:val="30"/>
        </w:rPr>
        <w:t>新兴业务收入增速下滑所致。</w:t>
      </w:r>
      <w:r w:rsidR="00893B8B">
        <w:rPr>
          <w:rFonts w:ascii="华文仿宋" w:eastAsia="华文仿宋" w:hAnsi="华文仿宋" w:hint="eastAsia"/>
          <w:color w:val="333333"/>
          <w:spacing w:val="15"/>
          <w:sz w:val="30"/>
          <w:szCs w:val="30"/>
        </w:rPr>
        <w:t>数据显示，</w:t>
      </w:r>
      <w:r w:rsidR="00893B8B" w:rsidRPr="00336732">
        <w:rPr>
          <w:rFonts w:ascii="华文仿宋" w:eastAsia="华文仿宋" w:hAnsi="华文仿宋" w:hint="eastAsia"/>
          <w:color w:val="333333"/>
          <w:spacing w:val="15"/>
          <w:sz w:val="30"/>
          <w:szCs w:val="30"/>
        </w:rPr>
        <w:t>2</w:t>
      </w:r>
      <w:r w:rsidR="00893B8B" w:rsidRPr="00336732">
        <w:rPr>
          <w:rFonts w:ascii="华文仿宋" w:eastAsia="华文仿宋" w:hAnsi="华文仿宋"/>
          <w:color w:val="333333"/>
          <w:spacing w:val="15"/>
          <w:sz w:val="30"/>
          <w:szCs w:val="30"/>
        </w:rPr>
        <w:t>024年</w:t>
      </w:r>
      <w:r w:rsidR="00893B8B">
        <w:rPr>
          <w:rFonts w:ascii="华文仿宋" w:eastAsia="华文仿宋" w:hAnsi="华文仿宋" w:hint="eastAsia"/>
          <w:color w:val="333333"/>
          <w:spacing w:val="15"/>
          <w:sz w:val="30"/>
          <w:szCs w:val="30"/>
        </w:rPr>
        <w:t>一季度，</w:t>
      </w:r>
      <w:r w:rsidR="00893B8B" w:rsidRPr="00336732">
        <w:rPr>
          <w:rFonts w:ascii="华文仿宋" w:eastAsia="华文仿宋" w:hAnsi="华文仿宋"/>
          <w:color w:val="333333"/>
          <w:spacing w:val="15"/>
          <w:sz w:val="30"/>
          <w:szCs w:val="30"/>
        </w:rPr>
        <w:t>固定互联网宽</w:t>
      </w:r>
      <w:r w:rsidR="009F2E2E">
        <w:rPr>
          <w:rFonts w:ascii="华文仿宋" w:eastAsia="华文仿宋" w:hAnsi="华文仿宋"/>
          <w:color w:val="333333"/>
          <w:spacing w:val="15"/>
          <w:sz w:val="30"/>
          <w:szCs w:val="30"/>
        </w:rPr>
        <w:t>带</w:t>
      </w:r>
      <w:r w:rsidR="00893B8B" w:rsidRPr="00C564DA">
        <w:rPr>
          <w:rFonts w:ascii="华文仿宋" w:eastAsia="华文仿宋" w:hAnsi="华文仿宋"/>
          <w:color w:val="333333"/>
          <w:spacing w:val="15"/>
          <w:sz w:val="30"/>
          <w:szCs w:val="30"/>
        </w:rPr>
        <w:t>业务收入</w:t>
      </w:r>
      <w:r w:rsidR="00893B8B" w:rsidRPr="00C564DA">
        <w:rPr>
          <w:rFonts w:ascii="华文仿宋" w:eastAsia="华文仿宋" w:hAnsi="华文仿宋" w:hint="eastAsia"/>
          <w:color w:val="333333"/>
          <w:spacing w:val="15"/>
          <w:sz w:val="30"/>
          <w:szCs w:val="30"/>
        </w:rPr>
        <w:t>达到</w:t>
      </w:r>
      <w:r w:rsidR="00893B8B" w:rsidRPr="00C564DA">
        <w:rPr>
          <w:rFonts w:ascii="华文仿宋" w:eastAsia="华文仿宋" w:hAnsi="华文仿宋"/>
          <w:color w:val="333333"/>
          <w:spacing w:val="15"/>
          <w:sz w:val="30"/>
          <w:szCs w:val="30"/>
        </w:rPr>
        <w:t>661.9亿</w:t>
      </w:r>
      <w:r w:rsidR="00C564DA" w:rsidRPr="00C564DA">
        <w:rPr>
          <w:rFonts w:ascii="华文仿宋" w:eastAsia="华文仿宋" w:hAnsi="华文仿宋"/>
          <w:color w:val="333333"/>
          <w:spacing w:val="15"/>
          <w:sz w:val="30"/>
          <w:szCs w:val="30"/>
        </w:rPr>
        <w:t>元，同比增长6.1%</w:t>
      </w:r>
      <w:r w:rsidR="00C564DA" w:rsidRPr="00C564DA">
        <w:rPr>
          <w:rFonts w:ascii="华文仿宋" w:eastAsia="华文仿宋" w:hAnsi="华文仿宋" w:hint="eastAsia"/>
          <w:color w:val="333333"/>
          <w:spacing w:val="15"/>
          <w:sz w:val="30"/>
          <w:szCs w:val="30"/>
        </w:rPr>
        <w:t>，增速较2</w:t>
      </w:r>
      <w:r w:rsidR="00C564DA" w:rsidRPr="00C564DA">
        <w:rPr>
          <w:rFonts w:ascii="华文仿宋" w:eastAsia="华文仿宋" w:hAnsi="华文仿宋"/>
          <w:color w:val="333333"/>
          <w:spacing w:val="15"/>
          <w:sz w:val="30"/>
          <w:szCs w:val="30"/>
        </w:rPr>
        <w:t>023</w:t>
      </w:r>
      <w:r w:rsidR="00C564DA" w:rsidRPr="00C564DA">
        <w:rPr>
          <w:rFonts w:ascii="华文仿宋" w:eastAsia="华文仿宋" w:hAnsi="华文仿宋" w:hint="eastAsia"/>
          <w:color w:val="333333"/>
          <w:spacing w:val="15"/>
          <w:sz w:val="30"/>
          <w:szCs w:val="30"/>
        </w:rPr>
        <w:t>年下降1</w:t>
      </w:r>
      <w:r w:rsidR="00C564DA" w:rsidRPr="00C564DA">
        <w:rPr>
          <w:rFonts w:ascii="华文仿宋" w:eastAsia="华文仿宋" w:hAnsi="华文仿宋"/>
          <w:color w:val="333333"/>
          <w:spacing w:val="15"/>
          <w:sz w:val="30"/>
          <w:szCs w:val="30"/>
        </w:rPr>
        <w:t>.6</w:t>
      </w:r>
      <w:r w:rsidR="00C564DA" w:rsidRPr="00C564DA">
        <w:rPr>
          <w:rFonts w:ascii="华文仿宋" w:eastAsia="华文仿宋" w:hAnsi="华文仿宋" w:hint="eastAsia"/>
          <w:color w:val="333333"/>
          <w:spacing w:val="15"/>
          <w:sz w:val="30"/>
          <w:szCs w:val="30"/>
        </w:rPr>
        <w:t>个百分点；</w:t>
      </w:r>
      <w:r w:rsidR="00C564DA" w:rsidRPr="00C564DA">
        <w:rPr>
          <w:rFonts w:ascii="华文仿宋" w:eastAsia="华文仿宋" w:hAnsi="华文仿宋"/>
          <w:color w:val="333333"/>
          <w:spacing w:val="15"/>
          <w:sz w:val="30"/>
          <w:szCs w:val="30"/>
        </w:rPr>
        <w:t>移动数据流量业务收入</w:t>
      </w:r>
      <w:r w:rsidR="00C564DA" w:rsidRPr="00C564DA">
        <w:rPr>
          <w:rFonts w:ascii="华文仿宋" w:eastAsia="华文仿宋" w:hAnsi="华文仿宋" w:hint="eastAsia"/>
          <w:color w:val="333333"/>
          <w:spacing w:val="15"/>
          <w:sz w:val="30"/>
          <w:szCs w:val="30"/>
        </w:rPr>
        <w:t>达到</w:t>
      </w:r>
      <w:r w:rsidR="00C564DA" w:rsidRPr="00C564DA">
        <w:rPr>
          <w:rFonts w:ascii="华文仿宋" w:eastAsia="华文仿宋" w:hAnsi="华文仿宋"/>
          <w:color w:val="333333"/>
          <w:spacing w:val="15"/>
          <w:sz w:val="30"/>
          <w:szCs w:val="30"/>
        </w:rPr>
        <w:t>1598亿元，同比下降1.3%</w:t>
      </w:r>
      <w:r w:rsidR="00C564DA" w:rsidRPr="00C564DA">
        <w:rPr>
          <w:rFonts w:ascii="华文仿宋" w:eastAsia="华文仿宋" w:hAnsi="华文仿宋" w:hint="eastAsia"/>
          <w:color w:val="333333"/>
          <w:spacing w:val="15"/>
          <w:sz w:val="30"/>
          <w:szCs w:val="30"/>
        </w:rPr>
        <w:t>，下降幅度较2</w:t>
      </w:r>
      <w:r w:rsidR="00C564DA" w:rsidRPr="00C564DA">
        <w:rPr>
          <w:rFonts w:ascii="华文仿宋" w:eastAsia="华文仿宋" w:hAnsi="华文仿宋"/>
          <w:color w:val="333333"/>
          <w:spacing w:val="15"/>
          <w:sz w:val="30"/>
          <w:szCs w:val="30"/>
        </w:rPr>
        <w:t>023</w:t>
      </w:r>
      <w:r w:rsidR="00C564DA" w:rsidRPr="00C564DA">
        <w:rPr>
          <w:rFonts w:ascii="华文仿宋" w:eastAsia="华文仿宋" w:hAnsi="华文仿宋" w:hint="eastAsia"/>
          <w:color w:val="333333"/>
          <w:spacing w:val="15"/>
          <w:sz w:val="30"/>
          <w:szCs w:val="30"/>
        </w:rPr>
        <w:t>年扩大0</w:t>
      </w:r>
      <w:r w:rsidR="00C564DA" w:rsidRPr="00C564DA">
        <w:rPr>
          <w:rFonts w:ascii="华文仿宋" w:eastAsia="华文仿宋" w:hAnsi="华文仿宋"/>
          <w:color w:val="333333"/>
          <w:spacing w:val="15"/>
          <w:sz w:val="30"/>
          <w:szCs w:val="30"/>
        </w:rPr>
        <w:t>.4</w:t>
      </w:r>
      <w:r w:rsidR="00C564DA" w:rsidRPr="00C564DA">
        <w:rPr>
          <w:rFonts w:ascii="华文仿宋" w:eastAsia="华文仿宋" w:hAnsi="华文仿宋" w:hint="eastAsia"/>
          <w:color w:val="333333"/>
          <w:spacing w:val="15"/>
          <w:sz w:val="30"/>
          <w:szCs w:val="30"/>
        </w:rPr>
        <w:t>个百分点；新兴业务收入达到</w:t>
      </w:r>
      <w:r w:rsidR="00C564DA" w:rsidRPr="00C564DA">
        <w:rPr>
          <w:rFonts w:ascii="华文仿宋" w:eastAsia="华文仿宋" w:hAnsi="华文仿宋"/>
          <w:color w:val="333333"/>
          <w:spacing w:val="15"/>
          <w:sz w:val="30"/>
          <w:szCs w:val="30"/>
        </w:rPr>
        <w:t>1174亿元，同比增长12.2%</w:t>
      </w:r>
      <w:r w:rsidR="00C564DA" w:rsidRPr="00C564DA">
        <w:rPr>
          <w:rFonts w:ascii="华文仿宋" w:eastAsia="华文仿宋" w:hAnsi="华文仿宋" w:hint="eastAsia"/>
          <w:color w:val="333333"/>
          <w:spacing w:val="15"/>
          <w:sz w:val="30"/>
          <w:szCs w:val="30"/>
        </w:rPr>
        <w:t>，较2</w:t>
      </w:r>
      <w:r w:rsidR="00C564DA" w:rsidRPr="00C564DA">
        <w:rPr>
          <w:rFonts w:ascii="华文仿宋" w:eastAsia="华文仿宋" w:hAnsi="华文仿宋"/>
          <w:color w:val="333333"/>
          <w:spacing w:val="15"/>
          <w:sz w:val="30"/>
          <w:szCs w:val="30"/>
        </w:rPr>
        <w:t>023</w:t>
      </w:r>
      <w:r w:rsidR="00C564DA" w:rsidRPr="00C564DA">
        <w:rPr>
          <w:rFonts w:ascii="华文仿宋" w:eastAsia="华文仿宋" w:hAnsi="华文仿宋" w:hint="eastAsia"/>
          <w:color w:val="333333"/>
          <w:spacing w:val="15"/>
          <w:sz w:val="30"/>
          <w:szCs w:val="30"/>
        </w:rPr>
        <w:t>年下降6</w:t>
      </w:r>
      <w:r w:rsidR="00C564DA" w:rsidRPr="00C564DA">
        <w:rPr>
          <w:rFonts w:ascii="华文仿宋" w:eastAsia="华文仿宋" w:hAnsi="华文仿宋"/>
          <w:color w:val="333333"/>
          <w:spacing w:val="15"/>
          <w:sz w:val="30"/>
          <w:szCs w:val="30"/>
        </w:rPr>
        <w:t>.9</w:t>
      </w:r>
      <w:r w:rsidR="00C564DA" w:rsidRPr="00C564DA">
        <w:rPr>
          <w:rFonts w:ascii="华文仿宋" w:eastAsia="华文仿宋" w:hAnsi="华文仿宋" w:hint="eastAsia"/>
          <w:color w:val="333333"/>
          <w:spacing w:val="15"/>
          <w:sz w:val="30"/>
          <w:szCs w:val="30"/>
        </w:rPr>
        <w:t>个百分点</w:t>
      </w:r>
      <w:r w:rsidR="00C564DA">
        <w:rPr>
          <w:rFonts w:ascii="华文仿宋" w:eastAsia="华文仿宋" w:hAnsi="华文仿宋" w:hint="eastAsia"/>
          <w:color w:val="333333"/>
          <w:spacing w:val="15"/>
          <w:sz w:val="30"/>
          <w:szCs w:val="30"/>
        </w:rPr>
        <w:t>，新兴业务收入增长率下降幅度较大是造成一季度收入增速下滑的主要原因。</w:t>
      </w:r>
    </w:p>
    <w:p w:rsidR="002E4307" w:rsidRDefault="00C564DA" w:rsidP="002E4307">
      <w:pPr>
        <w:ind w:firstLineChars="200" w:firstLine="660"/>
        <w:rPr>
          <w:rFonts w:ascii="华文仿宋" w:eastAsia="华文仿宋" w:hAnsi="华文仿宋"/>
          <w:color w:val="333333"/>
          <w:spacing w:val="15"/>
          <w:sz w:val="30"/>
          <w:szCs w:val="30"/>
        </w:rPr>
      </w:pPr>
      <w:r>
        <w:rPr>
          <w:rFonts w:ascii="华文仿宋" w:eastAsia="华文仿宋" w:hAnsi="华文仿宋" w:hint="eastAsia"/>
          <w:color w:val="333333"/>
          <w:spacing w:val="15"/>
          <w:sz w:val="30"/>
          <w:szCs w:val="30"/>
        </w:rPr>
        <w:t>从市场需求来看，</w:t>
      </w:r>
      <w:r w:rsidR="0039314A">
        <w:rPr>
          <w:rFonts w:ascii="华文仿宋" w:eastAsia="华文仿宋" w:hAnsi="华文仿宋" w:hint="eastAsia"/>
          <w:color w:val="333333"/>
          <w:spacing w:val="15"/>
          <w:sz w:val="30"/>
          <w:szCs w:val="30"/>
        </w:rPr>
        <w:t>由于广大企业经营压力较大，</w:t>
      </w:r>
      <w:r w:rsidR="0039314A">
        <w:rPr>
          <w:rFonts w:ascii="华文仿宋" w:eastAsia="华文仿宋" w:hAnsi="华文仿宋" w:hint="eastAsia"/>
          <w:color w:val="333333"/>
          <w:spacing w:val="15"/>
          <w:sz w:val="30"/>
          <w:szCs w:val="30"/>
        </w:rPr>
        <w:t>尤其是</w:t>
      </w:r>
      <w:r w:rsidR="0039314A" w:rsidRPr="00244C12">
        <w:rPr>
          <w:rFonts w:ascii="华文仿宋" w:eastAsia="华文仿宋" w:hAnsi="华文仿宋"/>
          <w:color w:val="333333"/>
          <w:spacing w:val="15"/>
          <w:sz w:val="30"/>
          <w:szCs w:val="30"/>
        </w:rPr>
        <w:t>中小微企业</w:t>
      </w:r>
      <w:r w:rsidR="0039314A">
        <w:rPr>
          <w:rFonts w:ascii="华文仿宋" w:eastAsia="华文仿宋" w:hAnsi="华文仿宋" w:hint="eastAsia"/>
          <w:color w:val="333333"/>
          <w:spacing w:val="15"/>
          <w:sz w:val="30"/>
          <w:szCs w:val="30"/>
        </w:rPr>
        <w:t>经营仍面临困难</w:t>
      </w:r>
      <w:r w:rsidR="0039314A">
        <w:rPr>
          <w:rFonts w:ascii="华文仿宋" w:eastAsia="华文仿宋" w:hAnsi="华文仿宋" w:hint="eastAsia"/>
          <w:color w:val="333333"/>
          <w:spacing w:val="15"/>
          <w:sz w:val="30"/>
          <w:szCs w:val="30"/>
        </w:rPr>
        <w:t>，企业数字化转型动力不足，</w:t>
      </w:r>
      <w:r w:rsidR="0039314A">
        <w:rPr>
          <w:rFonts w:ascii="华文仿宋" w:eastAsia="华文仿宋" w:hAnsi="华文仿宋" w:hint="eastAsia"/>
          <w:color w:val="333333"/>
          <w:spacing w:val="15"/>
          <w:sz w:val="30"/>
          <w:szCs w:val="30"/>
        </w:rPr>
        <w:lastRenderedPageBreak/>
        <w:t>对5</w:t>
      </w:r>
      <w:r w:rsidR="0039314A">
        <w:rPr>
          <w:rFonts w:ascii="华文仿宋" w:eastAsia="华文仿宋" w:hAnsi="华文仿宋"/>
          <w:color w:val="333333"/>
          <w:spacing w:val="15"/>
          <w:sz w:val="30"/>
          <w:szCs w:val="30"/>
        </w:rPr>
        <w:t>G</w:t>
      </w:r>
      <w:r w:rsidR="0039314A">
        <w:rPr>
          <w:rFonts w:ascii="华文仿宋" w:eastAsia="华文仿宋" w:hAnsi="华文仿宋" w:hint="eastAsia"/>
          <w:color w:val="333333"/>
          <w:spacing w:val="15"/>
          <w:sz w:val="30"/>
          <w:szCs w:val="30"/>
        </w:rPr>
        <w:t>等数字化应用并不积极，</w:t>
      </w:r>
      <w:r w:rsidR="00750ECC">
        <w:rPr>
          <w:rFonts w:ascii="华文仿宋" w:eastAsia="华文仿宋" w:hAnsi="华文仿宋" w:hint="eastAsia"/>
          <w:color w:val="333333"/>
          <w:spacing w:val="15"/>
          <w:sz w:val="30"/>
          <w:szCs w:val="30"/>
        </w:rPr>
        <w:t>决定了</w:t>
      </w:r>
      <w:r w:rsidR="00EB4F3C">
        <w:rPr>
          <w:rFonts w:ascii="华文仿宋" w:eastAsia="华文仿宋" w:hAnsi="华文仿宋" w:hint="eastAsia"/>
          <w:color w:val="333333"/>
          <w:sz w:val="30"/>
          <w:szCs w:val="30"/>
        </w:rPr>
        <w:t>数字化</w:t>
      </w:r>
      <w:r w:rsidR="009F2E38">
        <w:rPr>
          <w:rFonts w:ascii="华文仿宋" w:eastAsia="华文仿宋" w:hAnsi="华文仿宋" w:hint="eastAsia"/>
          <w:color w:val="333333"/>
          <w:sz w:val="30"/>
          <w:szCs w:val="30"/>
        </w:rPr>
        <w:t>有效</w:t>
      </w:r>
      <w:r w:rsidR="007639D7">
        <w:rPr>
          <w:rFonts w:ascii="华文仿宋" w:eastAsia="华文仿宋" w:hAnsi="华文仿宋" w:hint="eastAsia"/>
          <w:color w:val="333333"/>
          <w:sz w:val="30"/>
          <w:szCs w:val="30"/>
        </w:rPr>
        <w:t>市场</w:t>
      </w:r>
      <w:r w:rsidR="00EB4F3C">
        <w:rPr>
          <w:rFonts w:ascii="华文仿宋" w:eastAsia="华文仿宋" w:hAnsi="华文仿宋" w:hint="eastAsia"/>
          <w:color w:val="333333"/>
          <w:sz w:val="30"/>
          <w:szCs w:val="30"/>
        </w:rPr>
        <w:t>需求不足，这是</w:t>
      </w:r>
      <w:r w:rsidR="005236E5">
        <w:rPr>
          <w:rFonts w:ascii="华文仿宋" w:eastAsia="华文仿宋" w:hAnsi="华文仿宋" w:hint="eastAsia"/>
          <w:color w:val="333333"/>
          <w:sz w:val="30"/>
          <w:szCs w:val="30"/>
        </w:rPr>
        <w:t>导致</w:t>
      </w:r>
      <w:r w:rsidR="00EB4F3C">
        <w:rPr>
          <w:rFonts w:ascii="华文仿宋" w:eastAsia="华文仿宋" w:hAnsi="华文仿宋" w:hint="eastAsia"/>
          <w:color w:val="333333"/>
          <w:sz w:val="30"/>
          <w:szCs w:val="30"/>
        </w:rPr>
        <w:t>我国电信业务</w:t>
      </w:r>
      <w:r w:rsidR="00EB4F3C" w:rsidRPr="00FE54AC">
        <w:rPr>
          <w:rFonts w:ascii="华文仿宋" w:eastAsia="华文仿宋" w:hAnsi="华文仿宋" w:hint="eastAsia"/>
          <w:color w:val="333333"/>
          <w:spacing w:val="15"/>
          <w:sz w:val="30"/>
          <w:szCs w:val="30"/>
        </w:rPr>
        <w:t>收入增长下滑的主要原因。</w:t>
      </w:r>
      <w:r w:rsidR="00750ECC">
        <w:rPr>
          <w:rFonts w:ascii="华文仿宋" w:eastAsia="华文仿宋" w:hAnsi="华文仿宋" w:hint="eastAsia"/>
          <w:color w:val="333333"/>
          <w:spacing w:val="15"/>
          <w:sz w:val="30"/>
          <w:szCs w:val="30"/>
        </w:rPr>
        <w:t>此外，规模发展红利逐步消失以及为客户提供的产品附加值</w:t>
      </w:r>
      <w:r w:rsidR="007639D7">
        <w:rPr>
          <w:rFonts w:ascii="华文仿宋" w:eastAsia="华文仿宋" w:hAnsi="华文仿宋" w:hint="eastAsia"/>
          <w:color w:val="333333"/>
          <w:spacing w:val="15"/>
          <w:sz w:val="30"/>
          <w:szCs w:val="30"/>
        </w:rPr>
        <w:t>不高</w:t>
      </w:r>
      <w:r w:rsidR="00750ECC">
        <w:rPr>
          <w:rFonts w:ascii="华文仿宋" w:eastAsia="华文仿宋" w:hAnsi="华文仿宋" w:hint="eastAsia"/>
          <w:color w:val="333333"/>
          <w:spacing w:val="15"/>
          <w:sz w:val="30"/>
          <w:szCs w:val="30"/>
        </w:rPr>
        <w:t>也是造成收入下滑不可忽视的原因。</w:t>
      </w:r>
    </w:p>
    <w:p w:rsidR="00893B8B" w:rsidRPr="00F608D1" w:rsidRDefault="00893B8B" w:rsidP="002E4307">
      <w:pPr>
        <w:ind w:firstLineChars="200" w:firstLine="661"/>
        <w:rPr>
          <w:rFonts w:ascii="华文仿宋" w:eastAsia="华文仿宋" w:hAnsi="华文仿宋"/>
          <w:b/>
          <w:color w:val="333333"/>
          <w:spacing w:val="15"/>
          <w:sz w:val="30"/>
          <w:szCs w:val="30"/>
        </w:rPr>
      </w:pPr>
      <w:r w:rsidRPr="00F608D1">
        <w:rPr>
          <w:rFonts w:ascii="华文仿宋" w:eastAsia="华文仿宋" w:hAnsi="华文仿宋" w:hint="eastAsia"/>
          <w:b/>
          <w:color w:val="333333"/>
          <w:spacing w:val="15"/>
          <w:sz w:val="30"/>
          <w:szCs w:val="30"/>
        </w:rPr>
        <w:t>三、</w:t>
      </w:r>
      <w:r w:rsidR="00F608D1" w:rsidRPr="00F608D1">
        <w:rPr>
          <w:rFonts w:ascii="华文仿宋" w:eastAsia="华文仿宋" w:hAnsi="华文仿宋" w:hint="eastAsia"/>
          <w:b/>
          <w:color w:val="333333"/>
          <w:spacing w:val="15"/>
          <w:sz w:val="30"/>
          <w:szCs w:val="30"/>
        </w:rPr>
        <w:t>运营商</w:t>
      </w:r>
      <w:r w:rsidR="00580F9F">
        <w:rPr>
          <w:rFonts w:ascii="华文仿宋" w:eastAsia="华文仿宋" w:hAnsi="华文仿宋" w:hint="eastAsia"/>
          <w:b/>
          <w:color w:val="333333"/>
          <w:spacing w:val="15"/>
          <w:sz w:val="30"/>
          <w:szCs w:val="30"/>
        </w:rPr>
        <w:t>总体表现稳健</w:t>
      </w:r>
      <w:r w:rsidR="00B51546">
        <w:rPr>
          <w:rFonts w:ascii="华文仿宋" w:eastAsia="华文仿宋" w:hAnsi="华文仿宋" w:hint="eastAsia"/>
          <w:b/>
          <w:color w:val="333333"/>
          <w:spacing w:val="15"/>
          <w:sz w:val="30"/>
          <w:szCs w:val="30"/>
        </w:rPr>
        <w:t>，</w:t>
      </w:r>
      <w:r w:rsidR="00F249B7">
        <w:rPr>
          <w:rFonts w:ascii="华文仿宋" w:eastAsia="华文仿宋" w:hAnsi="华文仿宋" w:hint="eastAsia"/>
          <w:b/>
          <w:color w:val="333333"/>
          <w:spacing w:val="15"/>
          <w:sz w:val="30"/>
          <w:szCs w:val="30"/>
        </w:rPr>
        <w:t>但收入增速</w:t>
      </w:r>
      <w:r w:rsidR="00446F80">
        <w:rPr>
          <w:rFonts w:ascii="华文仿宋" w:eastAsia="华文仿宋" w:hAnsi="华文仿宋" w:hint="eastAsia"/>
          <w:b/>
          <w:color w:val="333333"/>
          <w:spacing w:val="15"/>
          <w:sz w:val="30"/>
          <w:szCs w:val="30"/>
        </w:rPr>
        <w:t>有所</w:t>
      </w:r>
      <w:r w:rsidR="00F249B7">
        <w:rPr>
          <w:rFonts w:ascii="华文仿宋" w:eastAsia="华文仿宋" w:hAnsi="华文仿宋" w:hint="eastAsia"/>
          <w:b/>
          <w:color w:val="333333"/>
          <w:spacing w:val="15"/>
          <w:sz w:val="30"/>
          <w:szCs w:val="30"/>
        </w:rPr>
        <w:t>下滑</w:t>
      </w:r>
      <w:r w:rsidR="00F47B42">
        <w:rPr>
          <w:rStyle w:val="ae"/>
          <w:rFonts w:ascii="华文仿宋" w:eastAsia="华文仿宋" w:hAnsi="华文仿宋"/>
          <w:b/>
          <w:color w:val="333333"/>
          <w:spacing w:val="15"/>
          <w:sz w:val="30"/>
          <w:szCs w:val="30"/>
        </w:rPr>
        <w:footnoteReference w:id="3"/>
      </w:r>
    </w:p>
    <w:p w:rsidR="00480A58" w:rsidRDefault="00480A58" w:rsidP="00480A58">
      <w:pPr>
        <w:widowControl/>
        <w:shd w:val="clear" w:color="auto" w:fill="FFFFFF"/>
        <w:ind w:firstLine="480"/>
        <w:jc w:val="left"/>
        <w:rPr>
          <w:rFonts w:ascii="华文仿宋" w:eastAsia="华文仿宋" w:hAnsi="华文仿宋"/>
          <w:color w:val="333333"/>
          <w:spacing w:val="15"/>
          <w:sz w:val="30"/>
          <w:szCs w:val="30"/>
        </w:rPr>
      </w:pPr>
      <w:r>
        <w:rPr>
          <w:rFonts w:ascii="华文仿宋" w:eastAsia="华文仿宋" w:hAnsi="华文仿宋" w:hint="eastAsia"/>
          <w:color w:val="333333"/>
          <w:spacing w:val="15"/>
          <w:sz w:val="30"/>
          <w:szCs w:val="30"/>
        </w:rPr>
        <w:t>从三大运营商公布2</w:t>
      </w:r>
      <w:r>
        <w:rPr>
          <w:rFonts w:ascii="华文仿宋" w:eastAsia="华文仿宋" w:hAnsi="华文仿宋"/>
          <w:color w:val="333333"/>
          <w:spacing w:val="15"/>
          <w:sz w:val="30"/>
          <w:szCs w:val="30"/>
        </w:rPr>
        <w:t>024</w:t>
      </w:r>
      <w:r>
        <w:rPr>
          <w:rFonts w:ascii="华文仿宋" w:eastAsia="华文仿宋" w:hAnsi="华文仿宋" w:hint="eastAsia"/>
          <w:color w:val="333333"/>
          <w:spacing w:val="15"/>
          <w:sz w:val="30"/>
          <w:szCs w:val="30"/>
        </w:rPr>
        <w:t>年一季度经营业绩来看，</w:t>
      </w:r>
      <w:r w:rsidR="00A61BDE">
        <w:rPr>
          <w:rFonts w:ascii="华文仿宋" w:eastAsia="华文仿宋" w:hAnsi="华文仿宋" w:hint="eastAsia"/>
          <w:color w:val="333333"/>
          <w:spacing w:val="15"/>
          <w:sz w:val="30"/>
          <w:szCs w:val="30"/>
        </w:rPr>
        <w:t>总体表现稳健</w:t>
      </w:r>
      <w:r>
        <w:rPr>
          <w:rFonts w:ascii="华文仿宋" w:eastAsia="华文仿宋" w:hAnsi="华文仿宋" w:hint="eastAsia"/>
          <w:color w:val="333333"/>
          <w:spacing w:val="15"/>
          <w:sz w:val="30"/>
          <w:szCs w:val="30"/>
        </w:rPr>
        <w:t>，但</w:t>
      </w:r>
      <w:r w:rsidR="00697355">
        <w:rPr>
          <w:rFonts w:ascii="华文仿宋" w:eastAsia="华文仿宋" w:hAnsi="华文仿宋" w:hint="eastAsia"/>
          <w:color w:val="333333"/>
          <w:spacing w:val="15"/>
          <w:sz w:val="30"/>
          <w:szCs w:val="30"/>
        </w:rPr>
        <w:t>收入</w:t>
      </w:r>
      <w:r>
        <w:rPr>
          <w:rFonts w:ascii="华文仿宋" w:eastAsia="华文仿宋" w:hAnsi="华文仿宋" w:hint="eastAsia"/>
          <w:color w:val="333333"/>
          <w:spacing w:val="15"/>
          <w:sz w:val="30"/>
          <w:szCs w:val="30"/>
        </w:rPr>
        <w:t>增速较2</w:t>
      </w:r>
      <w:r>
        <w:rPr>
          <w:rFonts w:ascii="华文仿宋" w:eastAsia="华文仿宋" w:hAnsi="华文仿宋"/>
          <w:color w:val="333333"/>
          <w:spacing w:val="15"/>
          <w:sz w:val="30"/>
          <w:szCs w:val="30"/>
        </w:rPr>
        <w:t>023</w:t>
      </w:r>
      <w:r>
        <w:rPr>
          <w:rFonts w:ascii="华文仿宋" w:eastAsia="华文仿宋" w:hAnsi="华文仿宋" w:hint="eastAsia"/>
          <w:color w:val="333333"/>
          <w:spacing w:val="15"/>
          <w:sz w:val="30"/>
          <w:szCs w:val="30"/>
        </w:rPr>
        <w:t>年下降明显</w:t>
      </w:r>
      <w:r w:rsidR="002D44C5">
        <w:rPr>
          <w:rFonts w:ascii="华文仿宋" w:eastAsia="华文仿宋" w:hAnsi="华文仿宋" w:hint="eastAsia"/>
          <w:color w:val="333333"/>
          <w:spacing w:val="15"/>
          <w:sz w:val="30"/>
          <w:szCs w:val="30"/>
        </w:rPr>
        <w:t>，收入增长低于预期</w:t>
      </w:r>
      <w:r>
        <w:rPr>
          <w:rFonts w:ascii="华文仿宋" w:eastAsia="华文仿宋" w:hAnsi="华文仿宋" w:hint="eastAsia"/>
          <w:color w:val="333333"/>
          <w:spacing w:val="15"/>
          <w:sz w:val="30"/>
          <w:szCs w:val="30"/>
        </w:rPr>
        <w:t>。</w:t>
      </w:r>
    </w:p>
    <w:p w:rsidR="00916E32" w:rsidRDefault="00480A58" w:rsidP="00480A58">
      <w:pPr>
        <w:widowControl/>
        <w:shd w:val="clear" w:color="auto" w:fill="FFFFFF"/>
        <w:ind w:firstLine="480"/>
        <w:jc w:val="left"/>
        <w:rPr>
          <w:rFonts w:ascii="华文仿宋" w:eastAsia="华文仿宋" w:hAnsi="华文仿宋"/>
          <w:color w:val="000000"/>
          <w:spacing w:val="15"/>
          <w:sz w:val="30"/>
          <w:szCs w:val="30"/>
        </w:rPr>
      </w:pPr>
      <w:r w:rsidRPr="00B53803">
        <w:rPr>
          <w:rFonts w:ascii="华文仿宋" w:eastAsia="华文仿宋" w:hAnsi="华文仿宋" w:hint="eastAsia"/>
          <w:color w:val="000000"/>
          <w:spacing w:val="15"/>
          <w:sz w:val="30"/>
          <w:szCs w:val="30"/>
        </w:rPr>
        <w:t>2</w:t>
      </w:r>
      <w:r>
        <w:rPr>
          <w:rFonts w:ascii="华文仿宋" w:eastAsia="华文仿宋" w:hAnsi="华文仿宋"/>
          <w:color w:val="000000"/>
          <w:spacing w:val="15"/>
          <w:sz w:val="30"/>
          <w:szCs w:val="30"/>
        </w:rPr>
        <w:t>024</w:t>
      </w:r>
      <w:r w:rsidRPr="00B53803">
        <w:rPr>
          <w:rFonts w:ascii="华文仿宋" w:eastAsia="华文仿宋" w:hAnsi="华文仿宋" w:hint="eastAsia"/>
          <w:color w:val="000000"/>
          <w:spacing w:val="15"/>
          <w:sz w:val="30"/>
          <w:szCs w:val="30"/>
        </w:rPr>
        <w:t>年</w:t>
      </w:r>
      <w:r>
        <w:rPr>
          <w:rFonts w:ascii="华文仿宋" w:eastAsia="华文仿宋" w:hAnsi="华文仿宋" w:hint="eastAsia"/>
          <w:color w:val="000000"/>
          <w:spacing w:val="15"/>
          <w:sz w:val="30"/>
          <w:szCs w:val="30"/>
        </w:rPr>
        <w:t>一季度</w:t>
      </w:r>
      <w:r w:rsidRPr="00B53803">
        <w:rPr>
          <w:rFonts w:ascii="华文仿宋" w:eastAsia="华文仿宋" w:hAnsi="华文仿宋" w:hint="eastAsia"/>
          <w:color w:val="000000"/>
          <w:spacing w:val="15"/>
          <w:sz w:val="30"/>
          <w:szCs w:val="30"/>
        </w:rPr>
        <w:t>，中国电信、中国移动、中国联通</w:t>
      </w:r>
      <w:r>
        <w:rPr>
          <w:rFonts w:ascii="华文仿宋" w:eastAsia="华文仿宋" w:hAnsi="华文仿宋" w:hint="eastAsia"/>
          <w:color w:val="000000"/>
          <w:spacing w:val="15"/>
          <w:sz w:val="30"/>
          <w:szCs w:val="30"/>
        </w:rPr>
        <w:t>通信服务</w:t>
      </w:r>
      <w:r w:rsidRPr="00B53803">
        <w:rPr>
          <w:rFonts w:ascii="华文仿宋" w:eastAsia="华文仿宋" w:hAnsi="华文仿宋" w:hint="eastAsia"/>
          <w:color w:val="000000"/>
          <w:spacing w:val="15"/>
          <w:sz w:val="30"/>
          <w:szCs w:val="30"/>
        </w:rPr>
        <w:t>收入分别达到</w:t>
      </w:r>
      <w:r w:rsidRPr="00480A58">
        <w:rPr>
          <w:rFonts w:ascii="华文仿宋" w:eastAsia="华文仿宋" w:hAnsi="华文仿宋"/>
          <w:color w:val="000000"/>
          <w:spacing w:val="15"/>
          <w:sz w:val="30"/>
          <w:szCs w:val="30"/>
        </w:rPr>
        <w:t>1243.47亿元</w:t>
      </w:r>
      <w:r w:rsidRPr="00480A58">
        <w:rPr>
          <w:rFonts w:ascii="华文仿宋" w:eastAsia="华文仿宋" w:hAnsi="华文仿宋" w:hint="eastAsia"/>
          <w:color w:val="000000"/>
          <w:spacing w:val="15"/>
          <w:sz w:val="30"/>
          <w:szCs w:val="30"/>
        </w:rPr>
        <w:t>、</w:t>
      </w:r>
      <w:r w:rsidRPr="00480A58">
        <w:rPr>
          <w:rFonts w:ascii="华文仿宋" w:eastAsia="华文仿宋" w:hAnsi="华文仿宋"/>
          <w:color w:val="000000"/>
          <w:spacing w:val="15"/>
          <w:sz w:val="30"/>
          <w:szCs w:val="30"/>
        </w:rPr>
        <w:t>2193亿元</w:t>
      </w:r>
      <w:r w:rsidRPr="00B53803">
        <w:rPr>
          <w:rFonts w:ascii="华文仿宋" w:eastAsia="华文仿宋" w:hAnsi="华文仿宋" w:hint="eastAsia"/>
          <w:color w:val="000000"/>
          <w:spacing w:val="15"/>
          <w:sz w:val="30"/>
          <w:szCs w:val="30"/>
        </w:rPr>
        <w:t>和</w:t>
      </w:r>
      <w:r w:rsidRPr="00480A58">
        <w:rPr>
          <w:rFonts w:ascii="华文仿宋" w:eastAsia="华文仿宋" w:hAnsi="华文仿宋"/>
          <w:color w:val="000000"/>
          <w:spacing w:val="15"/>
          <w:sz w:val="30"/>
          <w:szCs w:val="30"/>
        </w:rPr>
        <w:t>890.43</w:t>
      </w:r>
      <w:r w:rsidRPr="00B53803">
        <w:rPr>
          <w:rFonts w:ascii="华文仿宋" w:eastAsia="华文仿宋" w:hAnsi="华文仿宋" w:hint="eastAsia"/>
          <w:color w:val="000000"/>
          <w:spacing w:val="15"/>
          <w:sz w:val="30"/>
          <w:szCs w:val="30"/>
        </w:rPr>
        <w:t>亿元，同比分</w:t>
      </w:r>
      <w:r w:rsidRPr="000068F5">
        <w:rPr>
          <w:rFonts w:ascii="华文仿宋" w:eastAsia="华文仿宋" w:hAnsi="华文仿宋" w:hint="eastAsia"/>
          <w:spacing w:val="9"/>
          <w:sz w:val="30"/>
          <w:szCs w:val="30"/>
          <w:shd w:val="clear" w:color="auto" w:fill="FFFFFF"/>
        </w:rPr>
        <w:t>别增长</w:t>
      </w:r>
      <w:r>
        <w:rPr>
          <w:rFonts w:ascii="华文仿宋" w:eastAsia="华文仿宋" w:hAnsi="华文仿宋"/>
          <w:spacing w:val="9"/>
          <w:sz w:val="30"/>
          <w:szCs w:val="30"/>
          <w:shd w:val="clear" w:color="auto" w:fill="FFFFFF"/>
        </w:rPr>
        <w:t>5.0</w:t>
      </w:r>
      <w:r w:rsidRPr="000068F5">
        <w:rPr>
          <w:rFonts w:ascii="华文仿宋" w:eastAsia="华文仿宋" w:hAnsi="华文仿宋" w:hint="eastAsia"/>
          <w:spacing w:val="9"/>
          <w:sz w:val="30"/>
          <w:szCs w:val="30"/>
          <w:shd w:val="clear" w:color="auto" w:fill="FFFFFF"/>
        </w:rPr>
        <w:t>%、</w:t>
      </w:r>
      <w:r>
        <w:rPr>
          <w:rFonts w:ascii="华文仿宋" w:eastAsia="华文仿宋" w:hAnsi="华文仿宋"/>
          <w:spacing w:val="9"/>
          <w:sz w:val="30"/>
          <w:szCs w:val="30"/>
          <w:shd w:val="clear" w:color="auto" w:fill="FFFFFF"/>
        </w:rPr>
        <w:t>4.5</w:t>
      </w:r>
      <w:r w:rsidRPr="000068F5">
        <w:rPr>
          <w:rFonts w:ascii="华文仿宋" w:eastAsia="华文仿宋" w:hAnsi="华文仿宋"/>
          <w:spacing w:val="9"/>
          <w:sz w:val="30"/>
          <w:szCs w:val="30"/>
          <w:shd w:val="clear" w:color="auto" w:fill="FFFFFF"/>
        </w:rPr>
        <w:t>%</w:t>
      </w:r>
      <w:r w:rsidRPr="000068F5">
        <w:rPr>
          <w:rFonts w:ascii="华文仿宋" w:eastAsia="华文仿宋" w:hAnsi="华文仿宋" w:hint="eastAsia"/>
          <w:spacing w:val="9"/>
          <w:sz w:val="30"/>
          <w:szCs w:val="30"/>
          <w:shd w:val="clear" w:color="auto" w:fill="FFFFFF"/>
        </w:rPr>
        <w:t>和</w:t>
      </w:r>
      <w:r>
        <w:rPr>
          <w:rFonts w:ascii="华文仿宋" w:eastAsia="华文仿宋" w:hAnsi="华文仿宋"/>
          <w:spacing w:val="9"/>
          <w:sz w:val="30"/>
          <w:szCs w:val="30"/>
          <w:shd w:val="clear" w:color="auto" w:fill="FFFFFF"/>
        </w:rPr>
        <w:t>3.4</w:t>
      </w:r>
      <w:r w:rsidRPr="000068F5">
        <w:rPr>
          <w:rFonts w:ascii="华文仿宋" w:eastAsia="华文仿宋" w:hAnsi="华文仿宋"/>
          <w:spacing w:val="9"/>
          <w:sz w:val="30"/>
          <w:szCs w:val="30"/>
          <w:shd w:val="clear" w:color="auto" w:fill="FFFFFF"/>
        </w:rPr>
        <w:t>%</w:t>
      </w:r>
      <w:r w:rsidRPr="000068F5">
        <w:rPr>
          <w:rFonts w:ascii="华文仿宋" w:eastAsia="华文仿宋" w:hAnsi="华文仿宋" w:hint="eastAsia"/>
          <w:spacing w:val="9"/>
          <w:sz w:val="30"/>
          <w:szCs w:val="30"/>
          <w:shd w:val="clear" w:color="auto" w:fill="FFFFFF"/>
        </w:rPr>
        <w:t>，收入</w:t>
      </w:r>
      <w:r w:rsidR="000031D3">
        <w:rPr>
          <w:rFonts w:ascii="华文仿宋" w:eastAsia="华文仿宋" w:hAnsi="华文仿宋" w:hint="eastAsia"/>
          <w:spacing w:val="9"/>
          <w:sz w:val="30"/>
          <w:szCs w:val="30"/>
          <w:shd w:val="clear" w:color="auto" w:fill="FFFFFF"/>
        </w:rPr>
        <w:t>总体</w:t>
      </w:r>
      <w:r w:rsidR="000031D3">
        <w:rPr>
          <w:rFonts w:ascii="华文仿宋" w:eastAsia="华文仿宋" w:hAnsi="华文仿宋"/>
          <w:spacing w:val="9"/>
          <w:sz w:val="30"/>
          <w:szCs w:val="30"/>
          <w:shd w:val="clear" w:color="auto" w:fill="FFFFFF"/>
        </w:rPr>
        <w:t>实现稳步增长。</w:t>
      </w:r>
      <w:r w:rsidR="000031D3">
        <w:rPr>
          <w:rFonts w:ascii="华文仿宋" w:eastAsia="华文仿宋" w:hAnsi="华文仿宋" w:hint="eastAsia"/>
          <w:spacing w:val="9"/>
          <w:sz w:val="30"/>
          <w:szCs w:val="30"/>
          <w:shd w:val="clear" w:color="auto" w:fill="FFFFFF"/>
        </w:rPr>
        <w:t>一季度运营商收入</w:t>
      </w:r>
      <w:r w:rsidR="000031D3">
        <w:rPr>
          <w:rFonts w:ascii="华文仿宋" w:eastAsia="华文仿宋" w:hAnsi="华文仿宋"/>
          <w:spacing w:val="9"/>
          <w:sz w:val="30"/>
          <w:szCs w:val="30"/>
          <w:shd w:val="clear" w:color="auto" w:fill="FFFFFF"/>
        </w:rPr>
        <w:t>增</w:t>
      </w:r>
      <w:r w:rsidR="000031D3" w:rsidRPr="0038638A">
        <w:rPr>
          <w:rFonts w:ascii="华文仿宋" w:eastAsia="华文仿宋" w:hAnsi="华文仿宋"/>
          <w:color w:val="000000"/>
          <w:spacing w:val="15"/>
          <w:sz w:val="30"/>
          <w:szCs w:val="30"/>
        </w:rPr>
        <w:t>长主要来源于基础业务</w:t>
      </w:r>
      <w:r w:rsidR="008822E5">
        <w:rPr>
          <w:rFonts w:ascii="华文仿宋" w:eastAsia="华文仿宋" w:hAnsi="华文仿宋" w:hint="eastAsia"/>
          <w:color w:val="000000"/>
          <w:spacing w:val="15"/>
          <w:sz w:val="30"/>
          <w:szCs w:val="30"/>
        </w:rPr>
        <w:t>稳健</w:t>
      </w:r>
      <w:r w:rsidR="000031D3" w:rsidRPr="0038638A">
        <w:rPr>
          <w:rFonts w:ascii="华文仿宋" w:eastAsia="华文仿宋" w:hAnsi="华文仿宋"/>
          <w:color w:val="000000"/>
          <w:spacing w:val="15"/>
          <w:sz w:val="30"/>
          <w:szCs w:val="30"/>
        </w:rPr>
        <w:t>增长以及</w:t>
      </w:r>
      <w:r w:rsidR="000031D3" w:rsidRPr="0038638A">
        <w:rPr>
          <w:rFonts w:ascii="华文仿宋" w:eastAsia="华文仿宋" w:hAnsi="华文仿宋" w:hint="eastAsia"/>
          <w:color w:val="000000"/>
          <w:spacing w:val="15"/>
          <w:sz w:val="30"/>
          <w:szCs w:val="30"/>
        </w:rPr>
        <w:t>行业</w:t>
      </w:r>
      <w:r w:rsidR="000031D3" w:rsidRPr="0038638A">
        <w:rPr>
          <w:rFonts w:ascii="华文仿宋" w:eastAsia="华文仿宋" w:hAnsi="华文仿宋"/>
          <w:color w:val="000000"/>
          <w:spacing w:val="15"/>
          <w:sz w:val="30"/>
          <w:szCs w:val="30"/>
        </w:rPr>
        <w:t>数字化业务</w:t>
      </w:r>
      <w:r w:rsidR="000031D3" w:rsidRPr="0038638A">
        <w:rPr>
          <w:rFonts w:ascii="华文仿宋" w:eastAsia="华文仿宋" w:hAnsi="华文仿宋" w:hint="eastAsia"/>
          <w:color w:val="000000"/>
          <w:spacing w:val="15"/>
          <w:sz w:val="30"/>
          <w:szCs w:val="30"/>
        </w:rPr>
        <w:t>较快</w:t>
      </w:r>
      <w:r w:rsidR="005316B2">
        <w:rPr>
          <w:rFonts w:ascii="华文仿宋" w:eastAsia="华文仿宋" w:hAnsi="华文仿宋" w:hint="eastAsia"/>
          <w:color w:val="000000"/>
          <w:spacing w:val="15"/>
          <w:sz w:val="30"/>
          <w:szCs w:val="30"/>
        </w:rPr>
        <w:t>增长</w:t>
      </w:r>
      <w:r w:rsidR="000031D3" w:rsidRPr="0038638A">
        <w:rPr>
          <w:rFonts w:ascii="华文仿宋" w:eastAsia="华文仿宋" w:hAnsi="华文仿宋" w:hint="eastAsia"/>
          <w:color w:val="000000"/>
          <w:spacing w:val="15"/>
          <w:sz w:val="30"/>
          <w:szCs w:val="30"/>
        </w:rPr>
        <w:t>。</w:t>
      </w:r>
    </w:p>
    <w:p w:rsidR="000031D3" w:rsidRPr="00EA0A37" w:rsidRDefault="00916E32" w:rsidP="00480A58">
      <w:pPr>
        <w:widowControl/>
        <w:shd w:val="clear" w:color="auto" w:fill="FFFFFF"/>
        <w:ind w:firstLine="480"/>
        <w:jc w:val="left"/>
        <w:rPr>
          <w:rFonts w:ascii="华文仿宋" w:eastAsia="华文仿宋" w:hAnsi="华文仿宋"/>
          <w:color w:val="000000"/>
          <w:spacing w:val="15"/>
          <w:sz w:val="30"/>
          <w:szCs w:val="30"/>
        </w:rPr>
      </w:pPr>
      <w:r>
        <w:rPr>
          <w:rFonts w:ascii="华文仿宋" w:eastAsia="华文仿宋" w:hAnsi="华文仿宋" w:hint="eastAsia"/>
          <w:color w:val="000000"/>
          <w:spacing w:val="15"/>
          <w:sz w:val="30"/>
          <w:szCs w:val="30"/>
        </w:rPr>
        <w:t>基础业务规模和价值持续提升。</w:t>
      </w:r>
      <w:r w:rsidR="0038638A" w:rsidRPr="0038638A">
        <w:rPr>
          <w:rFonts w:ascii="华文仿宋" w:eastAsia="华文仿宋" w:hAnsi="华文仿宋" w:hint="eastAsia"/>
          <w:color w:val="000000"/>
          <w:spacing w:val="15"/>
          <w:sz w:val="30"/>
          <w:szCs w:val="30"/>
        </w:rPr>
        <w:t>2</w:t>
      </w:r>
      <w:r w:rsidR="0038638A" w:rsidRPr="0038638A">
        <w:rPr>
          <w:rFonts w:ascii="华文仿宋" w:eastAsia="华文仿宋" w:hAnsi="华文仿宋"/>
          <w:color w:val="000000"/>
          <w:spacing w:val="15"/>
          <w:sz w:val="30"/>
          <w:szCs w:val="30"/>
        </w:rPr>
        <w:t>024</w:t>
      </w:r>
      <w:r w:rsidR="0038638A" w:rsidRPr="0038638A">
        <w:rPr>
          <w:rFonts w:ascii="华文仿宋" w:eastAsia="华文仿宋" w:hAnsi="华文仿宋" w:hint="eastAsia"/>
          <w:color w:val="000000"/>
          <w:spacing w:val="15"/>
          <w:sz w:val="30"/>
          <w:szCs w:val="30"/>
        </w:rPr>
        <w:t>年一季度，中国电信</w:t>
      </w:r>
      <w:r w:rsidR="0038638A" w:rsidRPr="0038638A">
        <w:rPr>
          <w:rFonts w:ascii="华文仿宋" w:eastAsia="华文仿宋" w:hAnsi="华文仿宋"/>
          <w:color w:val="000000"/>
          <w:spacing w:val="15"/>
          <w:sz w:val="30"/>
          <w:szCs w:val="30"/>
        </w:rPr>
        <w:t>移动用户净增388万户达</w:t>
      </w:r>
      <w:r w:rsidR="0038638A" w:rsidRPr="0038638A">
        <w:rPr>
          <w:rFonts w:ascii="华文仿宋" w:eastAsia="华文仿宋" w:hAnsi="华文仿宋" w:hint="eastAsia"/>
          <w:color w:val="000000"/>
          <w:spacing w:val="15"/>
          <w:sz w:val="30"/>
          <w:szCs w:val="30"/>
        </w:rPr>
        <w:t>到</w:t>
      </w:r>
      <w:r w:rsidR="0038638A" w:rsidRPr="0038638A">
        <w:rPr>
          <w:rFonts w:ascii="华文仿宋" w:eastAsia="华文仿宋" w:hAnsi="华文仿宋"/>
          <w:color w:val="000000"/>
          <w:spacing w:val="15"/>
          <w:sz w:val="30"/>
          <w:szCs w:val="30"/>
        </w:rPr>
        <w:t>4.12亿户，5G套餐用户数净增1006万户达</w:t>
      </w:r>
      <w:r w:rsidR="0038638A" w:rsidRPr="0038638A">
        <w:rPr>
          <w:rFonts w:ascii="华文仿宋" w:eastAsia="华文仿宋" w:hAnsi="华文仿宋" w:hint="eastAsia"/>
          <w:color w:val="000000"/>
          <w:spacing w:val="15"/>
          <w:sz w:val="30"/>
          <w:szCs w:val="30"/>
        </w:rPr>
        <w:t>到</w:t>
      </w:r>
      <w:r w:rsidR="0038638A" w:rsidRPr="0038638A">
        <w:rPr>
          <w:rFonts w:ascii="华文仿宋" w:eastAsia="华文仿宋" w:hAnsi="华文仿宋"/>
          <w:color w:val="000000"/>
          <w:spacing w:val="15"/>
          <w:sz w:val="30"/>
          <w:szCs w:val="30"/>
        </w:rPr>
        <w:t>3.29亿户，5G套餐渗透率达</w:t>
      </w:r>
      <w:r w:rsidR="0038638A" w:rsidRPr="0038638A">
        <w:rPr>
          <w:rFonts w:ascii="华文仿宋" w:eastAsia="华文仿宋" w:hAnsi="华文仿宋" w:hint="eastAsia"/>
          <w:color w:val="000000"/>
          <w:spacing w:val="15"/>
          <w:sz w:val="30"/>
          <w:szCs w:val="30"/>
        </w:rPr>
        <w:t>到</w:t>
      </w:r>
      <w:r w:rsidR="0038638A" w:rsidRPr="0038638A">
        <w:rPr>
          <w:rFonts w:ascii="华文仿宋" w:eastAsia="华文仿宋" w:hAnsi="华文仿宋"/>
          <w:color w:val="000000"/>
          <w:spacing w:val="15"/>
          <w:sz w:val="30"/>
          <w:szCs w:val="30"/>
        </w:rPr>
        <w:t>79.9%，移动用户</w:t>
      </w:r>
      <w:r w:rsidR="008822E5">
        <w:rPr>
          <w:rFonts w:ascii="华文仿宋" w:eastAsia="华文仿宋" w:hAnsi="华文仿宋"/>
          <w:color w:val="000000"/>
          <w:spacing w:val="15"/>
          <w:sz w:val="30"/>
          <w:szCs w:val="30"/>
        </w:rPr>
        <w:t>ARPU</w:t>
      </w:r>
      <w:r w:rsidR="0038638A" w:rsidRPr="0038638A">
        <w:rPr>
          <w:rFonts w:ascii="华文仿宋" w:eastAsia="华文仿宋" w:hAnsi="华文仿宋"/>
          <w:color w:val="000000"/>
          <w:spacing w:val="15"/>
          <w:sz w:val="30"/>
          <w:szCs w:val="30"/>
        </w:rPr>
        <w:t>45.8元，同比提升0.9%</w:t>
      </w:r>
      <w:r>
        <w:rPr>
          <w:rFonts w:ascii="华文仿宋" w:eastAsia="华文仿宋" w:hAnsi="华文仿宋" w:hint="eastAsia"/>
          <w:color w:val="000000"/>
          <w:spacing w:val="15"/>
          <w:sz w:val="30"/>
          <w:szCs w:val="30"/>
        </w:rPr>
        <w:t>；</w:t>
      </w:r>
      <w:r w:rsidR="0038638A" w:rsidRPr="0038638A">
        <w:rPr>
          <w:rFonts w:ascii="华文仿宋" w:eastAsia="华文仿宋" w:hAnsi="华文仿宋"/>
          <w:color w:val="000000"/>
          <w:spacing w:val="15"/>
          <w:sz w:val="30"/>
          <w:szCs w:val="30"/>
        </w:rPr>
        <w:t>有线宽带用户数净增206万户达</w:t>
      </w:r>
      <w:r w:rsidR="0038638A" w:rsidRPr="0038638A">
        <w:rPr>
          <w:rFonts w:ascii="华文仿宋" w:eastAsia="华文仿宋" w:hAnsi="华文仿宋" w:hint="eastAsia"/>
          <w:color w:val="000000"/>
          <w:spacing w:val="15"/>
          <w:sz w:val="30"/>
          <w:szCs w:val="30"/>
        </w:rPr>
        <w:t>到</w:t>
      </w:r>
      <w:r w:rsidR="0038638A" w:rsidRPr="0038638A">
        <w:rPr>
          <w:rFonts w:ascii="华文仿宋" w:eastAsia="华文仿宋" w:hAnsi="华文仿宋"/>
          <w:color w:val="000000"/>
          <w:spacing w:val="15"/>
          <w:sz w:val="30"/>
          <w:szCs w:val="30"/>
        </w:rPr>
        <w:t>1.92亿户，宽带综合ARPU达</w:t>
      </w:r>
      <w:r w:rsidR="0038638A" w:rsidRPr="0038638A">
        <w:rPr>
          <w:rFonts w:ascii="华文仿宋" w:eastAsia="华文仿宋" w:hAnsi="华文仿宋" w:hint="eastAsia"/>
          <w:color w:val="000000"/>
          <w:spacing w:val="15"/>
          <w:sz w:val="30"/>
          <w:szCs w:val="30"/>
        </w:rPr>
        <w:t>到</w:t>
      </w:r>
      <w:r w:rsidR="0038638A" w:rsidRPr="0038638A">
        <w:rPr>
          <w:rFonts w:ascii="华文仿宋" w:eastAsia="华文仿宋" w:hAnsi="华文仿宋"/>
          <w:color w:val="000000"/>
          <w:spacing w:val="15"/>
          <w:sz w:val="30"/>
          <w:szCs w:val="30"/>
        </w:rPr>
        <w:t>48.6元，同比</w:t>
      </w:r>
      <w:r w:rsidR="0038638A" w:rsidRPr="0038638A">
        <w:rPr>
          <w:rFonts w:ascii="华文仿宋" w:eastAsia="华文仿宋" w:hAnsi="华文仿宋" w:hint="eastAsia"/>
          <w:color w:val="000000"/>
          <w:spacing w:val="15"/>
          <w:sz w:val="30"/>
          <w:szCs w:val="30"/>
        </w:rPr>
        <w:t>增长</w:t>
      </w:r>
      <w:r w:rsidR="0038638A" w:rsidRPr="0038638A">
        <w:rPr>
          <w:rFonts w:ascii="华文仿宋" w:eastAsia="华文仿宋" w:hAnsi="华文仿宋"/>
          <w:color w:val="000000"/>
          <w:spacing w:val="15"/>
          <w:sz w:val="30"/>
          <w:szCs w:val="30"/>
        </w:rPr>
        <w:t>2.1%。</w:t>
      </w:r>
      <w:r w:rsidR="0080160E">
        <w:rPr>
          <w:rFonts w:ascii="华文仿宋" w:eastAsia="华文仿宋" w:hAnsi="华文仿宋" w:hint="eastAsia"/>
          <w:color w:val="000000"/>
          <w:spacing w:val="15"/>
          <w:sz w:val="30"/>
          <w:szCs w:val="30"/>
        </w:rPr>
        <w:t>中国移动</w:t>
      </w:r>
      <w:r w:rsidR="0080160E" w:rsidRPr="0080160E">
        <w:rPr>
          <w:rFonts w:ascii="华文仿宋" w:eastAsia="华文仿宋" w:hAnsi="华文仿宋"/>
          <w:color w:val="000000"/>
          <w:spacing w:val="15"/>
          <w:sz w:val="30"/>
          <w:szCs w:val="30"/>
        </w:rPr>
        <w:t>5G套餐</w:t>
      </w:r>
      <w:r w:rsidR="0080160E">
        <w:rPr>
          <w:rFonts w:ascii="华文仿宋" w:eastAsia="华文仿宋" w:hAnsi="华文仿宋" w:hint="eastAsia"/>
          <w:color w:val="000000"/>
          <w:spacing w:val="15"/>
          <w:sz w:val="30"/>
          <w:szCs w:val="30"/>
        </w:rPr>
        <w:t>用户数达到</w:t>
      </w:r>
      <w:r w:rsidR="0080160E" w:rsidRPr="0080160E">
        <w:rPr>
          <w:rFonts w:ascii="华文仿宋" w:eastAsia="华文仿宋" w:hAnsi="华文仿宋"/>
          <w:color w:val="000000"/>
          <w:spacing w:val="15"/>
          <w:sz w:val="30"/>
          <w:szCs w:val="30"/>
        </w:rPr>
        <w:t>7.99</w:t>
      </w:r>
      <w:r w:rsidR="0080160E">
        <w:rPr>
          <w:rFonts w:ascii="华文仿宋" w:eastAsia="华文仿宋" w:hAnsi="华文仿宋" w:hint="eastAsia"/>
          <w:color w:val="000000"/>
          <w:spacing w:val="15"/>
          <w:sz w:val="30"/>
          <w:szCs w:val="30"/>
        </w:rPr>
        <w:t>亿户</w:t>
      </w:r>
      <w:r w:rsidR="0080160E" w:rsidRPr="0080160E">
        <w:rPr>
          <w:rFonts w:ascii="华文仿宋" w:eastAsia="华文仿宋" w:hAnsi="华文仿宋"/>
          <w:color w:val="000000"/>
          <w:spacing w:val="15"/>
          <w:sz w:val="30"/>
          <w:szCs w:val="30"/>
        </w:rPr>
        <w:t>，</w:t>
      </w:r>
      <w:r w:rsidR="007B079A">
        <w:rPr>
          <w:rFonts w:ascii="华文仿宋" w:eastAsia="华文仿宋" w:hAnsi="华文仿宋" w:hint="eastAsia"/>
          <w:color w:val="000000"/>
          <w:spacing w:val="15"/>
          <w:sz w:val="30"/>
          <w:szCs w:val="30"/>
        </w:rPr>
        <w:t>5</w:t>
      </w:r>
      <w:r w:rsidR="007B079A">
        <w:rPr>
          <w:rFonts w:ascii="华文仿宋" w:eastAsia="华文仿宋" w:hAnsi="华文仿宋"/>
          <w:color w:val="000000"/>
          <w:spacing w:val="15"/>
          <w:sz w:val="30"/>
          <w:szCs w:val="30"/>
        </w:rPr>
        <w:t>G</w:t>
      </w:r>
      <w:r w:rsidR="007B079A">
        <w:rPr>
          <w:rFonts w:ascii="华文仿宋" w:eastAsia="华文仿宋" w:hAnsi="华文仿宋" w:hint="eastAsia"/>
          <w:color w:val="000000"/>
          <w:spacing w:val="15"/>
          <w:sz w:val="30"/>
          <w:szCs w:val="30"/>
        </w:rPr>
        <w:t>套餐渗透率达到8</w:t>
      </w:r>
      <w:r w:rsidR="007B079A">
        <w:rPr>
          <w:rFonts w:ascii="华文仿宋" w:eastAsia="华文仿宋" w:hAnsi="华文仿宋"/>
          <w:color w:val="000000"/>
          <w:spacing w:val="15"/>
          <w:sz w:val="30"/>
          <w:szCs w:val="30"/>
        </w:rPr>
        <w:t>0.2%</w:t>
      </w:r>
      <w:r w:rsidR="007B079A">
        <w:rPr>
          <w:rFonts w:ascii="华文仿宋" w:eastAsia="华文仿宋" w:hAnsi="华文仿宋" w:hint="eastAsia"/>
          <w:color w:val="000000"/>
          <w:spacing w:val="15"/>
          <w:sz w:val="30"/>
          <w:szCs w:val="30"/>
        </w:rPr>
        <w:t>，</w:t>
      </w:r>
      <w:r w:rsidR="0080160E">
        <w:rPr>
          <w:rFonts w:ascii="华文仿宋" w:eastAsia="华文仿宋" w:hAnsi="华文仿宋" w:hint="eastAsia"/>
          <w:color w:val="000000"/>
          <w:spacing w:val="15"/>
          <w:sz w:val="30"/>
          <w:szCs w:val="30"/>
        </w:rPr>
        <w:t>移动</w:t>
      </w:r>
      <w:r w:rsidR="0080160E" w:rsidRPr="0080160E">
        <w:rPr>
          <w:rFonts w:ascii="华文仿宋" w:eastAsia="华文仿宋" w:hAnsi="华文仿宋"/>
          <w:color w:val="000000"/>
          <w:spacing w:val="15"/>
          <w:sz w:val="30"/>
          <w:szCs w:val="30"/>
        </w:rPr>
        <w:t>ARPU</w:t>
      </w:r>
      <w:r w:rsidR="0080160E">
        <w:rPr>
          <w:rFonts w:ascii="华文仿宋" w:eastAsia="华文仿宋" w:hAnsi="华文仿宋" w:hint="eastAsia"/>
          <w:color w:val="000000"/>
          <w:spacing w:val="15"/>
          <w:sz w:val="30"/>
          <w:szCs w:val="30"/>
        </w:rPr>
        <w:t>达到</w:t>
      </w:r>
      <w:r w:rsidR="0080160E" w:rsidRPr="0080160E">
        <w:rPr>
          <w:rFonts w:ascii="华文仿宋" w:eastAsia="华文仿宋" w:hAnsi="华文仿宋"/>
          <w:color w:val="000000"/>
          <w:spacing w:val="15"/>
          <w:sz w:val="30"/>
          <w:szCs w:val="30"/>
        </w:rPr>
        <w:t>47.9元</w:t>
      </w:r>
      <w:r w:rsidR="0080160E">
        <w:rPr>
          <w:rFonts w:ascii="华文仿宋" w:eastAsia="华文仿宋" w:hAnsi="华文仿宋" w:hint="eastAsia"/>
          <w:color w:val="000000"/>
          <w:spacing w:val="15"/>
          <w:sz w:val="30"/>
          <w:szCs w:val="30"/>
        </w:rPr>
        <w:t>；有线宽带用户数净增6</w:t>
      </w:r>
      <w:r w:rsidR="0080160E">
        <w:rPr>
          <w:rFonts w:ascii="华文仿宋" w:eastAsia="华文仿宋" w:hAnsi="华文仿宋"/>
          <w:color w:val="000000"/>
          <w:spacing w:val="15"/>
          <w:sz w:val="30"/>
          <w:szCs w:val="30"/>
        </w:rPr>
        <w:t>83</w:t>
      </w:r>
      <w:r w:rsidR="0080160E">
        <w:rPr>
          <w:rFonts w:ascii="华文仿宋" w:eastAsia="华文仿宋" w:hAnsi="华文仿宋" w:hint="eastAsia"/>
          <w:color w:val="000000"/>
          <w:spacing w:val="15"/>
          <w:sz w:val="30"/>
          <w:szCs w:val="30"/>
        </w:rPr>
        <w:t>万户，达到</w:t>
      </w:r>
      <w:r w:rsidR="0080160E" w:rsidRPr="00B6567F">
        <w:rPr>
          <w:rFonts w:ascii="华文仿宋" w:eastAsia="华文仿宋" w:hAnsi="华文仿宋"/>
          <w:color w:val="000000"/>
          <w:spacing w:val="15"/>
          <w:sz w:val="30"/>
          <w:szCs w:val="30"/>
        </w:rPr>
        <w:t>3.05</w:t>
      </w:r>
      <w:r w:rsidR="0080160E" w:rsidRPr="00B6567F">
        <w:rPr>
          <w:rFonts w:ascii="华文仿宋" w:eastAsia="华文仿宋" w:hAnsi="华文仿宋" w:hint="eastAsia"/>
          <w:color w:val="000000"/>
          <w:spacing w:val="15"/>
          <w:sz w:val="30"/>
          <w:szCs w:val="30"/>
        </w:rPr>
        <w:t>亿户，</w:t>
      </w:r>
      <w:r w:rsidR="0080160E" w:rsidRPr="00B6567F">
        <w:rPr>
          <w:rFonts w:ascii="华文仿宋" w:eastAsia="华文仿宋" w:hAnsi="华文仿宋"/>
          <w:color w:val="000000"/>
          <w:spacing w:val="15"/>
          <w:sz w:val="30"/>
          <w:szCs w:val="30"/>
        </w:rPr>
        <w:lastRenderedPageBreak/>
        <w:t>家庭</w:t>
      </w:r>
      <w:r w:rsidR="00B6567F" w:rsidRPr="00B6567F">
        <w:rPr>
          <w:rFonts w:ascii="华文仿宋" w:eastAsia="华文仿宋" w:hAnsi="华文仿宋"/>
          <w:color w:val="000000"/>
          <w:spacing w:val="15"/>
          <w:sz w:val="30"/>
          <w:szCs w:val="30"/>
        </w:rPr>
        <w:t>宽带用户</w:t>
      </w:r>
      <w:r w:rsidR="00B6567F" w:rsidRPr="00B6567F">
        <w:rPr>
          <w:rFonts w:ascii="华文仿宋" w:eastAsia="华文仿宋" w:hAnsi="华文仿宋" w:hint="eastAsia"/>
          <w:color w:val="000000"/>
          <w:spacing w:val="15"/>
          <w:sz w:val="30"/>
          <w:szCs w:val="30"/>
        </w:rPr>
        <w:t>综合</w:t>
      </w:r>
      <w:r w:rsidR="0080160E" w:rsidRPr="00B6567F">
        <w:rPr>
          <w:rFonts w:ascii="华文仿宋" w:eastAsia="华文仿宋" w:hAnsi="华文仿宋"/>
          <w:color w:val="000000"/>
          <w:spacing w:val="15"/>
          <w:sz w:val="30"/>
          <w:szCs w:val="30"/>
        </w:rPr>
        <w:t>ARPU</w:t>
      </w:r>
      <w:r w:rsidR="00B6567F" w:rsidRPr="00B6567F">
        <w:rPr>
          <w:rFonts w:ascii="华文仿宋" w:eastAsia="华文仿宋" w:hAnsi="华文仿宋"/>
          <w:color w:val="000000"/>
          <w:spacing w:val="15"/>
          <w:sz w:val="30"/>
          <w:szCs w:val="30"/>
        </w:rPr>
        <w:t>达到</w:t>
      </w:r>
      <w:r w:rsidR="0080160E" w:rsidRPr="00B6567F">
        <w:rPr>
          <w:rFonts w:ascii="华文仿宋" w:eastAsia="华文仿宋" w:hAnsi="华文仿宋"/>
          <w:color w:val="000000"/>
          <w:spacing w:val="15"/>
          <w:sz w:val="30"/>
          <w:szCs w:val="30"/>
        </w:rPr>
        <w:t>39.9元，同比</w:t>
      </w:r>
      <w:r w:rsidR="00840863">
        <w:rPr>
          <w:rFonts w:ascii="华文仿宋" w:eastAsia="华文仿宋" w:hAnsi="华文仿宋" w:hint="eastAsia"/>
          <w:color w:val="000000"/>
          <w:spacing w:val="15"/>
          <w:sz w:val="30"/>
          <w:szCs w:val="30"/>
        </w:rPr>
        <w:t>增长</w:t>
      </w:r>
      <w:r w:rsidR="0080160E" w:rsidRPr="00B6567F">
        <w:rPr>
          <w:rFonts w:ascii="华文仿宋" w:eastAsia="华文仿宋" w:hAnsi="华文仿宋"/>
          <w:color w:val="000000"/>
          <w:spacing w:val="15"/>
          <w:sz w:val="30"/>
          <w:szCs w:val="30"/>
        </w:rPr>
        <w:t>1.8%。</w:t>
      </w:r>
      <w:r w:rsidR="00B6567F">
        <w:rPr>
          <w:rFonts w:ascii="华文仿宋" w:eastAsia="华文仿宋" w:hAnsi="华文仿宋" w:hint="eastAsia"/>
          <w:color w:val="000000"/>
          <w:spacing w:val="15"/>
          <w:sz w:val="30"/>
          <w:szCs w:val="30"/>
        </w:rPr>
        <w:t>中国</w:t>
      </w:r>
      <w:r w:rsidR="00B6567F">
        <w:rPr>
          <w:rFonts w:ascii="华文仿宋" w:eastAsia="华文仿宋" w:hAnsi="华文仿宋"/>
          <w:color w:val="000000"/>
          <w:spacing w:val="15"/>
          <w:sz w:val="30"/>
          <w:szCs w:val="30"/>
        </w:rPr>
        <w:t>联通</w:t>
      </w:r>
      <w:r w:rsidR="00962DC6" w:rsidRPr="00EA0A37">
        <w:rPr>
          <w:rFonts w:ascii="华文仿宋" w:eastAsia="华文仿宋" w:hAnsi="华文仿宋"/>
          <w:color w:val="000000"/>
          <w:spacing w:val="15"/>
          <w:sz w:val="30"/>
          <w:szCs w:val="30"/>
        </w:rPr>
        <w:t>移动用户规模达到3.37亿户，其中5G套餐用户2.69亿户，5G套餐渗透率</w:t>
      </w:r>
      <w:r w:rsidR="00840863">
        <w:rPr>
          <w:rFonts w:ascii="华文仿宋" w:eastAsia="华文仿宋" w:hAnsi="华文仿宋" w:hint="eastAsia"/>
          <w:color w:val="000000"/>
          <w:spacing w:val="15"/>
          <w:sz w:val="30"/>
          <w:szCs w:val="30"/>
        </w:rPr>
        <w:t>达到</w:t>
      </w:r>
      <w:r w:rsidR="00962DC6" w:rsidRPr="00EA0A37">
        <w:rPr>
          <w:rFonts w:ascii="华文仿宋" w:eastAsia="华文仿宋" w:hAnsi="华文仿宋"/>
          <w:color w:val="000000"/>
          <w:spacing w:val="15"/>
          <w:sz w:val="30"/>
          <w:szCs w:val="30"/>
        </w:rPr>
        <w:t>80%</w:t>
      </w:r>
      <w:r w:rsidR="00962DC6" w:rsidRPr="00EA0A37">
        <w:rPr>
          <w:rFonts w:ascii="华文仿宋" w:eastAsia="华文仿宋" w:hAnsi="华文仿宋" w:hint="eastAsia"/>
          <w:color w:val="000000"/>
          <w:spacing w:val="15"/>
          <w:sz w:val="30"/>
          <w:szCs w:val="30"/>
        </w:rPr>
        <w:t>，</w:t>
      </w:r>
      <w:r w:rsidR="00962DC6" w:rsidRPr="00EA0A37">
        <w:rPr>
          <w:rFonts w:ascii="华文仿宋" w:eastAsia="华文仿宋" w:hAnsi="华文仿宋"/>
          <w:color w:val="000000"/>
          <w:spacing w:val="15"/>
          <w:sz w:val="30"/>
          <w:szCs w:val="30"/>
        </w:rPr>
        <w:t>固网宽带用户达到1.15亿户，其中千兆用户净增211万户</w:t>
      </w:r>
      <w:r w:rsidR="00840863">
        <w:rPr>
          <w:rFonts w:ascii="华文仿宋" w:eastAsia="华文仿宋" w:hAnsi="华文仿宋" w:hint="eastAsia"/>
          <w:color w:val="000000"/>
          <w:spacing w:val="15"/>
          <w:sz w:val="30"/>
          <w:szCs w:val="30"/>
        </w:rPr>
        <w:t>，</w:t>
      </w:r>
      <w:r w:rsidR="00840863" w:rsidRPr="00840863">
        <w:rPr>
          <w:rFonts w:ascii="华文仿宋" w:eastAsia="华文仿宋" w:hAnsi="华文仿宋"/>
          <w:color w:val="000000"/>
          <w:spacing w:val="15"/>
          <w:sz w:val="30"/>
          <w:szCs w:val="30"/>
        </w:rPr>
        <w:t>千兆宽带渗透率</w:t>
      </w:r>
      <w:r w:rsidR="0092413C">
        <w:rPr>
          <w:rFonts w:ascii="华文仿宋" w:eastAsia="华文仿宋" w:hAnsi="华文仿宋" w:hint="eastAsia"/>
          <w:color w:val="000000"/>
          <w:spacing w:val="15"/>
          <w:sz w:val="30"/>
          <w:szCs w:val="30"/>
        </w:rPr>
        <w:t>达到</w:t>
      </w:r>
      <w:bookmarkStart w:id="0" w:name="_GoBack"/>
      <w:bookmarkEnd w:id="0"/>
      <w:r w:rsidR="00840863" w:rsidRPr="00840863">
        <w:rPr>
          <w:rFonts w:ascii="华文仿宋" w:eastAsia="华文仿宋" w:hAnsi="华文仿宋"/>
          <w:color w:val="000000"/>
          <w:spacing w:val="15"/>
          <w:sz w:val="30"/>
          <w:szCs w:val="30"/>
        </w:rPr>
        <w:t>23%</w:t>
      </w:r>
      <w:r w:rsidR="00962DC6" w:rsidRPr="00EA0A37">
        <w:rPr>
          <w:rFonts w:ascii="华文仿宋" w:eastAsia="华文仿宋" w:hAnsi="华文仿宋" w:hint="eastAsia"/>
          <w:color w:val="000000"/>
          <w:spacing w:val="15"/>
          <w:sz w:val="30"/>
          <w:szCs w:val="30"/>
        </w:rPr>
        <w:t>。</w:t>
      </w:r>
    </w:p>
    <w:p w:rsidR="007B079A" w:rsidRDefault="00962DC6" w:rsidP="007B079A">
      <w:pPr>
        <w:widowControl/>
        <w:shd w:val="clear" w:color="auto" w:fill="FFFFFF"/>
        <w:ind w:firstLine="480"/>
        <w:jc w:val="left"/>
        <w:rPr>
          <w:rFonts w:ascii="华文仿宋" w:eastAsia="华文仿宋" w:hAnsi="华文仿宋"/>
          <w:color w:val="000000"/>
          <w:spacing w:val="15"/>
          <w:sz w:val="30"/>
          <w:szCs w:val="30"/>
        </w:rPr>
      </w:pPr>
      <w:r w:rsidRPr="00EA0A37">
        <w:rPr>
          <w:rFonts w:ascii="华文仿宋" w:eastAsia="华文仿宋" w:hAnsi="华文仿宋" w:hint="eastAsia"/>
          <w:color w:val="000000"/>
          <w:spacing w:val="15"/>
          <w:sz w:val="30"/>
          <w:szCs w:val="30"/>
        </w:rPr>
        <w:t>行业数字化业务保持较快增长。</w:t>
      </w:r>
      <w:r>
        <w:rPr>
          <w:rFonts w:ascii="华文仿宋" w:eastAsia="华文仿宋" w:hAnsi="华文仿宋" w:hint="eastAsia"/>
          <w:color w:val="000000"/>
          <w:spacing w:val="15"/>
          <w:sz w:val="30"/>
          <w:szCs w:val="30"/>
        </w:rPr>
        <w:t>中国电信</w:t>
      </w:r>
      <w:r w:rsidRPr="00EA0A37">
        <w:rPr>
          <w:rFonts w:ascii="华文仿宋" w:eastAsia="华文仿宋" w:hAnsi="华文仿宋"/>
          <w:color w:val="000000"/>
          <w:spacing w:val="15"/>
          <w:sz w:val="30"/>
          <w:szCs w:val="30"/>
        </w:rPr>
        <w:t>持续深耕重点行业，不断拓展生态合作，以“网+云+AI+应用”满足千家万户、千行百业的数字化需求，推动战略新兴业务快速发展，</w:t>
      </w:r>
      <w:r w:rsidR="00274A8A">
        <w:rPr>
          <w:rFonts w:ascii="华文仿宋" w:eastAsia="华文仿宋" w:hAnsi="华文仿宋" w:hint="eastAsia"/>
          <w:color w:val="000000"/>
          <w:spacing w:val="15"/>
          <w:sz w:val="30"/>
          <w:szCs w:val="30"/>
        </w:rPr>
        <w:t>促进</w:t>
      </w:r>
      <w:r w:rsidRPr="00EA0A37">
        <w:rPr>
          <w:rFonts w:ascii="华文仿宋" w:eastAsia="华文仿宋" w:hAnsi="华文仿宋"/>
          <w:color w:val="000000"/>
          <w:spacing w:val="15"/>
          <w:sz w:val="30"/>
          <w:szCs w:val="30"/>
        </w:rPr>
        <w:t>数字技术和实体经济深度融合。2024年第一季度，中国电信产业数字化业务收入达到386.79亿元，同比增长10.6%。</w:t>
      </w:r>
      <w:r w:rsidR="0080160E" w:rsidRPr="0080160E">
        <w:rPr>
          <w:rFonts w:ascii="华文仿宋" w:eastAsia="华文仿宋" w:hAnsi="华文仿宋" w:hint="eastAsia"/>
          <w:color w:val="000000"/>
          <w:spacing w:val="15"/>
          <w:sz w:val="30"/>
          <w:szCs w:val="30"/>
        </w:rPr>
        <w:t>中国移动</w:t>
      </w:r>
      <w:r w:rsidR="0080160E" w:rsidRPr="0080160E">
        <w:rPr>
          <w:rFonts w:ascii="华文仿宋" w:eastAsia="华文仿宋" w:hAnsi="华文仿宋"/>
          <w:color w:val="000000"/>
          <w:spacing w:val="15"/>
          <w:sz w:val="30"/>
          <w:szCs w:val="30"/>
        </w:rPr>
        <w:t>持续推进“网+云+DICT”战略，深耕行业数智化服务，DICT业务收入</w:t>
      </w:r>
      <w:r w:rsidR="0080160E" w:rsidRPr="0080160E">
        <w:rPr>
          <w:rFonts w:ascii="华文仿宋" w:eastAsia="华文仿宋" w:hAnsi="华文仿宋" w:hint="eastAsia"/>
          <w:color w:val="000000"/>
          <w:spacing w:val="15"/>
          <w:sz w:val="30"/>
          <w:szCs w:val="30"/>
        </w:rPr>
        <w:t>保持良好</w:t>
      </w:r>
      <w:r w:rsidR="0080160E" w:rsidRPr="0080160E">
        <w:rPr>
          <w:rFonts w:ascii="华文仿宋" w:eastAsia="华文仿宋" w:hAnsi="华文仿宋"/>
          <w:color w:val="000000"/>
          <w:spacing w:val="15"/>
          <w:sz w:val="30"/>
          <w:szCs w:val="30"/>
        </w:rPr>
        <w:t>增长。</w:t>
      </w:r>
      <w:r>
        <w:rPr>
          <w:rFonts w:ascii="华文仿宋" w:eastAsia="华文仿宋" w:hAnsi="华文仿宋" w:hint="eastAsia"/>
          <w:color w:val="000000"/>
          <w:spacing w:val="15"/>
          <w:sz w:val="30"/>
          <w:szCs w:val="30"/>
        </w:rPr>
        <w:t>中国联通</w:t>
      </w:r>
      <w:r w:rsidRPr="00EA0A37">
        <w:rPr>
          <w:rFonts w:ascii="华文仿宋" w:eastAsia="华文仿宋" w:hAnsi="华文仿宋"/>
          <w:color w:val="000000"/>
          <w:spacing w:val="15"/>
          <w:sz w:val="30"/>
          <w:szCs w:val="30"/>
        </w:rPr>
        <w:t>算网数智业务加快发展转型、模式转变</w:t>
      </w:r>
      <w:r w:rsidRPr="00EA0A37">
        <w:rPr>
          <w:rFonts w:ascii="华文仿宋" w:eastAsia="华文仿宋" w:hAnsi="华文仿宋" w:hint="eastAsia"/>
          <w:color w:val="000000"/>
          <w:spacing w:val="15"/>
          <w:sz w:val="30"/>
          <w:szCs w:val="30"/>
        </w:rPr>
        <w:t>，新兴业务成为收入增长的重要来源。2</w:t>
      </w:r>
      <w:r w:rsidRPr="00EA0A37">
        <w:rPr>
          <w:rFonts w:ascii="华文仿宋" w:eastAsia="华文仿宋" w:hAnsi="华文仿宋"/>
          <w:color w:val="000000"/>
          <w:spacing w:val="15"/>
          <w:sz w:val="30"/>
          <w:szCs w:val="30"/>
        </w:rPr>
        <w:t>024年第一季度，联通云收入达到167亿元，同比增长30.3%；实现数据中心收入66亿元，同比提升4.1%；5G行业虚拟专网达到1万户；网信安全收入实现70%高速增长。</w:t>
      </w:r>
    </w:p>
    <w:p w:rsidR="00480A58" w:rsidRDefault="00962DC6" w:rsidP="007B079A">
      <w:pPr>
        <w:widowControl/>
        <w:shd w:val="clear" w:color="auto" w:fill="FFFFFF"/>
        <w:ind w:firstLine="480"/>
        <w:jc w:val="left"/>
        <w:rPr>
          <w:rFonts w:ascii="华文仿宋" w:eastAsia="华文仿宋" w:hAnsi="华文仿宋"/>
          <w:color w:val="000000"/>
          <w:spacing w:val="15"/>
          <w:sz w:val="30"/>
          <w:szCs w:val="30"/>
        </w:rPr>
      </w:pPr>
      <w:r w:rsidRPr="00EA0A37">
        <w:rPr>
          <w:rFonts w:ascii="华文仿宋" w:eastAsia="华文仿宋" w:hAnsi="华文仿宋"/>
          <w:color w:val="000000"/>
          <w:spacing w:val="15"/>
          <w:sz w:val="30"/>
          <w:szCs w:val="30"/>
        </w:rPr>
        <w:t>2024</w:t>
      </w:r>
      <w:r w:rsidRPr="00EA0A37">
        <w:rPr>
          <w:rFonts w:ascii="华文仿宋" w:eastAsia="华文仿宋" w:hAnsi="华文仿宋" w:hint="eastAsia"/>
          <w:color w:val="000000"/>
          <w:spacing w:val="15"/>
          <w:sz w:val="30"/>
          <w:szCs w:val="30"/>
        </w:rPr>
        <w:t>年一季度，三大运营商在实现收入稳步增长的同时，</w:t>
      </w:r>
      <w:r w:rsidR="00CF0D98">
        <w:rPr>
          <w:rFonts w:ascii="华文仿宋" w:eastAsia="华文仿宋" w:hAnsi="华文仿宋" w:hint="eastAsia"/>
          <w:color w:val="000000"/>
          <w:spacing w:val="15"/>
          <w:sz w:val="30"/>
          <w:szCs w:val="30"/>
        </w:rPr>
        <w:t>但我们应清醒地看到</w:t>
      </w:r>
      <w:r w:rsidRPr="00EA0A37">
        <w:rPr>
          <w:rFonts w:ascii="华文仿宋" w:eastAsia="华文仿宋" w:hAnsi="华文仿宋" w:hint="eastAsia"/>
          <w:color w:val="000000"/>
          <w:spacing w:val="15"/>
          <w:sz w:val="30"/>
          <w:szCs w:val="30"/>
        </w:rPr>
        <w:t>，2</w:t>
      </w:r>
      <w:r w:rsidRPr="00EA0A37">
        <w:rPr>
          <w:rFonts w:ascii="华文仿宋" w:eastAsia="华文仿宋" w:hAnsi="华文仿宋"/>
          <w:color w:val="000000"/>
          <w:spacing w:val="15"/>
          <w:sz w:val="30"/>
          <w:szCs w:val="30"/>
        </w:rPr>
        <w:t>024</w:t>
      </w:r>
      <w:r w:rsidRPr="00EA0A37">
        <w:rPr>
          <w:rFonts w:ascii="华文仿宋" w:eastAsia="华文仿宋" w:hAnsi="华文仿宋" w:hint="eastAsia"/>
          <w:color w:val="000000"/>
          <w:spacing w:val="15"/>
          <w:sz w:val="30"/>
          <w:szCs w:val="30"/>
        </w:rPr>
        <w:t>年三大运营商通信服务收入增长率</w:t>
      </w:r>
      <w:r w:rsidR="00480A58" w:rsidRPr="0080160E">
        <w:rPr>
          <w:rFonts w:ascii="华文仿宋" w:eastAsia="华文仿宋" w:hAnsi="华文仿宋" w:hint="eastAsia"/>
          <w:color w:val="000000"/>
          <w:spacing w:val="15"/>
          <w:sz w:val="30"/>
          <w:szCs w:val="30"/>
        </w:rPr>
        <w:t>均</w:t>
      </w:r>
      <w:r w:rsidR="007F4625" w:rsidRPr="0080160E">
        <w:rPr>
          <w:rFonts w:ascii="华文仿宋" w:eastAsia="华文仿宋" w:hAnsi="华文仿宋" w:hint="eastAsia"/>
          <w:color w:val="000000"/>
          <w:spacing w:val="15"/>
          <w:sz w:val="30"/>
          <w:szCs w:val="30"/>
        </w:rPr>
        <w:t>低于</w:t>
      </w:r>
      <w:r w:rsidR="00480A58" w:rsidRPr="0080160E">
        <w:rPr>
          <w:rFonts w:ascii="华文仿宋" w:eastAsia="华文仿宋" w:hAnsi="华文仿宋" w:hint="eastAsia"/>
          <w:color w:val="000000"/>
          <w:spacing w:val="15"/>
          <w:sz w:val="30"/>
          <w:szCs w:val="30"/>
        </w:rPr>
        <w:t>同期</w:t>
      </w:r>
      <w:r w:rsidR="007F4625" w:rsidRPr="0080160E">
        <w:rPr>
          <w:rFonts w:ascii="华文仿宋" w:eastAsia="华文仿宋" w:hAnsi="华文仿宋"/>
          <w:color w:val="000000"/>
          <w:spacing w:val="15"/>
          <w:sz w:val="30"/>
          <w:szCs w:val="30"/>
        </w:rPr>
        <w:t>5.3</w:t>
      </w:r>
      <w:r w:rsidR="00480A58" w:rsidRPr="0080160E">
        <w:rPr>
          <w:rFonts w:ascii="华文仿宋" w:eastAsia="华文仿宋" w:hAnsi="华文仿宋"/>
          <w:color w:val="000000"/>
          <w:spacing w:val="15"/>
          <w:sz w:val="30"/>
          <w:szCs w:val="30"/>
        </w:rPr>
        <w:t>%</w:t>
      </w:r>
      <w:r w:rsidR="00480A58" w:rsidRPr="0080160E">
        <w:rPr>
          <w:rFonts w:ascii="华文仿宋" w:eastAsia="华文仿宋" w:hAnsi="华文仿宋" w:hint="eastAsia"/>
          <w:color w:val="000000"/>
          <w:spacing w:val="15"/>
          <w:sz w:val="30"/>
          <w:szCs w:val="30"/>
        </w:rPr>
        <w:t>的G</w:t>
      </w:r>
      <w:r w:rsidR="00480A58" w:rsidRPr="0080160E">
        <w:rPr>
          <w:rFonts w:ascii="华文仿宋" w:eastAsia="华文仿宋" w:hAnsi="华文仿宋"/>
          <w:color w:val="000000"/>
          <w:spacing w:val="15"/>
          <w:sz w:val="30"/>
          <w:szCs w:val="30"/>
        </w:rPr>
        <w:t>DP</w:t>
      </w:r>
      <w:r w:rsidR="00480A58" w:rsidRPr="0080160E">
        <w:rPr>
          <w:rFonts w:ascii="华文仿宋" w:eastAsia="华文仿宋" w:hAnsi="华文仿宋" w:hint="eastAsia"/>
          <w:color w:val="000000"/>
          <w:spacing w:val="15"/>
          <w:sz w:val="30"/>
          <w:szCs w:val="30"/>
        </w:rPr>
        <w:t>增速；</w:t>
      </w:r>
      <w:r w:rsidR="00EA0A37">
        <w:rPr>
          <w:rFonts w:ascii="华文仿宋" w:eastAsia="华文仿宋" w:hAnsi="华文仿宋" w:hint="eastAsia"/>
          <w:color w:val="000000"/>
          <w:spacing w:val="15"/>
          <w:sz w:val="30"/>
          <w:szCs w:val="30"/>
        </w:rPr>
        <w:t>与</w:t>
      </w:r>
      <w:r w:rsidR="00EA0A37">
        <w:rPr>
          <w:rFonts w:ascii="华文仿宋" w:eastAsia="华文仿宋" w:hAnsi="华文仿宋"/>
          <w:color w:val="000000"/>
          <w:spacing w:val="15"/>
          <w:sz w:val="30"/>
          <w:szCs w:val="30"/>
        </w:rPr>
        <w:t>行业平均增速相比来看，</w:t>
      </w:r>
      <w:r w:rsidR="00480A58" w:rsidRPr="0080160E">
        <w:rPr>
          <w:rFonts w:ascii="华文仿宋" w:eastAsia="华文仿宋" w:hAnsi="华文仿宋" w:hint="eastAsia"/>
          <w:color w:val="000000"/>
          <w:spacing w:val="15"/>
          <w:sz w:val="30"/>
          <w:szCs w:val="30"/>
        </w:rPr>
        <w:t>中国</w:t>
      </w:r>
      <w:r w:rsidR="007F4625" w:rsidRPr="0080160E">
        <w:rPr>
          <w:rFonts w:ascii="华文仿宋" w:eastAsia="华文仿宋" w:hAnsi="华文仿宋" w:hint="eastAsia"/>
          <w:color w:val="000000"/>
          <w:spacing w:val="15"/>
          <w:sz w:val="30"/>
          <w:szCs w:val="30"/>
        </w:rPr>
        <w:t>电信</w:t>
      </w:r>
      <w:r w:rsidR="00480A58" w:rsidRPr="0080160E">
        <w:rPr>
          <w:rFonts w:ascii="华文仿宋" w:eastAsia="华文仿宋" w:hAnsi="华文仿宋" w:hint="eastAsia"/>
          <w:color w:val="000000"/>
          <w:spacing w:val="15"/>
          <w:sz w:val="30"/>
          <w:szCs w:val="30"/>
        </w:rPr>
        <w:t>高于行业增速</w:t>
      </w:r>
      <w:r w:rsidR="007F4625" w:rsidRPr="0080160E">
        <w:rPr>
          <w:rFonts w:ascii="华文仿宋" w:eastAsia="华文仿宋" w:hAnsi="华文仿宋" w:hint="eastAsia"/>
          <w:color w:val="000000"/>
          <w:spacing w:val="15"/>
          <w:sz w:val="30"/>
          <w:szCs w:val="30"/>
        </w:rPr>
        <w:t>0</w:t>
      </w:r>
      <w:r w:rsidR="007F4625" w:rsidRPr="0080160E">
        <w:rPr>
          <w:rFonts w:ascii="华文仿宋" w:eastAsia="华文仿宋" w:hAnsi="华文仿宋"/>
          <w:color w:val="000000"/>
          <w:spacing w:val="15"/>
          <w:sz w:val="30"/>
          <w:szCs w:val="30"/>
        </w:rPr>
        <w:t>.5</w:t>
      </w:r>
      <w:r w:rsidR="007F4625" w:rsidRPr="0080160E">
        <w:rPr>
          <w:rFonts w:ascii="华文仿宋" w:eastAsia="华文仿宋" w:hAnsi="华文仿宋" w:hint="eastAsia"/>
          <w:color w:val="000000"/>
          <w:spacing w:val="15"/>
          <w:sz w:val="30"/>
          <w:szCs w:val="30"/>
        </w:rPr>
        <w:t>个百分点</w:t>
      </w:r>
      <w:r w:rsidR="00480A58" w:rsidRPr="0080160E">
        <w:rPr>
          <w:rFonts w:ascii="华文仿宋" w:eastAsia="华文仿宋" w:hAnsi="华文仿宋" w:hint="eastAsia"/>
          <w:color w:val="000000"/>
          <w:spacing w:val="15"/>
          <w:sz w:val="30"/>
          <w:szCs w:val="30"/>
        </w:rPr>
        <w:t>，中国</w:t>
      </w:r>
      <w:r w:rsidR="007F4625" w:rsidRPr="0080160E">
        <w:rPr>
          <w:rFonts w:ascii="华文仿宋" w:eastAsia="华文仿宋" w:hAnsi="华文仿宋" w:hint="eastAsia"/>
          <w:color w:val="000000"/>
          <w:spacing w:val="15"/>
          <w:sz w:val="30"/>
          <w:szCs w:val="30"/>
        </w:rPr>
        <w:t>移动与行业增速持平，中国联通低于行业增速1</w:t>
      </w:r>
      <w:r w:rsidR="007F4625" w:rsidRPr="0080160E">
        <w:rPr>
          <w:rFonts w:ascii="华文仿宋" w:eastAsia="华文仿宋" w:hAnsi="华文仿宋"/>
          <w:color w:val="000000"/>
          <w:spacing w:val="15"/>
          <w:sz w:val="30"/>
          <w:szCs w:val="30"/>
        </w:rPr>
        <w:t>.1</w:t>
      </w:r>
      <w:r w:rsidR="007F4625" w:rsidRPr="0080160E">
        <w:rPr>
          <w:rFonts w:ascii="华文仿宋" w:eastAsia="华文仿宋" w:hAnsi="华文仿宋" w:hint="eastAsia"/>
          <w:color w:val="000000"/>
          <w:spacing w:val="15"/>
          <w:sz w:val="30"/>
          <w:szCs w:val="30"/>
        </w:rPr>
        <w:t>个百分</w:t>
      </w:r>
      <w:r w:rsidR="007F4625" w:rsidRPr="0080160E">
        <w:rPr>
          <w:rFonts w:ascii="华文仿宋" w:eastAsia="华文仿宋" w:hAnsi="华文仿宋" w:hint="eastAsia"/>
          <w:color w:val="000000"/>
          <w:spacing w:val="15"/>
          <w:sz w:val="30"/>
          <w:szCs w:val="30"/>
        </w:rPr>
        <w:lastRenderedPageBreak/>
        <w:t>点</w:t>
      </w:r>
      <w:r w:rsidR="00480A58" w:rsidRPr="0080160E">
        <w:rPr>
          <w:rFonts w:ascii="华文仿宋" w:eastAsia="华文仿宋" w:hAnsi="华文仿宋" w:hint="eastAsia"/>
          <w:color w:val="000000"/>
          <w:spacing w:val="15"/>
          <w:sz w:val="30"/>
          <w:szCs w:val="30"/>
        </w:rPr>
        <w:t>。</w:t>
      </w:r>
      <w:r w:rsidR="00CF0D98">
        <w:rPr>
          <w:rFonts w:ascii="华文仿宋" w:eastAsia="华文仿宋" w:hAnsi="华文仿宋" w:hint="eastAsia"/>
          <w:color w:val="000000"/>
          <w:spacing w:val="15"/>
          <w:sz w:val="30"/>
          <w:szCs w:val="30"/>
        </w:rPr>
        <w:t>与2</w:t>
      </w:r>
      <w:r w:rsidR="00CF0D98">
        <w:rPr>
          <w:rFonts w:ascii="华文仿宋" w:eastAsia="华文仿宋" w:hAnsi="华文仿宋"/>
          <w:color w:val="000000"/>
          <w:spacing w:val="15"/>
          <w:sz w:val="30"/>
          <w:szCs w:val="30"/>
        </w:rPr>
        <w:t>023</w:t>
      </w:r>
      <w:r w:rsidR="00CF0D98">
        <w:rPr>
          <w:rFonts w:ascii="华文仿宋" w:eastAsia="华文仿宋" w:hAnsi="华文仿宋" w:hint="eastAsia"/>
          <w:color w:val="000000"/>
          <w:spacing w:val="15"/>
          <w:sz w:val="30"/>
          <w:szCs w:val="30"/>
        </w:rPr>
        <w:t>年相比，三大运营商收入增长</w:t>
      </w:r>
      <w:r w:rsidR="009D0E0E">
        <w:rPr>
          <w:rFonts w:ascii="华文仿宋" w:eastAsia="华文仿宋" w:hAnsi="华文仿宋" w:hint="eastAsia"/>
          <w:color w:val="000000"/>
          <w:spacing w:val="15"/>
          <w:sz w:val="30"/>
          <w:szCs w:val="30"/>
        </w:rPr>
        <w:t>率</w:t>
      </w:r>
      <w:r w:rsidR="00CF0D98">
        <w:rPr>
          <w:rFonts w:ascii="华文仿宋" w:eastAsia="华文仿宋" w:hAnsi="华文仿宋" w:hint="eastAsia"/>
          <w:color w:val="000000"/>
          <w:spacing w:val="15"/>
          <w:sz w:val="30"/>
          <w:szCs w:val="30"/>
        </w:rPr>
        <w:t>都呈现不同程度的下降（见表1）。</w:t>
      </w:r>
      <w:r w:rsidR="007B079A">
        <w:rPr>
          <w:rFonts w:ascii="华文仿宋" w:eastAsia="华文仿宋" w:hAnsi="华文仿宋" w:hint="eastAsia"/>
          <w:color w:val="000000"/>
          <w:spacing w:val="15"/>
          <w:sz w:val="30"/>
          <w:szCs w:val="30"/>
        </w:rPr>
        <w:t>收入增长率下降主要原因</w:t>
      </w:r>
      <w:r w:rsidR="00A22784">
        <w:rPr>
          <w:rFonts w:ascii="华文仿宋" w:eastAsia="华文仿宋" w:hAnsi="华文仿宋" w:hint="eastAsia"/>
          <w:color w:val="000000"/>
          <w:spacing w:val="15"/>
          <w:sz w:val="30"/>
          <w:szCs w:val="30"/>
        </w:rPr>
        <w:t>是行</w:t>
      </w:r>
      <w:r w:rsidR="007B079A">
        <w:rPr>
          <w:rFonts w:ascii="华文仿宋" w:eastAsia="华文仿宋" w:hAnsi="华文仿宋" w:hint="eastAsia"/>
          <w:color w:val="000000"/>
          <w:spacing w:val="15"/>
          <w:sz w:val="30"/>
          <w:szCs w:val="30"/>
        </w:rPr>
        <w:t>业</w:t>
      </w:r>
    </w:p>
    <w:p w:rsidR="00CF0D98" w:rsidRPr="00CF0D98" w:rsidRDefault="00CF0D98" w:rsidP="00B51546">
      <w:pPr>
        <w:widowControl/>
        <w:shd w:val="clear" w:color="auto" w:fill="FFFFFF"/>
        <w:ind w:firstLineChars="100" w:firstLine="270"/>
        <w:jc w:val="left"/>
        <w:rPr>
          <w:rFonts w:ascii="华文仿宋" w:eastAsia="华文仿宋" w:hAnsi="华文仿宋"/>
          <w:b/>
          <w:color w:val="000000"/>
          <w:spacing w:val="15"/>
          <w:sz w:val="24"/>
          <w:szCs w:val="24"/>
        </w:rPr>
      </w:pPr>
      <w:r w:rsidRPr="00CF0D98">
        <w:rPr>
          <w:rFonts w:ascii="华文仿宋" w:eastAsia="华文仿宋" w:hAnsi="华文仿宋" w:hint="eastAsia"/>
          <w:b/>
          <w:color w:val="000000"/>
          <w:spacing w:val="15"/>
          <w:sz w:val="24"/>
          <w:szCs w:val="24"/>
        </w:rPr>
        <w:t>表</w:t>
      </w:r>
      <w:r w:rsidRPr="00CF0D98">
        <w:rPr>
          <w:rFonts w:ascii="华文仿宋" w:eastAsia="华文仿宋" w:hAnsi="华文仿宋"/>
          <w:b/>
          <w:color w:val="000000"/>
          <w:spacing w:val="15"/>
          <w:sz w:val="24"/>
          <w:szCs w:val="24"/>
        </w:rPr>
        <w:t>1</w:t>
      </w:r>
      <w:r w:rsidRPr="00CF0D98">
        <w:rPr>
          <w:rFonts w:ascii="华文仿宋" w:eastAsia="华文仿宋" w:hAnsi="华文仿宋" w:hint="eastAsia"/>
          <w:b/>
          <w:color w:val="000000"/>
          <w:spacing w:val="15"/>
          <w:sz w:val="24"/>
          <w:szCs w:val="24"/>
        </w:rPr>
        <w:t xml:space="preserve">： </w:t>
      </w:r>
      <w:r>
        <w:rPr>
          <w:rFonts w:ascii="华文仿宋" w:eastAsia="华文仿宋" w:hAnsi="华文仿宋"/>
          <w:b/>
          <w:color w:val="000000"/>
          <w:spacing w:val="15"/>
          <w:sz w:val="24"/>
          <w:szCs w:val="24"/>
        </w:rPr>
        <w:t xml:space="preserve">  </w:t>
      </w:r>
      <w:r w:rsidRPr="00CF0D98">
        <w:rPr>
          <w:rFonts w:ascii="华文仿宋" w:eastAsia="华文仿宋" w:hAnsi="华文仿宋"/>
          <w:b/>
          <w:color w:val="000000"/>
          <w:spacing w:val="15"/>
          <w:sz w:val="24"/>
          <w:szCs w:val="24"/>
        </w:rPr>
        <w:t>2024</w:t>
      </w:r>
      <w:r w:rsidRPr="00CF0D98">
        <w:rPr>
          <w:rFonts w:ascii="华文仿宋" w:eastAsia="华文仿宋" w:hAnsi="华文仿宋" w:hint="eastAsia"/>
          <w:b/>
          <w:color w:val="000000"/>
          <w:spacing w:val="15"/>
          <w:sz w:val="24"/>
          <w:szCs w:val="24"/>
        </w:rPr>
        <w:t>年一季度与2</w:t>
      </w:r>
      <w:r w:rsidRPr="00CF0D98">
        <w:rPr>
          <w:rFonts w:ascii="华文仿宋" w:eastAsia="华文仿宋" w:hAnsi="华文仿宋"/>
          <w:b/>
          <w:color w:val="000000"/>
          <w:spacing w:val="15"/>
          <w:sz w:val="24"/>
          <w:szCs w:val="24"/>
        </w:rPr>
        <w:t>023</w:t>
      </w:r>
      <w:r w:rsidRPr="00CF0D98">
        <w:rPr>
          <w:rFonts w:ascii="华文仿宋" w:eastAsia="华文仿宋" w:hAnsi="华文仿宋" w:hint="eastAsia"/>
          <w:b/>
          <w:color w:val="000000"/>
          <w:spacing w:val="15"/>
          <w:sz w:val="24"/>
          <w:szCs w:val="24"/>
        </w:rPr>
        <w:t>年三大运营商收入增长比较</w:t>
      </w:r>
      <w:r w:rsidR="00DA2B4C">
        <w:rPr>
          <w:rStyle w:val="ae"/>
          <w:rFonts w:ascii="华文仿宋" w:eastAsia="华文仿宋" w:hAnsi="华文仿宋"/>
          <w:b/>
          <w:color w:val="000000"/>
          <w:spacing w:val="15"/>
          <w:sz w:val="24"/>
          <w:szCs w:val="24"/>
        </w:rPr>
        <w:footnoteReference w:id="4"/>
      </w:r>
    </w:p>
    <w:tbl>
      <w:tblPr>
        <w:tblW w:w="8359" w:type="dxa"/>
        <w:tblLook w:val="04A0" w:firstRow="1" w:lastRow="0" w:firstColumn="1" w:lastColumn="0" w:noHBand="0" w:noVBand="1"/>
      </w:tblPr>
      <w:tblGrid>
        <w:gridCol w:w="1271"/>
        <w:gridCol w:w="2410"/>
        <w:gridCol w:w="992"/>
        <w:gridCol w:w="1701"/>
        <w:gridCol w:w="1985"/>
      </w:tblGrid>
      <w:tr w:rsidR="00AE0DB7" w:rsidRPr="00AE0DB7" w:rsidTr="00B51546">
        <w:trPr>
          <w:trHeight w:val="280"/>
        </w:trPr>
        <w:tc>
          <w:tcPr>
            <w:tcW w:w="368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color w:val="000000"/>
                <w:kern w:val="0"/>
                <w:sz w:val="22"/>
              </w:rPr>
            </w:pP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2023年</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2024年一季度</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rsidR="00AE0DB7" w:rsidRPr="00AE0DB7" w:rsidRDefault="00AE0DB7" w:rsidP="002854F9">
            <w:pPr>
              <w:widowControl/>
              <w:jc w:val="center"/>
              <w:rPr>
                <w:rFonts w:ascii="等线" w:eastAsia="等线" w:hAnsi="等线" w:cs="宋体"/>
                <w:b/>
                <w:color w:val="000000"/>
                <w:kern w:val="0"/>
                <w:sz w:val="22"/>
              </w:rPr>
            </w:pPr>
            <w:r w:rsidRPr="00AE0DB7">
              <w:rPr>
                <w:rFonts w:ascii="等线" w:eastAsia="等线" w:hAnsi="等线" w:cs="宋体" w:hint="eastAsia"/>
                <w:b/>
                <w:color w:val="000000"/>
                <w:kern w:val="0"/>
                <w:sz w:val="22"/>
              </w:rPr>
              <w:t>增减情况</w:t>
            </w:r>
          </w:p>
        </w:tc>
      </w:tr>
      <w:tr w:rsidR="00AE0DB7" w:rsidRPr="00AE0DB7" w:rsidTr="00B51546">
        <w:trPr>
          <w:trHeight w:val="280"/>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中国电信</w:t>
            </w:r>
          </w:p>
        </w:tc>
        <w:tc>
          <w:tcPr>
            <w:tcW w:w="2410"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营业收入增长率</w:t>
            </w:r>
          </w:p>
        </w:tc>
        <w:tc>
          <w:tcPr>
            <w:tcW w:w="992"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6.7%</w:t>
            </w:r>
          </w:p>
        </w:tc>
        <w:tc>
          <w:tcPr>
            <w:tcW w:w="1701"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3.7%</w:t>
            </w:r>
          </w:p>
        </w:tc>
        <w:tc>
          <w:tcPr>
            <w:tcW w:w="1985"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color w:val="000000"/>
                <w:kern w:val="0"/>
                <w:sz w:val="22"/>
              </w:rPr>
            </w:pPr>
            <w:r w:rsidRPr="00AE0DB7">
              <w:rPr>
                <w:rFonts w:ascii="等线" w:eastAsia="等线" w:hAnsi="等线" w:cs="宋体" w:hint="eastAsia"/>
                <w:color w:val="000000"/>
                <w:kern w:val="0"/>
                <w:sz w:val="22"/>
              </w:rPr>
              <w:t>下降3个百分点</w:t>
            </w:r>
          </w:p>
        </w:tc>
      </w:tr>
      <w:tr w:rsidR="00AE0DB7" w:rsidRPr="00AE0DB7" w:rsidTr="00B51546">
        <w:trPr>
          <w:trHeight w:val="280"/>
        </w:trPr>
        <w:tc>
          <w:tcPr>
            <w:tcW w:w="1271" w:type="dxa"/>
            <w:vMerge/>
            <w:tcBorders>
              <w:top w:val="nil"/>
              <w:left w:val="single" w:sz="4" w:space="0" w:color="auto"/>
              <w:bottom w:val="single" w:sz="4" w:space="0" w:color="auto"/>
              <w:right w:val="single" w:sz="4" w:space="0" w:color="auto"/>
            </w:tcBorders>
            <w:vAlign w:val="center"/>
            <w:hideMark/>
          </w:tcPr>
          <w:p w:rsidR="00AE0DB7" w:rsidRPr="00AE0DB7" w:rsidRDefault="00AE0DB7" w:rsidP="00AE0DB7">
            <w:pPr>
              <w:widowControl/>
              <w:jc w:val="left"/>
              <w:rPr>
                <w:rFonts w:ascii="等线" w:eastAsia="等线" w:hAnsi="等线" w:cs="宋体"/>
                <w:b/>
                <w:color w:val="000000"/>
                <w:kern w:val="0"/>
                <w:sz w:val="22"/>
              </w:rPr>
            </w:pPr>
          </w:p>
        </w:tc>
        <w:tc>
          <w:tcPr>
            <w:tcW w:w="2410"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通信服务收入增长率</w:t>
            </w:r>
          </w:p>
        </w:tc>
        <w:tc>
          <w:tcPr>
            <w:tcW w:w="992"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6.9%</w:t>
            </w:r>
          </w:p>
        </w:tc>
        <w:tc>
          <w:tcPr>
            <w:tcW w:w="1701"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5.0%</w:t>
            </w:r>
          </w:p>
        </w:tc>
        <w:tc>
          <w:tcPr>
            <w:tcW w:w="1985"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color w:val="000000"/>
                <w:kern w:val="0"/>
                <w:sz w:val="22"/>
              </w:rPr>
            </w:pPr>
            <w:r w:rsidRPr="00AE0DB7">
              <w:rPr>
                <w:rFonts w:ascii="等线" w:eastAsia="等线" w:hAnsi="等线" w:cs="宋体" w:hint="eastAsia"/>
                <w:color w:val="000000"/>
                <w:kern w:val="0"/>
                <w:sz w:val="22"/>
              </w:rPr>
              <w:t>下降1.9个百分点</w:t>
            </w:r>
          </w:p>
        </w:tc>
      </w:tr>
      <w:tr w:rsidR="00AE0DB7" w:rsidRPr="00AE0DB7" w:rsidTr="00B51546">
        <w:trPr>
          <w:trHeight w:val="280"/>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中国移动</w:t>
            </w:r>
          </w:p>
        </w:tc>
        <w:tc>
          <w:tcPr>
            <w:tcW w:w="2410"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营业收入增长率</w:t>
            </w:r>
          </w:p>
        </w:tc>
        <w:tc>
          <w:tcPr>
            <w:tcW w:w="992"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7.7%</w:t>
            </w:r>
          </w:p>
        </w:tc>
        <w:tc>
          <w:tcPr>
            <w:tcW w:w="1701"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5.2%</w:t>
            </w:r>
          </w:p>
        </w:tc>
        <w:tc>
          <w:tcPr>
            <w:tcW w:w="1985"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color w:val="000000"/>
                <w:kern w:val="0"/>
                <w:sz w:val="22"/>
              </w:rPr>
            </w:pPr>
            <w:r w:rsidRPr="00AE0DB7">
              <w:rPr>
                <w:rFonts w:ascii="等线" w:eastAsia="等线" w:hAnsi="等线" w:cs="宋体" w:hint="eastAsia"/>
                <w:color w:val="000000"/>
                <w:kern w:val="0"/>
                <w:sz w:val="22"/>
              </w:rPr>
              <w:t>下降2.5个百分点</w:t>
            </w:r>
          </w:p>
        </w:tc>
      </w:tr>
      <w:tr w:rsidR="00AE0DB7" w:rsidRPr="00AE0DB7" w:rsidTr="00B51546">
        <w:trPr>
          <w:trHeight w:val="280"/>
        </w:trPr>
        <w:tc>
          <w:tcPr>
            <w:tcW w:w="1271" w:type="dxa"/>
            <w:vMerge/>
            <w:tcBorders>
              <w:top w:val="nil"/>
              <w:left w:val="single" w:sz="4" w:space="0" w:color="auto"/>
              <w:bottom w:val="single" w:sz="4" w:space="0" w:color="auto"/>
              <w:right w:val="single" w:sz="4" w:space="0" w:color="auto"/>
            </w:tcBorders>
            <w:vAlign w:val="center"/>
            <w:hideMark/>
          </w:tcPr>
          <w:p w:rsidR="00AE0DB7" w:rsidRPr="00AE0DB7" w:rsidRDefault="00AE0DB7" w:rsidP="00AE0DB7">
            <w:pPr>
              <w:widowControl/>
              <w:jc w:val="left"/>
              <w:rPr>
                <w:rFonts w:ascii="等线" w:eastAsia="等线" w:hAnsi="等线" w:cs="宋体"/>
                <w:b/>
                <w:color w:val="000000"/>
                <w:kern w:val="0"/>
                <w:sz w:val="22"/>
              </w:rPr>
            </w:pPr>
          </w:p>
        </w:tc>
        <w:tc>
          <w:tcPr>
            <w:tcW w:w="2410"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通信服务收入增长率</w:t>
            </w:r>
          </w:p>
        </w:tc>
        <w:tc>
          <w:tcPr>
            <w:tcW w:w="992"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6.3%</w:t>
            </w:r>
          </w:p>
        </w:tc>
        <w:tc>
          <w:tcPr>
            <w:tcW w:w="1701"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4.5%</w:t>
            </w:r>
          </w:p>
        </w:tc>
        <w:tc>
          <w:tcPr>
            <w:tcW w:w="1985"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color w:val="000000"/>
                <w:kern w:val="0"/>
                <w:sz w:val="22"/>
              </w:rPr>
            </w:pPr>
            <w:r w:rsidRPr="00AE0DB7">
              <w:rPr>
                <w:rFonts w:ascii="等线" w:eastAsia="等线" w:hAnsi="等线" w:cs="宋体" w:hint="eastAsia"/>
                <w:color w:val="000000"/>
                <w:kern w:val="0"/>
                <w:sz w:val="22"/>
              </w:rPr>
              <w:t>下降1.8个百分点</w:t>
            </w:r>
          </w:p>
        </w:tc>
      </w:tr>
      <w:tr w:rsidR="00AE0DB7" w:rsidRPr="00AE0DB7" w:rsidTr="00B51546">
        <w:trPr>
          <w:trHeight w:val="280"/>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中国联通</w:t>
            </w:r>
          </w:p>
        </w:tc>
        <w:tc>
          <w:tcPr>
            <w:tcW w:w="2410"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营业收入增长率</w:t>
            </w:r>
          </w:p>
        </w:tc>
        <w:tc>
          <w:tcPr>
            <w:tcW w:w="992"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5.0%</w:t>
            </w:r>
          </w:p>
        </w:tc>
        <w:tc>
          <w:tcPr>
            <w:tcW w:w="1701"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2.3%</w:t>
            </w:r>
          </w:p>
        </w:tc>
        <w:tc>
          <w:tcPr>
            <w:tcW w:w="1985"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color w:val="000000"/>
                <w:kern w:val="0"/>
                <w:sz w:val="22"/>
              </w:rPr>
            </w:pPr>
            <w:r w:rsidRPr="00AE0DB7">
              <w:rPr>
                <w:rFonts w:ascii="等线" w:eastAsia="等线" w:hAnsi="等线" w:cs="宋体" w:hint="eastAsia"/>
                <w:color w:val="000000"/>
                <w:kern w:val="0"/>
                <w:sz w:val="22"/>
              </w:rPr>
              <w:t>下降2.7个百分点</w:t>
            </w:r>
          </w:p>
        </w:tc>
      </w:tr>
      <w:tr w:rsidR="00AE0DB7" w:rsidRPr="00AE0DB7" w:rsidTr="00B51546">
        <w:trPr>
          <w:trHeight w:val="280"/>
        </w:trPr>
        <w:tc>
          <w:tcPr>
            <w:tcW w:w="1271" w:type="dxa"/>
            <w:vMerge/>
            <w:tcBorders>
              <w:top w:val="nil"/>
              <w:left w:val="single" w:sz="4" w:space="0" w:color="auto"/>
              <w:bottom w:val="single" w:sz="4" w:space="0" w:color="auto"/>
              <w:right w:val="single" w:sz="4" w:space="0" w:color="auto"/>
            </w:tcBorders>
            <w:vAlign w:val="center"/>
            <w:hideMark/>
          </w:tcPr>
          <w:p w:rsidR="00AE0DB7" w:rsidRPr="00AE0DB7" w:rsidRDefault="00AE0DB7" w:rsidP="00AE0DB7">
            <w:pPr>
              <w:widowControl/>
              <w:jc w:val="left"/>
              <w:rPr>
                <w:rFonts w:ascii="等线" w:eastAsia="等线" w:hAnsi="等线" w:cs="宋体"/>
                <w:b/>
                <w:color w:val="000000"/>
                <w:kern w:val="0"/>
                <w:sz w:val="22"/>
              </w:rPr>
            </w:pPr>
          </w:p>
        </w:tc>
        <w:tc>
          <w:tcPr>
            <w:tcW w:w="2410"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b/>
                <w:color w:val="000000"/>
                <w:kern w:val="0"/>
                <w:sz w:val="22"/>
              </w:rPr>
            </w:pPr>
            <w:r w:rsidRPr="00AE0DB7">
              <w:rPr>
                <w:rFonts w:ascii="等线" w:eastAsia="等线" w:hAnsi="等线" w:cs="宋体" w:hint="eastAsia"/>
                <w:b/>
                <w:color w:val="000000"/>
                <w:kern w:val="0"/>
                <w:sz w:val="22"/>
              </w:rPr>
              <w:t>通信服务收入增长率</w:t>
            </w:r>
          </w:p>
        </w:tc>
        <w:tc>
          <w:tcPr>
            <w:tcW w:w="992"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5.0%</w:t>
            </w:r>
          </w:p>
        </w:tc>
        <w:tc>
          <w:tcPr>
            <w:tcW w:w="1701"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B51546">
            <w:pPr>
              <w:widowControl/>
              <w:jc w:val="center"/>
              <w:rPr>
                <w:rFonts w:ascii="等线" w:eastAsia="等线" w:hAnsi="等线" w:cs="宋体"/>
                <w:color w:val="000000"/>
                <w:kern w:val="0"/>
                <w:sz w:val="22"/>
              </w:rPr>
            </w:pPr>
            <w:r w:rsidRPr="00AE0DB7">
              <w:rPr>
                <w:rFonts w:ascii="等线" w:eastAsia="等线" w:hAnsi="等线" w:cs="宋体" w:hint="eastAsia"/>
                <w:color w:val="000000"/>
                <w:kern w:val="0"/>
                <w:sz w:val="22"/>
              </w:rPr>
              <w:t>3.4%</w:t>
            </w:r>
          </w:p>
        </w:tc>
        <w:tc>
          <w:tcPr>
            <w:tcW w:w="1985" w:type="dxa"/>
            <w:tcBorders>
              <w:top w:val="nil"/>
              <w:left w:val="nil"/>
              <w:bottom w:val="single" w:sz="4" w:space="0" w:color="auto"/>
              <w:right w:val="single" w:sz="4" w:space="0" w:color="auto"/>
            </w:tcBorders>
            <w:shd w:val="clear" w:color="auto" w:fill="auto"/>
            <w:noWrap/>
            <w:vAlign w:val="center"/>
            <w:hideMark/>
          </w:tcPr>
          <w:p w:rsidR="00AE0DB7" w:rsidRPr="00AE0DB7" w:rsidRDefault="00AE0DB7" w:rsidP="00AE0DB7">
            <w:pPr>
              <w:widowControl/>
              <w:jc w:val="left"/>
              <w:rPr>
                <w:rFonts w:ascii="等线" w:eastAsia="等线" w:hAnsi="等线" w:cs="宋体"/>
                <w:color w:val="000000"/>
                <w:kern w:val="0"/>
                <w:sz w:val="22"/>
              </w:rPr>
            </w:pPr>
            <w:r w:rsidRPr="00AE0DB7">
              <w:rPr>
                <w:rFonts w:ascii="等线" w:eastAsia="等线" w:hAnsi="等线" w:cs="宋体" w:hint="eastAsia"/>
                <w:color w:val="000000"/>
                <w:kern w:val="0"/>
                <w:sz w:val="22"/>
              </w:rPr>
              <w:t>下降1.6个百分点</w:t>
            </w:r>
          </w:p>
        </w:tc>
      </w:tr>
    </w:tbl>
    <w:p w:rsidR="007B079A" w:rsidRDefault="007B079A" w:rsidP="007B079A">
      <w:pPr>
        <w:widowControl/>
        <w:shd w:val="clear" w:color="auto" w:fill="FFFFFF"/>
        <w:jc w:val="left"/>
        <w:rPr>
          <w:rFonts w:ascii="华文仿宋" w:eastAsia="华文仿宋" w:hAnsi="华文仿宋"/>
          <w:color w:val="000000"/>
          <w:spacing w:val="15"/>
          <w:sz w:val="30"/>
          <w:szCs w:val="30"/>
        </w:rPr>
      </w:pPr>
      <w:r>
        <w:rPr>
          <w:rFonts w:ascii="华文仿宋" w:eastAsia="华文仿宋" w:hAnsi="华文仿宋" w:hint="eastAsia"/>
          <w:color w:val="000000"/>
          <w:spacing w:val="15"/>
          <w:sz w:val="30"/>
          <w:szCs w:val="30"/>
        </w:rPr>
        <w:t>数字化业务增长率下滑较快所致。数据显示，2</w:t>
      </w:r>
      <w:r>
        <w:rPr>
          <w:rFonts w:ascii="华文仿宋" w:eastAsia="华文仿宋" w:hAnsi="华文仿宋"/>
          <w:color w:val="000000"/>
          <w:spacing w:val="15"/>
          <w:sz w:val="30"/>
          <w:szCs w:val="30"/>
        </w:rPr>
        <w:t>024</w:t>
      </w:r>
      <w:r>
        <w:rPr>
          <w:rFonts w:ascii="华文仿宋" w:eastAsia="华文仿宋" w:hAnsi="华文仿宋" w:hint="eastAsia"/>
          <w:color w:val="000000"/>
          <w:spacing w:val="15"/>
          <w:sz w:val="30"/>
          <w:szCs w:val="30"/>
        </w:rPr>
        <w:t>年一</w:t>
      </w:r>
    </w:p>
    <w:p w:rsidR="000E636D" w:rsidRDefault="00A22784" w:rsidP="000E636D">
      <w:pPr>
        <w:widowControl/>
        <w:shd w:val="clear" w:color="auto" w:fill="FFFFFF"/>
        <w:jc w:val="left"/>
        <w:rPr>
          <w:rFonts w:ascii="华文仿宋" w:eastAsia="华文仿宋" w:hAnsi="华文仿宋"/>
          <w:color w:val="000000"/>
          <w:spacing w:val="15"/>
          <w:sz w:val="30"/>
          <w:szCs w:val="30"/>
        </w:rPr>
      </w:pPr>
      <w:r>
        <w:rPr>
          <w:rFonts w:ascii="华文仿宋" w:eastAsia="华文仿宋" w:hAnsi="华文仿宋" w:hint="eastAsia"/>
          <w:color w:val="000000"/>
          <w:spacing w:val="15"/>
          <w:sz w:val="30"/>
          <w:szCs w:val="30"/>
        </w:rPr>
        <w:t>季度，</w:t>
      </w:r>
      <w:r w:rsidRPr="00FE54AC">
        <w:rPr>
          <w:rFonts w:ascii="华文仿宋" w:eastAsia="华文仿宋" w:hAnsi="华文仿宋" w:hint="eastAsia"/>
          <w:color w:val="333333"/>
          <w:spacing w:val="15"/>
          <w:sz w:val="30"/>
          <w:szCs w:val="30"/>
        </w:rPr>
        <w:t>中国电信</w:t>
      </w:r>
      <w:r w:rsidRPr="00FE54AC">
        <w:rPr>
          <w:rFonts w:ascii="华文仿宋" w:eastAsia="华文仿宋" w:hAnsi="华文仿宋"/>
          <w:color w:val="333333"/>
          <w:spacing w:val="15"/>
          <w:sz w:val="30"/>
          <w:szCs w:val="30"/>
        </w:rPr>
        <w:t>产业数字化业务收入</w:t>
      </w:r>
      <w:r w:rsidRPr="00FE54AC">
        <w:rPr>
          <w:rFonts w:ascii="华文仿宋" w:eastAsia="华文仿宋" w:hAnsi="华文仿宋" w:hint="eastAsia"/>
          <w:color w:val="333333"/>
          <w:spacing w:val="15"/>
          <w:sz w:val="30"/>
          <w:szCs w:val="30"/>
        </w:rPr>
        <w:t>达到</w:t>
      </w:r>
      <w:r w:rsidRPr="00FE54AC">
        <w:rPr>
          <w:rFonts w:ascii="华文仿宋" w:eastAsia="华文仿宋" w:hAnsi="华文仿宋"/>
          <w:color w:val="333333"/>
          <w:spacing w:val="15"/>
          <w:sz w:val="30"/>
          <w:szCs w:val="30"/>
        </w:rPr>
        <w:t>386.79亿元，同比增长10.6%</w:t>
      </w:r>
      <w:r w:rsidRPr="00FE54AC">
        <w:rPr>
          <w:rFonts w:ascii="华文仿宋" w:eastAsia="华文仿宋" w:hAnsi="华文仿宋" w:hint="eastAsia"/>
          <w:color w:val="333333"/>
          <w:spacing w:val="15"/>
          <w:sz w:val="30"/>
          <w:szCs w:val="30"/>
        </w:rPr>
        <w:t>，较2</w:t>
      </w:r>
      <w:r w:rsidRPr="00FE54AC">
        <w:rPr>
          <w:rFonts w:ascii="华文仿宋" w:eastAsia="华文仿宋" w:hAnsi="华文仿宋"/>
          <w:color w:val="333333"/>
          <w:spacing w:val="15"/>
          <w:sz w:val="30"/>
          <w:szCs w:val="30"/>
        </w:rPr>
        <w:t>023</w:t>
      </w:r>
      <w:r w:rsidRPr="00FE54AC">
        <w:rPr>
          <w:rFonts w:ascii="华文仿宋" w:eastAsia="华文仿宋" w:hAnsi="华文仿宋" w:hint="eastAsia"/>
          <w:color w:val="333333"/>
          <w:spacing w:val="15"/>
          <w:sz w:val="30"/>
          <w:szCs w:val="30"/>
        </w:rPr>
        <w:t>年下降7</w:t>
      </w:r>
      <w:r w:rsidRPr="00FE54AC">
        <w:rPr>
          <w:rFonts w:ascii="华文仿宋" w:eastAsia="华文仿宋" w:hAnsi="华文仿宋"/>
          <w:color w:val="333333"/>
          <w:spacing w:val="15"/>
          <w:sz w:val="30"/>
          <w:szCs w:val="30"/>
        </w:rPr>
        <w:t>.3</w:t>
      </w:r>
      <w:r>
        <w:rPr>
          <w:rFonts w:ascii="华文仿宋" w:eastAsia="华文仿宋" w:hAnsi="华文仿宋" w:hint="eastAsia"/>
          <w:color w:val="333333"/>
          <w:spacing w:val="15"/>
          <w:sz w:val="30"/>
          <w:szCs w:val="30"/>
        </w:rPr>
        <w:t>个百分点。再如，</w:t>
      </w:r>
      <w:r w:rsidRPr="00EA0A37">
        <w:rPr>
          <w:rFonts w:ascii="华文仿宋" w:eastAsia="华文仿宋" w:hAnsi="华文仿宋" w:hint="eastAsia"/>
          <w:color w:val="000000"/>
          <w:spacing w:val="15"/>
          <w:sz w:val="30"/>
          <w:szCs w:val="30"/>
        </w:rPr>
        <w:t>2</w:t>
      </w:r>
      <w:r w:rsidRPr="00EA0A37">
        <w:rPr>
          <w:rFonts w:ascii="华文仿宋" w:eastAsia="华文仿宋" w:hAnsi="华文仿宋"/>
          <w:color w:val="000000"/>
          <w:spacing w:val="15"/>
          <w:sz w:val="30"/>
          <w:szCs w:val="30"/>
        </w:rPr>
        <w:t>024</w:t>
      </w:r>
      <w:r w:rsidR="00B6279E">
        <w:rPr>
          <w:rFonts w:ascii="华文仿宋" w:eastAsia="华文仿宋" w:hAnsi="华文仿宋"/>
          <w:color w:val="000000"/>
          <w:spacing w:val="15"/>
          <w:sz w:val="30"/>
          <w:szCs w:val="30"/>
        </w:rPr>
        <w:t>年</w:t>
      </w:r>
      <w:r w:rsidRPr="00EA0A37">
        <w:rPr>
          <w:rFonts w:ascii="华文仿宋" w:eastAsia="华文仿宋" w:hAnsi="华文仿宋"/>
          <w:color w:val="000000"/>
          <w:spacing w:val="15"/>
          <w:sz w:val="30"/>
          <w:szCs w:val="30"/>
        </w:rPr>
        <w:t>一季度，</w:t>
      </w:r>
      <w:r>
        <w:rPr>
          <w:rFonts w:ascii="华文仿宋" w:eastAsia="华文仿宋" w:hAnsi="华文仿宋" w:hint="eastAsia"/>
          <w:color w:val="000000"/>
          <w:spacing w:val="15"/>
          <w:sz w:val="30"/>
          <w:szCs w:val="30"/>
        </w:rPr>
        <w:t>中国联通旗下的</w:t>
      </w:r>
      <w:r w:rsidRPr="00EA0A37">
        <w:rPr>
          <w:rFonts w:ascii="华文仿宋" w:eastAsia="华文仿宋" w:hAnsi="华文仿宋"/>
          <w:color w:val="000000"/>
          <w:spacing w:val="15"/>
          <w:sz w:val="30"/>
          <w:szCs w:val="30"/>
        </w:rPr>
        <w:t>联通云收入达到167亿元，同比增长30.3%</w:t>
      </w:r>
      <w:r>
        <w:rPr>
          <w:rFonts w:ascii="华文仿宋" w:eastAsia="华文仿宋" w:hAnsi="华文仿宋" w:hint="eastAsia"/>
          <w:color w:val="000000"/>
          <w:spacing w:val="15"/>
          <w:sz w:val="30"/>
          <w:szCs w:val="30"/>
        </w:rPr>
        <w:t>，较2</w:t>
      </w:r>
      <w:r>
        <w:rPr>
          <w:rFonts w:ascii="华文仿宋" w:eastAsia="华文仿宋" w:hAnsi="华文仿宋"/>
          <w:color w:val="000000"/>
          <w:spacing w:val="15"/>
          <w:sz w:val="30"/>
          <w:szCs w:val="30"/>
        </w:rPr>
        <w:t>023</w:t>
      </w:r>
      <w:r>
        <w:rPr>
          <w:rFonts w:ascii="华文仿宋" w:eastAsia="华文仿宋" w:hAnsi="华文仿宋" w:hint="eastAsia"/>
          <w:color w:val="000000"/>
          <w:spacing w:val="15"/>
          <w:sz w:val="30"/>
          <w:szCs w:val="30"/>
        </w:rPr>
        <w:t>年下降1</w:t>
      </w:r>
      <w:r>
        <w:rPr>
          <w:rFonts w:ascii="华文仿宋" w:eastAsia="华文仿宋" w:hAnsi="华文仿宋"/>
          <w:color w:val="000000"/>
          <w:spacing w:val="15"/>
          <w:sz w:val="30"/>
          <w:szCs w:val="30"/>
        </w:rPr>
        <w:t>1.3</w:t>
      </w:r>
      <w:r>
        <w:rPr>
          <w:rFonts w:ascii="华文仿宋" w:eastAsia="华文仿宋" w:hAnsi="华文仿宋" w:hint="eastAsia"/>
          <w:color w:val="000000"/>
          <w:spacing w:val="15"/>
          <w:sz w:val="30"/>
          <w:szCs w:val="30"/>
        </w:rPr>
        <w:t>个百分点。</w:t>
      </w:r>
    </w:p>
    <w:p w:rsidR="000E636D" w:rsidRPr="000E636D" w:rsidRDefault="000E636D" w:rsidP="000E636D">
      <w:pPr>
        <w:widowControl/>
        <w:shd w:val="clear" w:color="auto" w:fill="FFFFFF"/>
        <w:ind w:firstLineChars="200" w:firstLine="661"/>
        <w:jc w:val="left"/>
        <w:rPr>
          <w:rFonts w:ascii="华文仿宋" w:eastAsia="华文仿宋" w:hAnsi="华文仿宋"/>
          <w:color w:val="000000"/>
          <w:spacing w:val="15"/>
          <w:sz w:val="30"/>
          <w:szCs w:val="30"/>
        </w:rPr>
      </w:pPr>
      <w:r w:rsidRPr="00985A15">
        <w:rPr>
          <w:rFonts w:ascii="华文仿宋" w:eastAsia="华文仿宋" w:hAnsi="华文仿宋" w:hint="eastAsia"/>
          <w:b/>
          <w:color w:val="333333"/>
          <w:spacing w:val="15"/>
          <w:sz w:val="30"/>
          <w:szCs w:val="30"/>
        </w:rPr>
        <w:t>四、展望</w:t>
      </w:r>
      <w:r>
        <w:rPr>
          <w:rFonts w:ascii="华文仿宋" w:eastAsia="华文仿宋" w:hAnsi="华文仿宋" w:hint="eastAsia"/>
          <w:b/>
          <w:color w:val="333333"/>
          <w:spacing w:val="15"/>
          <w:sz w:val="30"/>
          <w:szCs w:val="30"/>
        </w:rPr>
        <w:t>与建议</w:t>
      </w:r>
    </w:p>
    <w:p w:rsidR="000E636D" w:rsidRPr="000B637C" w:rsidRDefault="000E636D" w:rsidP="000E636D">
      <w:pPr>
        <w:widowControl/>
        <w:shd w:val="clear" w:color="auto" w:fill="FFFFFF"/>
        <w:ind w:firstLineChars="200" w:firstLine="632"/>
        <w:jc w:val="left"/>
        <w:rPr>
          <w:rFonts w:ascii="华文仿宋" w:eastAsia="华文仿宋" w:hAnsi="华文仿宋" w:cs="Arial"/>
          <w:color w:val="2D2D2D"/>
          <w:spacing w:val="8"/>
          <w:sz w:val="30"/>
          <w:szCs w:val="30"/>
        </w:rPr>
      </w:pPr>
      <w:r w:rsidRPr="000B637C">
        <w:rPr>
          <w:rFonts w:ascii="华文仿宋" w:eastAsia="华文仿宋" w:hAnsi="华文仿宋" w:cs="Arial" w:hint="eastAsia"/>
          <w:color w:val="2D2D2D"/>
          <w:spacing w:val="8"/>
          <w:sz w:val="30"/>
          <w:szCs w:val="30"/>
        </w:rPr>
        <w:t>纵观2</w:t>
      </w:r>
      <w:r>
        <w:rPr>
          <w:rFonts w:ascii="华文仿宋" w:eastAsia="华文仿宋" w:hAnsi="华文仿宋" w:cs="Arial"/>
          <w:color w:val="2D2D2D"/>
          <w:spacing w:val="8"/>
          <w:sz w:val="30"/>
          <w:szCs w:val="30"/>
        </w:rPr>
        <w:t>024</w:t>
      </w:r>
      <w:r w:rsidRPr="000B637C">
        <w:rPr>
          <w:rFonts w:ascii="华文仿宋" w:eastAsia="华文仿宋" w:hAnsi="华文仿宋" w:cs="Arial" w:hint="eastAsia"/>
          <w:color w:val="2D2D2D"/>
          <w:spacing w:val="8"/>
          <w:sz w:val="30"/>
          <w:szCs w:val="30"/>
        </w:rPr>
        <w:t>年</w:t>
      </w:r>
      <w:r>
        <w:rPr>
          <w:rFonts w:ascii="华文仿宋" w:eastAsia="华文仿宋" w:hAnsi="华文仿宋" w:cs="Arial" w:hint="eastAsia"/>
          <w:color w:val="2D2D2D"/>
          <w:spacing w:val="8"/>
          <w:sz w:val="30"/>
          <w:szCs w:val="30"/>
        </w:rPr>
        <w:t>一季度我国宏观</w:t>
      </w:r>
      <w:r w:rsidRPr="000B637C">
        <w:rPr>
          <w:rFonts w:ascii="华文仿宋" w:eastAsia="华文仿宋" w:hAnsi="华文仿宋" w:cs="Arial" w:hint="eastAsia"/>
          <w:color w:val="2D2D2D"/>
          <w:spacing w:val="8"/>
          <w:sz w:val="30"/>
          <w:szCs w:val="30"/>
        </w:rPr>
        <w:t>经济、我国电信业以及运营商经营业绩各方面表现，展望全年，</w:t>
      </w:r>
      <w:r w:rsidR="00B6279E">
        <w:rPr>
          <w:rFonts w:ascii="华文仿宋" w:eastAsia="华文仿宋" w:hAnsi="华文仿宋" w:cs="Arial" w:hint="eastAsia"/>
          <w:color w:val="2D2D2D"/>
          <w:spacing w:val="8"/>
          <w:sz w:val="30"/>
          <w:szCs w:val="30"/>
        </w:rPr>
        <w:t>要实现全年发展目标，</w:t>
      </w:r>
      <w:r w:rsidRPr="000B637C">
        <w:rPr>
          <w:rFonts w:ascii="华文仿宋" w:eastAsia="华文仿宋" w:hAnsi="华文仿宋" w:cs="Arial" w:hint="eastAsia"/>
          <w:color w:val="2D2D2D"/>
          <w:spacing w:val="8"/>
          <w:sz w:val="30"/>
          <w:szCs w:val="30"/>
        </w:rPr>
        <w:t>我们</w:t>
      </w:r>
      <w:r w:rsidR="0036456D">
        <w:rPr>
          <w:rFonts w:ascii="华文仿宋" w:eastAsia="华文仿宋" w:hAnsi="华文仿宋" w:cs="Arial" w:hint="eastAsia"/>
          <w:color w:val="2D2D2D"/>
          <w:spacing w:val="8"/>
          <w:sz w:val="30"/>
          <w:szCs w:val="30"/>
        </w:rPr>
        <w:t>应</w:t>
      </w:r>
      <w:r w:rsidR="0036456D" w:rsidRPr="00244C12">
        <w:rPr>
          <w:rFonts w:ascii="华文仿宋" w:eastAsia="华文仿宋" w:hAnsi="华文仿宋"/>
          <w:color w:val="333333"/>
          <w:spacing w:val="15"/>
          <w:sz w:val="30"/>
          <w:szCs w:val="30"/>
        </w:rPr>
        <w:t>保持</w:t>
      </w:r>
      <w:r w:rsidR="0036456D">
        <w:rPr>
          <w:rFonts w:ascii="华文仿宋" w:eastAsia="华文仿宋" w:hAnsi="华文仿宋" w:hint="eastAsia"/>
          <w:color w:val="333333"/>
          <w:spacing w:val="15"/>
          <w:sz w:val="30"/>
          <w:szCs w:val="30"/>
        </w:rPr>
        <w:t>战略</w:t>
      </w:r>
      <w:r w:rsidR="0036456D" w:rsidRPr="00244C12">
        <w:rPr>
          <w:rFonts w:ascii="华文仿宋" w:eastAsia="华文仿宋" w:hAnsi="华文仿宋"/>
          <w:color w:val="333333"/>
          <w:spacing w:val="15"/>
          <w:sz w:val="30"/>
          <w:szCs w:val="30"/>
        </w:rPr>
        <w:t>定力</w:t>
      </w:r>
      <w:r w:rsidR="0036456D">
        <w:rPr>
          <w:rFonts w:ascii="华文仿宋" w:eastAsia="华文仿宋" w:hAnsi="华文仿宋" w:hint="eastAsia"/>
          <w:color w:val="333333"/>
          <w:spacing w:val="15"/>
          <w:sz w:val="30"/>
          <w:szCs w:val="30"/>
        </w:rPr>
        <w:t>，</w:t>
      </w:r>
      <w:r w:rsidR="0036456D">
        <w:rPr>
          <w:rFonts w:ascii="华文仿宋" w:eastAsia="华文仿宋" w:hAnsi="华文仿宋" w:cs="Arial" w:hint="eastAsia"/>
          <w:color w:val="2D2D2D"/>
          <w:spacing w:val="8"/>
          <w:sz w:val="30"/>
          <w:szCs w:val="30"/>
        </w:rPr>
        <w:t>进一步增强发展的信心和决心。</w:t>
      </w:r>
    </w:p>
    <w:p w:rsidR="00255D55" w:rsidRDefault="000E636D" w:rsidP="00255D55">
      <w:pPr>
        <w:widowControl/>
        <w:shd w:val="clear" w:color="auto" w:fill="FFFFFF"/>
        <w:ind w:firstLine="480"/>
        <w:jc w:val="left"/>
        <w:rPr>
          <w:rFonts w:ascii="华文仿宋" w:eastAsia="华文仿宋" w:hAnsi="华文仿宋" w:cs="Arial"/>
          <w:color w:val="2D2D2D"/>
          <w:spacing w:val="8"/>
          <w:sz w:val="30"/>
          <w:szCs w:val="30"/>
        </w:rPr>
      </w:pPr>
      <w:r w:rsidRPr="005F08E7">
        <w:rPr>
          <w:rFonts w:ascii="华文仿宋" w:eastAsia="华文仿宋" w:hAnsi="华文仿宋" w:cs="Arial"/>
          <w:b/>
          <w:color w:val="2D2D2D"/>
          <w:spacing w:val="8"/>
          <w:sz w:val="30"/>
          <w:szCs w:val="30"/>
        </w:rPr>
        <w:t>1</w:t>
      </w:r>
      <w:r w:rsidRPr="005F08E7">
        <w:rPr>
          <w:rFonts w:ascii="华文仿宋" w:eastAsia="华文仿宋" w:hAnsi="华文仿宋" w:cs="Arial" w:hint="eastAsia"/>
          <w:b/>
          <w:color w:val="2D2D2D"/>
          <w:spacing w:val="8"/>
          <w:sz w:val="30"/>
          <w:szCs w:val="30"/>
        </w:rPr>
        <w:t>、我国电信业务收入增长率有望逐步</w:t>
      </w:r>
      <w:r w:rsidRPr="005F08E7">
        <w:rPr>
          <w:rFonts w:ascii="华文仿宋" w:eastAsia="华文仿宋" w:hAnsi="华文仿宋" w:cs="Arial"/>
          <w:b/>
          <w:color w:val="2D2D2D"/>
          <w:spacing w:val="8"/>
          <w:sz w:val="30"/>
          <w:szCs w:val="30"/>
        </w:rPr>
        <w:t>回升</w:t>
      </w:r>
      <w:r w:rsidR="00C555E8">
        <w:rPr>
          <w:rFonts w:ascii="华文仿宋" w:eastAsia="华文仿宋" w:hAnsi="华文仿宋" w:cs="Arial" w:hint="eastAsia"/>
          <w:color w:val="2D2D2D"/>
          <w:spacing w:val="8"/>
          <w:sz w:val="30"/>
          <w:szCs w:val="30"/>
        </w:rPr>
        <w:t>。</w:t>
      </w:r>
      <w:r>
        <w:rPr>
          <w:rFonts w:ascii="华文仿宋" w:eastAsia="华文仿宋" w:hAnsi="华文仿宋" w:cs="Arial" w:hint="eastAsia"/>
          <w:color w:val="2D2D2D"/>
          <w:spacing w:val="8"/>
          <w:sz w:val="30"/>
          <w:szCs w:val="30"/>
        </w:rPr>
        <w:t>2024</w:t>
      </w:r>
      <w:r>
        <w:rPr>
          <w:rFonts w:ascii="华文仿宋" w:eastAsia="华文仿宋" w:hAnsi="华文仿宋" w:cs="Arial"/>
          <w:color w:val="2D2D2D"/>
          <w:spacing w:val="8"/>
          <w:sz w:val="30"/>
          <w:szCs w:val="30"/>
        </w:rPr>
        <w:t>年一季度我国电信</w:t>
      </w:r>
      <w:r>
        <w:rPr>
          <w:rFonts w:ascii="华文仿宋" w:eastAsia="华文仿宋" w:hAnsi="华文仿宋" w:cs="Arial" w:hint="eastAsia"/>
          <w:color w:val="2D2D2D"/>
          <w:spacing w:val="8"/>
          <w:sz w:val="30"/>
          <w:szCs w:val="30"/>
        </w:rPr>
        <w:t>业务</w:t>
      </w:r>
      <w:r>
        <w:rPr>
          <w:rFonts w:ascii="华文仿宋" w:eastAsia="华文仿宋" w:hAnsi="华文仿宋" w:cs="Arial"/>
          <w:color w:val="2D2D2D"/>
          <w:spacing w:val="8"/>
          <w:sz w:val="30"/>
          <w:szCs w:val="30"/>
        </w:rPr>
        <w:t>收入增长率</w:t>
      </w:r>
      <w:r>
        <w:rPr>
          <w:rFonts w:ascii="华文仿宋" w:eastAsia="华文仿宋" w:hAnsi="华文仿宋" w:cs="Arial" w:hint="eastAsia"/>
          <w:color w:val="2D2D2D"/>
          <w:spacing w:val="8"/>
          <w:sz w:val="30"/>
          <w:szCs w:val="30"/>
        </w:rPr>
        <w:t>较2023</w:t>
      </w:r>
      <w:r>
        <w:rPr>
          <w:rFonts w:ascii="华文仿宋" w:eastAsia="华文仿宋" w:hAnsi="华文仿宋" w:cs="Arial"/>
          <w:color w:val="2D2D2D"/>
          <w:spacing w:val="8"/>
          <w:sz w:val="30"/>
          <w:szCs w:val="30"/>
        </w:rPr>
        <w:t>年</w:t>
      </w:r>
      <w:r>
        <w:rPr>
          <w:rFonts w:ascii="华文仿宋" w:eastAsia="华文仿宋" w:hAnsi="华文仿宋" w:cs="Arial" w:hint="eastAsia"/>
          <w:color w:val="2D2D2D"/>
          <w:spacing w:val="8"/>
          <w:sz w:val="30"/>
          <w:szCs w:val="30"/>
        </w:rPr>
        <w:t>下降1.7</w:t>
      </w:r>
      <w:r>
        <w:rPr>
          <w:rFonts w:ascii="华文仿宋" w:eastAsia="华文仿宋" w:hAnsi="华文仿宋" w:cs="Arial"/>
          <w:color w:val="2D2D2D"/>
          <w:spacing w:val="8"/>
          <w:sz w:val="30"/>
          <w:szCs w:val="30"/>
        </w:rPr>
        <w:t>个百分点，且低于</w:t>
      </w:r>
      <w:r>
        <w:rPr>
          <w:rFonts w:ascii="华文仿宋" w:eastAsia="华文仿宋" w:hAnsi="华文仿宋" w:cs="Arial" w:hint="eastAsia"/>
          <w:color w:val="2D2D2D"/>
          <w:spacing w:val="8"/>
          <w:sz w:val="30"/>
          <w:szCs w:val="30"/>
        </w:rPr>
        <w:t>同期GDP</w:t>
      </w:r>
      <w:r>
        <w:rPr>
          <w:rFonts w:ascii="华文仿宋" w:eastAsia="华文仿宋" w:hAnsi="华文仿宋" w:cs="Arial"/>
          <w:color w:val="2D2D2D"/>
          <w:spacing w:val="8"/>
          <w:sz w:val="30"/>
          <w:szCs w:val="30"/>
        </w:rPr>
        <w:t>增速</w:t>
      </w:r>
      <w:r>
        <w:rPr>
          <w:rFonts w:ascii="华文仿宋" w:eastAsia="华文仿宋" w:hAnsi="华文仿宋" w:cs="Arial" w:hint="eastAsia"/>
          <w:color w:val="2D2D2D"/>
          <w:spacing w:val="8"/>
          <w:sz w:val="30"/>
          <w:szCs w:val="30"/>
        </w:rPr>
        <w:t>0.8</w:t>
      </w:r>
      <w:r>
        <w:rPr>
          <w:rFonts w:ascii="华文仿宋" w:eastAsia="华文仿宋" w:hAnsi="华文仿宋" w:cs="Arial"/>
          <w:color w:val="2D2D2D"/>
          <w:spacing w:val="8"/>
          <w:sz w:val="30"/>
          <w:szCs w:val="30"/>
        </w:rPr>
        <w:t>个百分点</w:t>
      </w:r>
      <w:r>
        <w:rPr>
          <w:rFonts w:ascii="华文仿宋" w:eastAsia="华文仿宋" w:hAnsi="华文仿宋" w:cs="Arial" w:hint="eastAsia"/>
          <w:color w:val="2D2D2D"/>
          <w:spacing w:val="8"/>
          <w:sz w:val="30"/>
          <w:szCs w:val="30"/>
        </w:rPr>
        <w:t>，</w:t>
      </w:r>
      <w:r w:rsidRPr="00872AB4">
        <w:rPr>
          <w:rFonts w:ascii="华文仿宋" w:eastAsia="华文仿宋" w:hAnsi="华文仿宋" w:hint="eastAsia"/>
          <w:color w:val="333333"/>
          <w:spacing w:val="15"/>
          <w:sz w:val="30"/>
          <w:szCs w:val="30"/>
        </w:rPr>
        <w:t>说明受</w:t>
      </w:r>
      <w:r>
        <w:rPr>
          <w:rFonts w:ascii="华文仿宋" w:eastAsia="华文仿宋" w:hAnsi="华文仿宋" w:hint="eastAsia"/>
          <w:color w:val="333333"/>
          <w:spacing w:val="15"/>
          <w:sz w:val="30"/>
          <w:szCs w:val="30"/>
        </w:rPr>
        <w:t>国</w:t>
      </w:r>
      <w:r w:rsidRPr="00872AB4">
        <w:rPr>
          <w:rFonts w:ascii="华文仿宋" w:eastAsia="华文仿宋" w:hAnsi="华文仿宋" w:hint="eastAsia"/>
          <w:color w:val="333333"/>
          <w:spacing w:val="15"/>
          <w:sz w:val="30"/>
          <w:szCs w:val="30"/>
        </w:rPr>
        <w:t>内外</w:t>
      </w:r>
      <w:r>
        <w:rPr>
          <w:rFonts w:ascii="华文仿宋" w:eastAsia="华文仿宋" w:hAnsi="华文仿宋" w:hint="eastAsia"/>
          <w:color w:val="333333"/>
          <w:spacing w:val="15"/>
          <w:sz w:val="30"/>
          <w:szCs w:val="30"/>
        </w:rPr>
        <w:t>复杂多变的环境因素</w:t>
      </w:r>
      <w:r w:rsidRPr="00872AB4">
        <w:rPr>
          <w:rFonts w:ascii="华文仿宋" w:eastAsia="华文仿宋" w:hAnsi="华文仿宋" w:hint="eastAsia"/>
          <w:color w:val="333333"/>
          <w:spacing w:val="15"/>
          <w:sz w:val="30"/>
          <w:szCs w:val="30"/>
        </w:rPr>
        <w:t>影响</w:t>
      </w:r>
      <w:r>
        <w:rPr>
          <w:rFonts w:ascii="华文仿宋" w:eastAsia="华文仿宋" w:hAnsi="华文仿宋" w:hint="eastAsia"/>
          <w:color w:val="333333"/>
          <w:spacing w:val="15"/>
          <w:sz w:val="30"/>
          <w:szCs w:val="30"/>
        </w:rPr>
        <w:t>，</w:t>
      </w:r>
      <w:r w:rsidRPr="00872AB4">
        <w:rPr>
          <w:rFonts w:ascii="华文仿宋" w:eastAsia="华文仿宋" w:hAnsi="华文仿宋" w:hint="eastAsia"/>
          <w:color w:val="333333"/>
          <w:spacing w:val="15"/>
          <w:sz w:val="30"/>
          <w:szCs w:val="30"/>
        </w:rPr>
        <w:t>促进我国电信业</w:t>
      </w:r>
      <w:r w:rsidR="007B079A">
        <w:rPr>
          <w:rFonts w:ascii="华文仿宋" w:eastAsia="华文仿宋" w:hAnsi="华文仿宋" w:hint="eastAsia"/>
          <w:color w:val="333333"/>
          <w:spacing w:val="15"/>
          <w:sz w:val="30"/>
          <w:szCs w:val="30"/>
        </w:rPr>
        <w:t>持续</w:t>
      </w:r>
      <w:r w:rsidRPr="00872AB4">
        <w:rPr>
          <w:rFonts w:ascii="华文仿宋" w:eastAsia="华文仿宋" w:hAnsi="华文仿宋" w:hint="eastAsia"/>
          <w:color w:val="333333"/>
          <w:spacing w:val="15"/>
          <w:sz w:val="30"/>
          <w:szCs w:val="30"/>
        </w:rPr>
        <w:t>发展</w:t>
      </w:r>
      <w:r>
        <w:rPr>
          <w:rFonts w:ascii="华文仿宋" w:eastAsia="华文仿宋" w:hAnsi="华文仿宋" w:hint="eastAsia"/>
          <w:color w:val="333333"/>
          <w:spacing w:val="15"/>
          <w:sz w:val="30"/>
          <w:szCs w:val="30"/>
        </w:rPr>
        <w:t>的</w:t>
      </w:r>
      <w:r w:rsidRPr="00872AB4">
        <w:rPr>
          <w:rFonts w:ascii="华文仿宋" w:eastAsia="华文仿宋" w:hAnsi="华文仿宋" w:hint="eastAsia"/>
          <w:color w:val="333333"/>
          <w:spacing w:val="15"/>
          <w:sz w:val="30"/>
          <w:szCs w:val="30"/>
        </w:rPr>
        <w:t>动力</w:t>
      </w:r>
      <w:r>
        <w:rPr>
          <w:rFonts w:ascii="华文仿宋" w:eastAsia="华文仿宋" w:hAnsi="华文仿宋" w:hint="eastAsia"/>
          <w:color w:val="333333"/>
          <w:spacing w:val="15"/>
          <w:sz w:val="30"/>
          <w:szCs w:val="30"/>
        </w:rPr>
        <w:t>和基础</w:t>
      </w:r>
      <w:r w:rsidRPr="00872AB4">
        <w:rPr>
          <w:rFonts w:ascii="华文仿宋" w:eastAsia="华文仿宋" w:hAnsi="华文仿宋" w:hint="eastAsia"/>
          <w:color w:val="333333"/>
          <w:spacing w:val="15"/>
          <w:sz w:val="30"/>
          <w:szCs w:val="30"/>
        </w:rPr>
        <w:lastRenderedPageBreak/>
        <w:t>仍不牢靠，但随着我国经济</w:t>
      </w:r>
      <w:r>
        <w:rPr>
          <w:rFonts w:ascii="华文仿宋" w:eastAsia="华文仿宋" w:hAnsi="华文仿宋" w:hint="eastAsia"/>
          <w:color w:val="333333"/>
          <w:spacing w:val="15"/>
          <w:sz w:val="30"/>
          <w:szCs w:val="30"/>
        </w:rPr>
        <w:t>持续</w:t>
      </w:r>
      <w:r w:rsidRPr="00872AB4">
        <w:rPr>
          <w:rFonts w:ascii="华文仿宋" w:eastAsia="华文仿宋" w:hAnsi="华文仿宋" w:hint="eastAsia"/>
          <w:color w:val="333333"/>
          <w:spacing w:val="15"/>
          <w:sz w:val="30"/>
          <w:szCs w:val="30"/>
        </w:rPr>
        <w:t>向好基础不断夯实，</w:t>
      </w:r>
      <w:r w:rsidR="00FD3A7E">
        <w:rPr>
          <w:rFonts w:ascii="华文仿宋" w:eastAsia="华文仿宋" w:hAnsi="华文仿宋" w:hint="eastAsia"/>
          <w:color w:val="333333"/>
          <w:spacing w:val="15"/>
          <w:sz w:val="30"/>
          <w:szCs w:val="30"/>
        </w:rPr>
        <w:t>扩大内需动能进一步释放</w:t>
      </w:r>
      <w:r w:rsidR="00FD3A7E">
        <w:rPr>
          <w:rFonts w:ascii="华文仿宋" w:eastAsia="华文仿宋" w:hAnsi="华文仿宋"/>
          <w:color w:val="333333"/>
          <w:spacing w:val="15"/>
          <w:sz w:val="30"/>
          <w:szCs w:val="30"/>
        </w:rPr>
        <w:t>，</w:t>
      </w:r>
      <w:r>
        <w:rPr>
          <w:rFonts w:ascii="华文仿宋" w:eastAsia="华文仿宋" w:hAnsi="华文仿宋" w:hint="eastAsia"/>
          <w:color w:val="333333"/>
          <w:spacing w:val="15"/>
          <w:sz w:val="30"/>
          <w:szCs w:val="30"/>
        </w:rPr>
        <w:t>企业</w:t>
      </w:r>
      <w:r>
        <w:rPr>
          <w:rFonts w:ascii="华文仿宋" w:eastAsia="华文仿宋" w:hAnsi="华文仿宋"/>
          <w:color w:val="333333"/>
          <w:spacing w:val="15"/>
          <w:sz w:val="30"/>
          <w:szCs w:val="30"/>
        </w:rPr>
        <w:t>数字化转型</w:t>
      </w:r>
      <w:r>
        <w:rPr>
          <w:rFonts w:ascii="华文仿宋" w:eastAsia="华文仿宋" w:hAnsi="华文仿宋" w:hint="eastAsia"/>
          <w:color w:val="333333"/>
          <w:spacing w:val="15"/>
          <w:sz w:val="30"/>
          <w:szCs w:val="30"/>
        </w:rPr>
        <w:t>逐步</w:t>
      </w:r>
      <w:r w:rsidR="003C1F74">
        <w:rPr>
          <w:rFonts w:ascii="华文仿宋" w:eastAsia="华文仿宋" w:hAnsi="华文仿宋" w:hint="eastAsia"/>
          <w:color w:val="333333"/>
          <w:spacing w:val="15"/>
          <w:sz w:val="30"/>
          <w:szCs w:val="30"/>
        </w:rPr>
        <w:t>加快</w:t>
      </w:r>
      <w:r>
        <w:rPr>
          <w:rFonts w:ascii="华文仿宋" w:eastAsia="华文仿宋" w:hAnsi="华文仿宋"/>
          <w:color w:val="333333"/>
          <w:spacing w:val="15"/>
          <w:sz w:val="30"/>
          <w:szCs w:val="30"/>
        </w:rPr>
        <w:t>，</w:t>
      </w:r>
      <w:r>
        <w:rPr>
          <w:rFonts w:ascii="华文仿宋" w:eastAsia="华文仿宋" w:hAnsi="华文仿宋" w:hint="eastAsia"/>
          <w:color w:val="333333"/>
          <w:spacing w:val="15"/>
          <w:sz w:val="30"/>
          <w:szCs w:val="30"/>
        </w:rPr>
        <w:t>以及</w:t>
      </w:r>
      <w:r>
        <w:rPr>
          <w:rFonts w:ascii="华文仿宋" w:eastAsia="华文仿宋" w:hAnsi="华文仿宋"/>
          <w:color w:val="333333"/>
          <w:spacing w:val="15"/>
          <w:sz w:val="30"/>
          <w:szCs w:val="30"/>
        </w:rPr>
        <w:t>以人工智能为代表的数字技术加速与实体经济融合，</w:t>
      </w:r>
      <w:r w:rsidRPr="00872AB4">
        <w:rPr>
          <w:rFonts w:ascii="华文仿宋" w:eastAsia="华文仿宋" w:hAnsi="华文仿宋" w:hint="eastAsia"/>
          <w:color w:val="333333"/>
          <w:spacing w:val="15"/>
          <w:sz w:val="30"/>
          <w:szCs w:val="30"/>
        </w:rPr>
        <w:t>我国电信业发展机遇大于挑战</w:t>
      </w:r>
      <w:r w:rsidR="007B079A">
        <w:rPr>
          <w:rFonts w:ascii="华文仿宋" w:eastAsia="华文仿宋" w:hAnsi="华文仿宋" w:hint="eastAsia"/>
          <w:color w:val="333333"/>
          <w:spacing w:val="15"/>
          <w:sz w:val="30"/>
          <w:szCs w:val="30"/>
        </w:rPr>
        <w:t>。</w:t>
      </w:r>
      <w:r w:rsidR="003C1F74">
        <w:rPr>
          <w:rFonts w:ascii="华文仿宋" w:eastAsia="华文仿宋" w:hAnsi="华文仿宋" w:hint="eastAsia"/>
          <w:color w:val="333333"/>
          <w:spacing w:val="15"/>
          <w:sz w:val="30"/>
          <w:szCs w:val="30"/>
        </w:rPr>
        <w:t>我们研究认为，</w:t>
      </w:r>
      <w:r>
        <w:rPr>
          <w:rFonts w:ascii="华文仿宋" w:eastAsia="华文仿宋" w:hAnsi="华文仿宋" w:hint="eastAsia"/>
          <w:color w:val="333333"/>
          <w:spacing w:val="15"/>
          <w:sz w:val="30"/>
          <w:szCs w:val="30"/>
        </w:rPr>
        <w:t>2024</w:t>
      </w:r>
      <w:r>
        <w:rPr>
          <w:rFonts w:ascii="华文仿宋" w:eastAsia="华文仿宋" w:hAnsi="华文仿宋"/>
          <w:color w:val="333333"/>
          <w:spacing w:val="15"/>
          <w:sz w:val="30"/>
          <w:szCs w:val="30"/>
        </w:rPr>
        <w:t>年我国电信业务收入</w:t>
      </w:r>
      <w:r>
        <w:rPr>
          <w:rFonts w:ascii="华文仿宋" w:eastAsia="华文仿宋" w:hAnsi="华文仿宋" w:hint="eastAsia"/>
          <w:color w:val="333333"/>
          <w:spacing w:val="15"/>
          <w:sz w:val="30"/>
          <w:szCs w:val="30"/>
        </w:rPr>
        <w:t>增速</w:t>
      </w:r>
      <w:r w:rsidR="007B079A">
        <w:rPr>
          <w:rFonts w:ascii="华文仿宋" w:eastAsia="华文仿宋" w:hAnsi="华文仿宋" w:hint="eastAsia"/>
          <w:color w:val="333333"/>
          <w:spacing w:val="15"/>
          <w:sz w:val="30"/>
          <w:szCs w:val="30"/>
        </w:rPr>
        <w:t>将</w:t>
      </w:r>
      <w:r w:rsidR="005F08E7">
        <w:rPr>
          <w:rFonts w:ascii="华文仿宋" w:eastAsia="华文仿宋" w:hAnsi="华文仿宋" w:hint="eastAsia"/>
          <w:color w:val="333333"/>
          <w:spacing w:val="15"/>
          <w:sz w:val="30"/>
          <w:szCs w:val="30"/>
        </w:rPr>
        <w:t>呈现</w:t>
      </w:r>
      <w:r w:rsidR="003C1F74">
        <w:rPr>
          <w:rFonts w:ascii="华文仿宋" w:eastAsia="华文仿宋" w:hAnsi="华文仿宋" w:hint="eastAsia"/>
          <w:color w:val="333333"/>
          <w:spacing w:val="15"/>
          <w:sz w:val="30"/>
          <w:szCs w:val="30"/>
        </w:rPr>
        <w:t>波浪</w:t>
      </w:r>
      <w:r w:rsidR="00B81831">
        <w:rPr>
          <w:rFonts w:ascii="华文仿宋" w:eastAsia="华文仿宋" w:hAnsi="华文仿宋" w:hint="eastAsia"/>
          <w:color w:val="333333"/>
          <w:spacing w:val="15"/>
          <w:sz w:val="30"/>
          <w:szCs w:val="30"/>
        </w:rPr>
        <w:t>式</w:t>
      </w:r>
      <w:r w:rsidR="007B079A">
        <w:rPr>
          <w:rFonts w:ascii="华文仿宋" w:eastAsia="华文仿宋" w:hAnsi="华文仿宋" w:hint="eastAsia"/>
          <w:color w:val="333333"/>
          <w:spacing w:val="15"/>
          <w:sz w:val="30"/>
          <w:szCs w:val="30"/>
        </w:rPr>
        <w:t>稳步</w:t>
      </w:r>
      <w:r>
        <w:rPr>
          <w:rFonts w:ascii="华文仿宋" w:eastAsia="华文仿宋" w:hAnsi="华文仿宋"/>
          <w:color w:val="333333"/>
          <w:spacing w:val="15"/>
          <w:sz w:val="30"/>
          <w:szCs w:val="30"/>
        </w:rPr>
        <w:t>回升的</w:t>
      </w:r>
      <w:r w:rsidR="00B81831">
        <w:rPr>
          <w:rFonts w:ascii="华文仿宋" w:eastAsia="华文仿宋" w:hAnsi="华文仿宋" w:hint="eastAsia"/>
          <w:color w:val="333333"/>
          <w:spacing w:val="15"/>
          <w:sz w:val="30"/>
          <w:szCs w:val="30"/>
        </w:rPr>
        <w:t>发展</w:t>
      </w:r>
      <w:r>
        <w:rPr>
          <w:rFonts w:ascii="华文仿宋" w:eastAsia="华文仿宋" w:hAnsi="华文仿宋"/>
          <w:color w:val="333333"/>
          <w:spacing w:val="15"/>
          <w:sz w:val="30"/>
          <w:szCs w:val="30"/>
        </w:rPr>
        <w:t>态势，</w:t>
      </w:r>
      <w:r w:rsidR="00255D55">
        <w:rPr>
          <w:rFonts w:ascii="华文仿宋" w:eastAsia="华文仿宋" w:hAnsi="华文仿宋" w:hint="eastAsia"/>
          <w:color w:val="333333"/>
          <w:spacing w:val="15"/>
          <w:sz w:val="30"/>
          <w:szCs w:val="30"/>
        </w:rPr>
        <w:t>2024</w:t>
      </w:r>
      <w:r w:rsidR="00255D55">
        <w:rPr>
          <w:rFonts w:ascii="华文仿宋" w:eastAsia="华文仿宋" w:hAnsi="华文仿宋"/>
          <w:color w:val="333333"/>
          <w:spacing w:val="15"/>
          <w:sz w:val="30"/>
          <w:szCs w:val="30"/>
        </w:rPr>
        <w:t>年我国电信业务收入增长率有望高于同期</w:t>
      </w:r>
      <w:r w:rsidR="00255D55">
        <w:rPr>
          <w:rFonts w:ascii="华文仿宋" w:eastAsia="华文仿宋" w:hAnsi="华文仿宋" w:hint="eastAsia"/>
          <w:color w:val="333333"/>
          <w:spacing w:val="15"/>
          <w:sz w:val="30"/>
          <w:szCs w:val="30"/>
        </w:rPr>
        <w:t>GDP</w:t>
      </w:r>
      <w:r w:rsidR="00255D55">
        <w:rPr>
          <w:rFonts w:ascii="华文仿宋" w:eastAsia="华文仿宋" w:hAnsi="华文仿宋"/>
          <w:color w:val="333333"/>
          <w:spacing w:val="15"/>
          <w:sz w:val="30"/>
          <w:szCs w:val="30"/>
        </w:rPr>
        <w:t>增速。</w:t>
      </w:r>
    </w:p>
    <w:p w:rsidR="006579AE" w:rsidRDefault="000E636D" w:rsidP="00B43DDD">
      <w:pPr>
        <w:autoSpaceDE w:val="0"/>
        <w:autoSpaceDN w:val="0"/>
        <w:adjustRightInd w:val="0"/>
        <w:ind w:firstLine="660"/>
        <w:rPr>
          <w:rFonts w:ascii="华文仿宋" w:eastAsia="华文仿宋" w:hAnsi="华文仿宋"/>
          <w:color w:val="333333"/>
          <w:spacing w:val="8"/>
          <w:sz w:val="30"/>
          <w:szCs w:val="30"/>
        </w:rPr>
      </w:pPr>
      <w:r w:rsidRPr="00620284">
        <w:rPr>
          <w:rFonts w:ascii="华文仿宋" w:eastAsia="华文仿宋" w:hAnsi="华文仿宋" w:cs="Arial"/>
          <w:b/>
          <w:color w:val="2D2D2D"/>
          <w:spacing w:val="8"/>
          <w:sz w:val="30"/>
          <w:szCs w:val="30"/>
        </w:rPr>
        <w:t>2</w:t>
      </w:r>
      <w:r w:rsidRPr="00620284">
        <w:rPr>
          <w:rFonts w:ascii="华文仿宋" w:eastAsia="华文仿宋" w:hAnsi="华文仿宋" w:cs="Arial" w:hint="eastAsia"/>
          <w:b/>
          <w:color w:val="2D2D2D"/>
          <w:spacing w:val="8"/>
          <w:sz w:val="30"/>
          <w:szCs w:val="30"/>
        </w:rPr>
        <w:t>、运营商要</w:t>
      </w:r>
      <w:r w:rsidR="00DC7317" w:rsidRPr="00620284">
        <w:rPr>
          <w:rFonts w:ascii="华文仿宋" w:eastAsia="华文仿宋" w:hAnsi="华文仿宋" w:cs="Arial" w:hint="eastAsia"/>
          <w:b/>
          <w:color w:val="2D2D2D"/>
          <w:spacing w:val="8"/>
          <w:sz w:val="30"/>
          <w:szCs w:val="30"/>
        </w:rPr>
        <w:t>对</w:t>
      </w:r>
      <w:r w:rsidR="005F08E7" w:rsidRPr="00620284">
        <w:rPr>
          <w:rFonts w:ascii="华文仿宋" w:eastAsia="华文仿宋" w:hAnsi="华文仿宋" w:cs="Arial" w:hint="eastAsia"/>
          <w:b/>
          <w:color w:val="2D2D2D"/>
          <w:spacing w:val="8"/>
          <w:sz w:val="30"/>
          <w:szCs w:val="30"/>
        </w:rPr>
        <w:t>企业</w:t>
      </w:r>
      <w:r w:rsidR="00DC7317" w:rsidRPr="00620284">
        <w:rPr>
          <w:rFonts w:ascii="华文仿宋" w:eastAsia="华文仿宋" w:hAnsi="华文仿宋" w:cs="Arial" w:hint="eastAsia"/>
          <w:b/>
          <w:color w:val="2D2D2D"/>
          <w:spacing w:val="8"/>
          <w:sz w:val="30"/>
          <w:szCs w:val="30"/>
        </w:rPr>
        <w:t>发展面临的困难、挑战要有充分的认识</w:t>
      </w:r>
      <w:r w:rsidR="00B81831">
        <w:rPr>
          <w:rFonts w:ascii="华文仿宋" w:eastAsia="华文仿宋" w:hAnsi="华文仿宋" w:cs="Arial" w:hint="eastAsia"/>
          <w:b/>
          <w:color w:val="2D2D2D"/>
          <w:spacing w:val="8"/>
          <w:sz w:val="30"/>
          <w:szCs w:val="30"/>
        </w:rPr>
        <w:t>和应对</w:t>
      </w:r>
      <w:r w:rsidR="00DC7317" w:rsidRPr="00620284">
        <w:rPr>
          <w:rFonts w:ascii="华文仿宋" w:eastAsia="华文仿宋" w:hAnsi="华文仿宋" w:cs="Arial" w:hint="eastAsia"/>
          <w:b/>
          <w:color w:val="2D2D2D"/>
          <w:spacing w:val="8"/>
          <w:sz w:val="30"/>
          <w:szCs w:val="30"/>
        </w:rPr>
        <w:t>。</w:t>
      </w:r>
      <w:r w:rsidR="004523C5">
        <w:rPr>
          <w:rFonts w:ascii="华文仿宋" w:eastAsia="华文仿宋" w:hAnsi="华文仿宋" w:cs="Arial" w:hint="eastAsia"/>
          <w:color w:val="2D2D2D"/>
          <w:spacing w:val="8"/>
          <w:sz w:val="30"/>
          <w:szCs w:val="30"/>
        </w:rPr>
        <w:t>从2</w:t>
      </w:r>
      <w:r w:rsidR="004523C5">
        <w:rPr>
          <w:rFonts w:ascii="华文仿宋" w:eastAsia="华文仿宋" w:hAnsi="华文仿宋" w:cs="Arial"/>
          <w:color w:val="2D2D2D"/>
          <w:spacing w:val="8"/>
          <w:sz w:val="30"/>
          <w:szCs w:val="30"/>
        </w:rPr>
        <w:t>024</w:t>
      </w:r>
      <w:r w:rsidR="004523C5">
        <w:rPr>
          <w:rFonts w:ascii="华文仿宋" w:eastAsia="华文仿宋" w:hAnsi="华文仿宋" w:cs="Arial" w:hint="eastAsia"/>
          <w:color w:val="2D2D2D"/>
          <w:spacing w:val="8"/>
          <w:sz w:val="30"/>
          <w:szCs w:val="30"/>
        </w:rPr>
        <w:t>年一季度</w:t>
      </w:r>
      <w:r w:rsidR="007B079A">
        <w:rPr>
          <w:rFonts w:ascii="华文仿宋" w:eastAsia="华文仿宋" w:hAnsi="华文仿宋" w:cs="Arial" w:hint="eastAsia"/>
          <w:color w:val="2D2D2D"/>
          <w:spacing w:val="8"/>
          <w:sz w:val="30"/>
          <w:szCs w:val="30"/>
        </w:rPr>
        <w:t>三大运营商</w:t>
      </w:r>
      <w:r w:rsidR="004523C5">
        <w:rPr>
          <w:rFonts w:ascii="华文仿宋" w:eastAsia="华文仿宋" w:hAnsi="华文仿宋" w:cs="Arial" w:hint="eastAsia"/>
          <w:color w:val="2D2D2D"/>
          <w:spacing w:val="8"/>
          <w:sz w:val="30"/>
          <w:szCs w:val="30"/>
        </w:rPr>
        <w:t>经营业绩来看，开局低于预期</w:t>
      </w:r>
      <w:r w:rsidR="00496115">
        <w:rPr>
          <w:rFonts w:ascii="华文仿宋" w:eastAsia="华文仿宋" w:hAnsi="华文仿宋" w:cs="Arial" w:hint="eastAsia"/>
          <w:color w:val="2D2D2D"/>
          <w:spacing w:val="8"/>
          <w:sz w:val="30"/>
          <w:szCs w:val="30"/>
        </w:rPr>
        <w:t>。</w:t>
      </w:r>
      <w:r w:rsidR="004523C5">
        <w:rPr>
          <w:rFonts w:ascii="华文仿宋" w:eastAsia="华文仿宋" w:hAnsi="华文仿宋" w:cs="Arial" w:hint="eastAsia"/>
          <w:color w:val="2D2D2D"/>
          <w:spacing w:val="8"/>
          <w:sz w:val="30"/>
          <w:szCs w:val="30"/>
        </w:rPr>
        <w:t>因此，</w:t>
      </w:r>
      <w:r w:rsidR="00496115">
        <w:rPr>
          <w:rFonts w:ascii="华文仿宋" w:eastAsia="华文仿宋" w:hAnsi="华文仿宋" w:cs="Arial" w:hint="eastAsia"/>
          <w:color w:val="2D2D2D"/>
          <w:spacing w:val="8"/>
          <w:sz w:val="30"/>
          <w:szCs w:val="30"/>
        </w:rPr>
        <w:t>对于</w:t>
      </w:r>
      <w:r w:rsidR="004523C5">
        <w:rPr>
          <w:rFonts w:ascii="华文仿宋" w:eastAsia="华文仿宋" w:hAnsi="华文仿宋" w:cs="Arial" w:hint="eastAsia"/>
          <w:color w:val="2D2D2D"/>
          <w:spacing w:val="8"/>
          <w:sz w:val="30"/>
          <w:szCs w:val="30"/>
        </w:rPr>
        <w:t>运营商</w:t>
      </w:r>
      <w:r w:rsidR="00496115">
        <w:rPr>
          <w:rFonts w:ascii="华文仿宋" w:eastAsia="华文仿宋" w:hAnsi="华文仿宋" w:cs="Arial" w:hint="eastAsia"/>
          <w:color w:val="2D2D2D"/>
          <w:spacing w:val="8"/>
          <w:sz w:val="30"/>
          <w:szCs w:val="30"/>
        </w:rPr>
        <w:t>来说</w:t>
      </w:r>
      <w:r w:rsidR="00496115">
        <w:rPr>
          <w:rFonts w:ascii="华文仿宋" w:eastAsia="华文仿宋" w:hAnsi="华文仿宋" w:cs="Arial"/>
          <w:color w:val="2D2D2D"/>
          <w:spacing w:val="8"/>
          <w:sz w:val="30"/>
          <w:szCs w:val="30"/>
        </w:rPr>
        <w:t>，</w:t>
      </w:r>
      <w:r w:rsidR="00496115">
        <w:rPr>
          <w:rFonts w:ascii="华文仿宋" w:eastAsia="华文仿宋" w:hAnsi="华文仿宋" w:cs="Arial" w:hint="eastAsia"/>
          <w:color w:val="2D2D2D"/>
          <w:spacing w:val="8"/>
          <w:sz w:val="30"/>
          <w:szCs w:val="30"/>
        </w:rPr>
        <w:t>2024</w:t>
      </w:r>
      <w:r w:rsidR="00496115">
        <w:rPr>
          <w:rFonts w:ascii="华文仿宋" w:eastAsia="华文仿宋" w:hAnsi="华文仿宋" w:cs="Arial"/>
          <w:color w:val="2D2D2D"/>
          <w:spacing w:val="8"/>
          <w:sz w:val="30"/>
          <w:szCs w:val="30"/>
        </w:rPr>
        <w:t>年要实现</w:t>
      </w:r>
      <w:r w:rsidR="00496115">
        <w:rPr>
          <w:rFonts w:ascii="华文仿宋" w:eastAsia="华文仿宋" w:hAnsi="华文仿宋" w:cs="Arial" w:hint="eastAsia"/>
          <w:color w:val="2D2D2D"/>
          <w:spacing w:val="8"/>
          <w:sz w:val="30"/>
          <w:szCs w:val="30"/>
        </w:rPr>
        <w:t>更好更快</w:t>
      </w:r>
      <w:r w:rsidR="00496115">
        <w:rPr>
          <w:rFonts w:ascii="华文仿宋" w:eastAsia="华文仿宋" w:hAnsi="华文仿宋" w:cs="Arial"/>
          <w:color w:val="2D2D2D"/>
          <w:spacing w:val="8"/>
          <w:sz w:val="30"/>
          <w:szCs w:val="30"/>
        </w:rPr>
        <w:t>地发展，</w:t>
      </w:r>
      <w:r w:rsidR="00496115">
        <w:rPr>
          <w:rFonts w:ascii="华文仿宋" w:eastAsia="华文仿宋" w:hAnsi="华文仿宋" w:cs="Arial" w:hint="eastAsia"/>
          <w:color w:val="2D2D2D"/>
          <w:spacing w:val="8"/>
          <w:sz w:val="30"/>
          <w:szCs w:val="30"/>
        </w:rPr>
        <w:t>就必须对</w:t>
      </w:r>
      <w:r w:rsidR="004523C5">
        <w:rPr>
          <w:rFonts w:ascii="华文仿宋" w:eastAsia="华文仿宋" w:hAnsi="华文仿宋" w:cs="Arial" w:hint="eastAsia"/>
          <w:color w:val="2D2D2D"/>
          <w:spacing w:val="8"/>
          <w:sz w:val="30"/>
          <w:szCs w:val="30"/>
        </w:rPr>
        <w:t>企业发展面临的困难、风险和挑战要有充分的认识</w:t>
      </w:r>
      <w:r w:rsidR="004523C5">
        <w:rPr>
          <w:rFonts w:ascii="华文仿宋" w:eastAsia="华文仿宋" w:hAnsi="华文仿宋" w:hint="eastAsia"/>
          <w:color w:val="333333"/>
          <w:spacing w:val="8"/>
          <w:sz w:val="30"/>
          <w:szCs w:val="30"/>
        </w:rPr>
        <w:t>和有效应对</w:t>
      </w:r>
      <w:r w:rsidR="004523C5" w:rsidRPr="006B7248">
        <w:rPr>
          <w:rFonts w:ascii="华文仿宋" w:eastAsia="华文仿宋" w:hAnsi="华文仿宋" w:hint="eastAsia"/>
          <w:color w:val="333333"/>
          <w:spacing w:val="8"/>
          <w:sz w:val="30"/>
          <w:szCs w:val="30"/>
        </w:rPr>
        <w:t>，</w:t>
      </w:r>
      <w:r w:rsidR="00B43DDD" w:rsidRPr="006B7248">
        <w:rPr>
          <w:rFonts w:ascii="华文仿宋" w:eastAsia="华文仿宋" w:hAnsi="华文仿宋" w:hint="eastAsia"/>
          <w:color w:val="333333"/>
          <w:spacing w:val="8"/>
          <w:sz w:val="30"/>
          <w:szCs w:val="30"/>
        </w:rPr>
        <w:t>重点</w:t>
      </w:r>
      <w:r w:rsidR="00FA6660">
        <w:rPr>
          <w:rFonts w:ascii="华文仿宋" w:eastAsia="华文仿宋" w:hAnsi="华文仿宋" w:hint="eastAsia"/>
          <w:color w:val="333333"/>
          <w:spacing w:val="8"/>
          <w:sz w:val="30"/>
          <w:szCs w:val="30"/>
        </w:rPr>
        <w:t>从加快算网建设、巩固发展基础业务、</w:t>
      </w:r>
      <w:r w:rsidR="00B671B8">
        <w:rPr>
          <w:rFonts w:ascii="华文仿宋" w:eastAsia="华文仿宋" w:hAnsi="华文仿宋" w:hint="eastAsia"/>
          <w:color w:val="333333"/>
          <w:spacing w:val="8"/>
          <w:sz w:val="30"/>
          <w:szCs w:val="30"/>
        </w:rPr>
        <w:t>丰富数字化应用供给</w:t>
      </w:r>
      <w:r w:rsidR="00FA6660">
        <w:rPr>
          <w:rFonts w:ascii="华文仿宋" w:eastAsia="华文仿宋" w:hAnsi="华文仿宋" w:hint="eastAsia"/>
          <w:color w:val="333333"/>
          <w:spacing w:val="8"/>
          <w:sz w:val="30"/>
          <w:szCs w:val="30"/>
        </w:rPr>
        <w:t>、加快战新业务发展、把握新机遇新赛道</w:t>
      </w:r>
      <w:r w:rsidR="007105A8">
        <w:rPr>
          <w:rFonts w:ascii="华文仿宋" w:eastAsia="华文仿宋" w:hAnsi="华文仿宋" w:hint="eastAsia"/>
          <w:color w:val="333333"/>
          <w:spacing w:val="8"/>
          <w:sz w:val="30"/>
          <w:szCs w:val="30"/>
        </w:rPr>
        <w:t>和加强商业模式创新</w:t>
      </w:r>
      <w:r w:rsidR="00FA6660">
        <w:rPr>
          <w:rFonts w:ascii="华文仿宋" w:eastAsia="华文仿宋" w:hAnsi="华文仿宋" w:hint="eastAsia"/>
          <w:color w:val="333333"/>
          <w:spacing w:val="8"/>
          <w:sz w:val="30"/>
          <w:szCs w:val="30"/>
        </w:rPr>
        <w:t>等方面系统推进，</w:t>
      </w:r>
      <w:r w:rsidR="008437AE">
        <w:rPr>
          <w:rFonts w:ascii="华文仿宋" w:eastAsia="华文仿宋" w:hAnsi="华文仿宋" w:hint="eastAsia"/>
          <w:color w:val="333333"/>
          <w:spacing w:val="8"/>
          <w:sz w:val="30"/>
          <w:szCs w:val="30"/>
        </w:rPr>
        <w:t>切实</w:t>
      </w:r>
      <w:r w:rsidR="0036456D">
        <w:rPr>
          <w:rFonts w:ascii="华文仿宋" w:eastAsia="华文仿宋" w:hAnsi="华文仿宋" w:hint="eastAsia"/>
          <w:color w:val="333333"/>
          <w:spacing w:val="8"/>
          <w:sz w:val="30"/>
          <w:szCs w:val="30"/>
        </w:rPr>
        <w:t>转变发展方式，强化科技创新，加快发展新质生产力，推动新旧动能转换，以高质量发展全面提升企业市场竞争力，加速建设世界一流企业。</w:t>
      </w:r>
    </w:p>
    <w:p w:rsidR="005E4700" w:rsidRPr="00E26CDF" w:rsidRDefault="005E4700" w:rsidP="003A0592">
      <w:pPr>
        <w:widowControl/>
        <w:shd w:val="clear" w:color="auto" w:fill="FFFFFF"/>
        <w:ind w:firstLine="480"/>
        <w:jc w:val="left"/>
        <w:rPr>
          <w:rFonts w:ascii="华文仿宋" w:eastAsia="华文仿宋" w:hAnsi="华文仿宋"/>
          <w:color w:val="333333"/>
          <w:spacing w:val="8"/>
          <w:sz w:val="30"/>
          <w:szCs w:val="30"/>
        </w:rPr>
      </w:pPr>
      <w:r w:rsidRPr="00620284">
        <w:rPr>
          <w:rFonts w:ascii="华文仿宋" w:eastAsia="华文仿宋" w:hAnsi="华文仿宋" w:hint="eastAsia"/>
          <w:b/>
          <w:color w:val="333333"/>
          <w:spacing w:val="8"/>
          <w:sz w:val="30"/>
          <w:szCs w:val="30"/>
        </w:rPr>
        <w:t>3、</w:t>
      </w:r>
      <w:r w:rsidR="00C555E8" w:rsidRPr="00620284">
        <w:rPr>
          <w:rFonts w:ascii="华文仿宋" w:eastAsia="华文仿宋" w:hAnsi="华文仿宋" w:hint="eastAsia"/>
          <w:b/>
          <w:color w:val="333333"/>
          <w:spacing w:val="8"/>
          <w:sz w:val="30"/>
          <w:szCs w:val="30"/>
        </w:rPr>
        <w:t>激发数字化市场需求需要在政策上加大支持力度</w:t>
      </w:r>
      <w:r w:rsidR="00C555E8">
        <w:rPr>
          <w:rFonts w:ascii="华文仿宋" w:eastAsia="华文仿宋" w:hAnsi="华文仿宋" w:hint="eastAsia"/>
          <w:color w:val="333333"/>
          <w:spacing w:val="8"/>
          <w:sz w:val="30"/>
          <w:szCs w:val="30"/>
        </w:rPr>
        <w:t>。</w:t>
      </w:r>
      <w:r w:rsidR="00E26CDF" w:rsidRPr="005F08E7">
        <w:rPr>
          <w:rFonts w:ascii="华文仿宋" w:eastAsia="华文仿宋" w:hAnsi="华文仿宋" w:hint="eastAsia"/>
          <w:color w:val="333333"/>
          <w:spacing w:val="8"/>
          <w:sz w:val="30"/>
          <w:szCs w:val="30"/>
        </w:rPr>
        <w:t>要强化</w:t>
      </w:r>
      <w:r w:rsidR="00E26CDF" w:rsidRPr="005F08E7">
        <w:rPr>
          <w:rFonts w:ascii="华文仿宋" w:eastAsia="华文仿宋" w:hAnsi="华文仿宋"/>
          <w:color w:val="333333"/>
          <w:spacing w:val="8"/>
          <w:sz w:val="30"/>
          <w:szCs w:val="30"/>
        </w:rPr>
        <w:t>财政、</w:t>
      </w:r>
      <w:r w:rsidR="00E26CDF" w:rsidRPr="005F08E7">
        <w:rPr>
          <w:rFonts w:ascii="华文仿宋" w:eastAsia="华文仿宋" w:hAnsi="华文仿宋" w:hint="eastAsia"/>
          <w:color w:val="333333"/>
          <w:spacing w:val="8"/>
          <w:sz w:val="30"/>
          <w:szCs w:val="30"/>
        </w:rPr>
        <w:t>金融、税收、</w:t>
      </w:r>
      <w:r w:rsidR="00E26CDF" w:rsidRPr="005F08E7">
        <w:rPr>
          <w:rFonts w:ascii="华文仿宋" w:eastAsia="华文仿宋" w:hAnsi="华文仿宋"/>
          <w:color w:val="333333"/>
          <w:spacing w:val="8"/>
          <w:sz w:val="30"/>
          <w:szCs w:val="30"/>
        </w:rPr>
        <w:t>产业、科技</w:t>
      </w:r>
      <w:r w:rsidR="00E26CDF" w:rsidRPr="005F08E7">
        <w:rPr>
          <w:rFonts w:ascii="华文仿宋" w:eastAsia="华文仿宋" w:hAnsi="华文仿宋" w:hint="eastAsia"/>
          <w:color w:val="333333"/>
          <w:spacing w:val="8"/>
          <w:sz w:val="30"/>
          <w:szCs w:val="30"/>
        </w:rPr>
        <w:t>等政策</w:t>
      </w:r>
      <w:r w:rsidR="00E26CDF" w:rsidRPr="005F08E7">
        <w:rPr>
          <w:rFonts w:ascii="华文仿宋" w:eastAsia="华文仿宋" w:hAnsi="华文仿宋"/>
          <w:color w:val="333333"/>
          <w:spacing w:val="8"/>
          <w:sz w:val="30"/>
          <w:szCs w:val="30"/>
        </w:rPr>
        <w:t>有效配合，形成</w:t>
      </w:r>
      <w:r w:rsidR="00E26CDF" w:rsidRPr="005F08E7">
        <w:rPr>
          <w:rFonts w:ascii="华文仿宋" w:eastAsia="华文仿宋" w:hAnsi="华文仿宋" w:hint="eastAsia"/>
          <w:color w:val="333333"/>
          <w:spacing w:val="8"/>
          <w:sz w:val="30"/>
          <w:szCs w:val="30"/>
        </w:rPr>
        <w:t>政策</w:t>
      </w:r>
      <w:r w:rsidR="00E26CDF" w:rsidRPr="005F08E7">
        <w:rPr>
          <w:rFonts w:ascii="华文仿宋" w:eastAsia="华文仿宋" w:hAnsi="华文仿宋"/>
          <w:color w:val="333333"/>
          <w:spacing w:val="8"/>
          <w:sz w:val="30"/>
          <w:szCs w:val="30"/>
        </w:rPr>
        <w:t>合力</w:t>
      </w:r>
      <w:r w:rsidR="00B671B8" w:rsidRPr="005F08E7">
        <w:rPr>
          <w:rFonts w:ascii="华文仿宋" w:eastAsia="华文仿宋" w:hAnsi="华文仿宋" w:hint="eastAsia"/>
          <w:color w:val="333333"/>
          <w:spacing w:val="8"/>
          <w:sz w:val="30"/>
          <w:szCs w:val="30"/>
        </w:rPr>
        <w:t>，提升各类消费主体数字化消费能力；实施</w:t>
      </w:r>
      <w:r w:rsidR="00B671B8" w:rsidRPr="005F08E7">
        <w:rPr>
          <w:rFonts w:ascii="华文仿宋" w:eastAsia="华文仿宋" w:hAnsi="华文仿宋"/>
          <w:color w:val="333333"/>
          <w:spacing w:val="8"/>
          <w:sz w:val="30"/>
          <w:szCs w:val="30"/>
        </w:rPr>
        <w:t>企业数字化转型</w:t>
      </w:r>
      <w:r w:rsidR="00B671B8" w:rsidRPr="005F08E7">
        <w:rPr>
          <w:rFonts w:ascii="华文仿宋" w:eastAsia="华文仿宋" w:hAnsi="华文仿宋" w:hint="eastAsia"/>
          <w:color w:val="333333"/>
          <w:spacing w:val="8"/>
          <w:sz w:val="30"/>
          <w:szCs w:val="30"/>
        </w:rPr>
        <w:t>提升行动，</w:t>
      </w:r>
      <w:r w:rsidR="007105A8">
        <w:rPr>
          <w:rFonts w:ascii="华文仿宋" w:eastAsia="华文仿宋" w:hAnsi="华文仿宋" w:hint="eastAsia"/>
          <w:color w:val="333333"/>
          <w:spacing w:val="8"/>
          <w:sz w:val="30"/>
          <w:szCs w:val="30"/>
        </w:rPr>
        <w:t>创新数字化应用场景，加快推动</w:t>
      </w:r>
      <w:r w:rsidR="007105A8" w:rsidRPr="005F08E7">
        <w:rPr>
          <w:rFonts w:ascii="华文仿宋" w:eastAsia="华文仿宋" w:hAnsi="华文仿宋" w:hint="eastAsia"/>
          <w:color w:val="333333"/>
          <w:spacing w:val="8"/>
          <w:sz w:val="30"/>
          <w:szCs w:val="30"/>
        </w:rPr>
        <w:t>“人工智能+”</w:t>
      </w:r>
      <w:r w:rsidR="007105A8">
        <w:rPr>
          <w:rFonts w:ascii="华文仿宋" w:eastAsia="华文仿宋" w:hAnsi="华文仿宋" w:hint="eastAsia"/>
          <w:color w:val="333333"/>
          <w:spacing w:val="8"/>
          <w:sz w:val="30"/>
          <w:szCs w:val="30"/>
        </w:rPr>
        <w:t>行动，</w:t>
      </w:r>
      <w:r w:rsidR="005F08E7" w:rsidRPr="005F08E7">
        <w:rPr>
          <w:rFonts w:ascii="华文仿宋" w:eastAsia="华文仿宋" w:hAnsi="华文仿宋" w:hint="eastAsia"/>
          <w:color w:val="333333"/>
          <w:spacing w:val="8"/>
          <w:sz w:val="30"/>
          <w:szCs w:val="30"/>
        </w:rPr>
        <w:t>打造数字化转型标杆示范、“人工智能+”标杆案例，</w:t>
      </w:r>
      <w:r w:rsidR="00B671B8" w:rsidRPr="005F08E7">
        <w:rPr>
          <w:rFonts w:ascii="华文仿宋" w:eastAsia="华文仿宋" w:hAnsi="华文仿宋" w:hint="eastAsia"/>
          <w:color w:val="333333"/>
          <w:spacing w:val="8"/>
          <w:sz w:val="30"/>
          <w:szCs w:val="30"/>
        </w:rPr>
        <w:t>对加快数字化转型的行业和</w:t>
      </w:r>
      <w:r w:rsidR="00B671B8" w:rsidRPr="005F08E7">
        <w:rPr>
          <w:rFonts w:ascii="华文仿宋" w:eastAsia="华文仿宋" w:hAnsi="华文仿宋"/>
          <w:color w:val="333333"/>
          <w:spacing w:val="8"/>
          <w:sz w:val="30"/>
          <w:szCs w:val="30"/>
        </w:rPr>
        <w:t>领域</w:t>
      </w:r>
      <w:r w:rsidR="00B671B8" w:rsidRPr="005F08E7">
        <w:rPr>
          <w:rFonts w:ascii="华文仿宋" w:eastAsia="华文仿宋" w:hAnsi="华文仿宋" w:hint="eastAsia"/>
          <w:color w:val="333333"/>
          <w:spacing w:val="8"/>
          <w:sz w:val="30"/>
          <w:szCs w:val="30"/>
        </w:rPr>
        <w:t>实行</w:t>
      </w:r>
      <w:r w:rsidR="007105A8">
        <w:rPr>
          <w:rFonts w:ascii="华文仿宋" w:eastAsia="华文仿宋" w:hAnsi="华文仿宋" w:hint="eastAsia"/>
          <w:color w:val="333333"/>
          <w:spacing w:val="8"/>
          <w:sz w:val="30"/>
          <w:szCs w:val="30"/>
        </w:rPr>
        <w:t>精准</w:t>
      </w:r>
      <w:r w:rsidR="00B671B8" w:rsidRPr="005F08E7">
        <w:rPr>
          <w:rFonts w:ascii="华文仿宋" w:eastAsia="华文仿宋" w:hAnsi="华文仿宋"/>
          <w:color w:val="333333"/>
          <w:spacing w:val="8"/>
          <w:sz w:val="30"/>
          <w:szCs w:val="30"/>
        </w:rPr>
        <w:t>的</w:t>
      </w:r>
      <w:r w:rsidR="00B671B8" w:rsidRPr="005F08E7">
        <w:rPr>
          <w:rFonts w:ascii="华文仿宋" w:eastAsia="华文仿宋" w:hAnsi="华文仿宋" w:hint="eastAsia"/>
          <w:color w:val="333333"/>
          <w:spacing w:val="8"/>
          <w:sz w:val="30"/>
          <w:szCs w:val="30"/>
        </w:rPr>
        <w:t>财政补贴政策</w:t>
      </w:r>
      <w:r w:rsidR="00E26CDF" w:rsidRPr="005F08E7">
        <w:rPr>
          <w:rFonts w:ascii="华文仿宋" w:eastAsia="华文仿宋" w:hAnsi="华文仿宋" w:hint="eastAsia"/>
          <w:color w:val="333333"/>
          <w:spacing w:val="8"/>
          <w:sz w:val="30"/>
          <w:szCs w:val="30"/>
        </w:rPr>
        <w:t>；</w:t>
      </w:r>
      <w:r w:rsidR="00E26CDF" w:rsidRPr="005F08E7">
        <w:rPr>
          <w:rFonts w:ascii="华文仿宋" w:eastAsia="华文仿宋" w:hAnsi="华文仿宋"/>
          <w:color w:val="333333"/>
          <w:spacing w:val="8"/>
          <w:sz w:val="30"/>
          <w:szCs w:val="30"/>
        </w:rPr>
        <w:t>鼓励金融机构开放面向</w:t>
      </w:r>
      <w:r w:rsidR="00E26CDF" w:rsidRPr="005F08E7">
        <w:rPr>
          <w:rFonts w:ascii="华文仿宋" w:eastAsia="华文仿宋" w:hAnsi="华文仿宋" w:hint="eastAsia"/>
          <w:color w:val="333333"/>
          <w:spacing w:val="8"/>
          <w:sz w:val="30"/>
          <w:szCs w:val="30"/>
        </w:rPr>
        <w:t>传统行业数字化升级</w:t>
      </w:r>
      <w:r w:rsidR="00E26CDF" w:rsidRPr="005F08E7">
        <w:rPr>
          <w:rFonts w:ascii="华文仿宋" w:eastAsia="华文仿宋" w:hAnsi="华文仿宋"/>
          <w:color w:val="333333"/>
          <w:spacing w:val="8"/>
          <w:sz w:val="30"/>
          <w:szCs w:val="30"/>
        </w:rPr>
        <w:t>改造的</w:t>
      </w:r>
      <w:r w:rsidR="00E26CDF" w:rsidRPr="005F08E7">
        <w:rPr>
          <w:rFonts w:ascii="华文仿宋" w:eastAsia="华文仿宋" w:hAnsi="华文仿宋"/>
          <w:color w:val="333333"/>
          <w:spacing w:val="8"/>
          <w:sz w:val="30"/>
          <w:szCs w:val="30"/>
        </w:rPr>
        <w:lastRenderedPageBreak/>
        <w:t>金融</w:t>
      </w:r>
      <w:r w:rsidR="00E26CDF" w:rsidRPr="005F08E7">
        <w:rPr>
          <w:rFonts w:ascii="华文仿宋" w:eastAsia="华文仿宋" w:hAnsi="华文仿宋" w:hint="eastAsia"/>
          <w:color w:val="333333"/>
          <w:spacing w:val="8"/>
          <w:sz w:val="30"/>
          <w:szCs w:val="30"/>
        </w:rPr>
        <w:t>支持</w:t>
      </w:r>
      <w:r w:rsidR="00E26CDF" w:rsidRPr="005F08E7">
        <w:rPr>
          <w:rFonts w:ascii="华文仿宋" w:eastAsia="华文仿宋" w:hAnsi="华文仿宋"/>
          <w:color w:val="333333"/>
          <w:spacing w:val="8"/>
          <w:sz w:val="30"/>
          <w:szCs w:val="30"/>
        </w:rPr>
        <w:t>，破解</w:t>
      </w:r>
      <w:r w:rsidR="00E26CDF" w:rsidRPr="005F08E7">
        <w:rPr>
          <w:rFonts w:ascii="华文仿宋" w:eastAsia="华文仿宋" w:hAnsi="华文仿宋" w:hint="eastAsia"/>
          <w:color w:val="333333"/>
          <w:spacing w:val="8"/>
          <w:sz w:val="30"/>
          <w:szCs w:val="30"/>
        </w:rPr>
        <w:t>企业</w:t>
      </w:r>
      <w:r w:rsidR="00E26CDF" w:rsidRPr="005F08E7">
        <w:rPr>
          <w:rFonts w:ascii="华文仿宋" w:eastAsia="华文仿宋" w:hAnsi="华文仿宋"/>
          <w:color w:val="333333"/>
          <w:spacing w:val="8"/>
          <w:sz w:val="30"/>
          <w:szCs w:val="30"/>
        </w:rPr>
        <w:t>资金之困</w:t>
      </w:r>
      <w:r w:rsidR="00E26CDF" w:rsidRPr="005F08E7">
        <w:rPr>
          <w:rFonts w:ascii="华文仿宋" w:eastAsia="华文仿宋" w:hAnsi="华文仿宋" w:hint="eastAsia"/>
          <w:color w:val="333333"/>
          <w:spacing w:val="8"/>
          <w:sz w:val="30"/>
          <w:szCs w:val="30"/>
        </w:rPr>
        <w:t>；积极营造</w:t>
      </w:r>
      <w:r w:rsidR="00B671B8" w:rsidRPr="005F08E7">
        <w:rPr>
          <w:rFonts w:ascii="华文仿宋" w:eastAsia="华文仿宋" w:hAnsi="华文仿宋" w:hint="eastAsia"/>
          <w:color w:val="333333"/>
          <w:spacing w:val="8"/>
          <w:sz w:val="30"/>
          <w:szCs w:val="30"/>
        </w:rPr>
        <w:t>数字化消费</w:t>
      </w:r>
      <w:r w:rsidR="00E26CDF" w:rsidRPr="005F08E7">
        <w:rPr>
          <w:rFonts w:ascii="华文仿宋" w:eastAsia="华文仿宋" w:hAnsi="华文仿宋" w:hint="eastAsia"/>
          <w:color w:val="333333"/>
          <w:spacing w:val="8"/>
          <w:sz w:val="30"/>
          <w:szCs w:val="30"/>
        </w:rPr>
        <w:t>良好的营商环境，完善</w:t>
      </w:r>
      <w:r w:rsidR="00B671B8" w:rsidRPr="005F08E7">
        <w:rPr>
          <w:rFonts w:ascii="华文仿宋" w:eastAsia="华文仿宋" w:hAnsi="华文仿宋" w:hint="eastAsia"/>
          <w:color w:val="333333"/>
          <w:spacing w:val="8"/>
          <w:sz w:val="30"/>
          <w:szCs w:val="30"/>
        </w:rPr>
        <w:t>数字化消费监管和</w:t>
      </w:r>
      <w:r w:rsidR="00E26CDF" w:rsidRPr="005F08E7">
        <w:rPr>
          <w:rFonts w:ascii="华文仿宋" w:eastAsia="华文仿宋" w:hAnsi="华文仿宋" w:hint="eastAsia"/>
          <w:color w:val="333333"/>
          <w:spacing w:val="8"/>
          <w:sz w:val="30"/>
          <w:szCs w:val="30"/>
        </w:rPr>
        <w:t>治理体系</w:t>
      </w:r>
      <w:r w:rsidR="00B671B8" w:rsidRPr="005F08E7">
        <w:rPr>
          <w:rFonts w:ascii="华文仿宋" w:eastAsia="华文仿宋" w:hAnsi="华文仿宋" w:hint="eastAsia"/>
          <w:color w:val="333333"/>
          <w:spacing w:val="8"/>
          <w:sz w:val="30"/>
          <w:szCs w:val="30"/>
        </w:rPr>
        <w:t>，促进数字化市场有序竞争</w:t>
      </w:r>
      <w:r w:rsidR="00E26CDF" w:rsidRPr="005F08E7">
        <w:rPr>
          <w:rFonts w:ascii="华文仿宋" w:eastAsia="华文仿宋" w:hAnsi="华文仿宋" w:hint="eastAsia"/>
          <w:color w:val="333333"/>
          <w:spacing w:val="8"/>
          <w:sz w:val="30"/>
          <w:szCs w:val="30"/>
        </w:rPr>
        <w:t>。</w:t>
      </w:r>
    </w:p>
    <w:p w:rsidR="00336732" w:rsidRDefault="00336732" w:rsidP="00336732">
      <w:pPr>
        <w:ind w:firstLineChars="200" w:firstLine="660"/>
        <w:rPr>
          <w:rFonts w:ascii="华文仿宋" w:eastAsia="华文仿宋" w:hAnsi="华文仿宋"/>
          <w:color w:val="333333"/>
          <w:spacing w:val="15"/>
          <w:sz w:val="30"/>
          <w:szCs w:val="30"/>
        </w:rPr>
      </w:pPr>
    </w:p>
    <w:sectPr w:rsidR="0033673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086F" w:rsidRDefault="00A6086F" w:rsidP="00872AB4">
      <w:r>
        <w:separator/>
      </w:r>
    </w:p>
  </w:endnote>
  <w:endnote w:type="continuationSeparator" w:id="0">
    <w:p w:rsidR="00A6086F" w:rsidRDefault="00A6086F" w:rsidP="00872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Microsoft Yahei">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3924549"/>
      <w:docPartObj>
        <w:docPartGallery w:val="Page Numbers (Bottom of Page)"/>
        <w:docPartUnique/>
      </w:docPartObj>
    </w:sdtPr>
    <w:sdtEndPr/>
    <w:sdtContent>
      <w:p w:rsidR="004C2C72" w:rsidRDefault="004C2C72">
        <w:pPr>
          <w:pStyle w:val="a6"/>
          <w:jc w:val="center"/>
        </w:pPr>
        <w:r>
          <w:fldChar w:fldCharType="begin"/>
        </w:r>
        <w:r>
          <w:instrText>PAGE   \* MERGEFORMAT</w:instrText>
        </w:r>
        <w:r>
          <w:fldChar w:fldCharType="separate"/>
        </w:r>
        <w:r w:rsidR="0092413C" w:rsidRPr="0092413C">
          <w:rPr>
            <w:noProof/>
            <w:lang w:val="zh-CN"/>
          </w:rPr>
          <w:t>5</w:t>
        </w:r>
        <w:r>
          <w:fldChar w:fldCharType="end"/>
        </w:r>
      </w:p>
    </w:sdtContent>
  </w:sdt>
  <w:p w:rsidR="004C2C72" w:rsidRDefault="004C2C72">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086F" w:rsidRDefault="00A6086F" w:rsidP="00872AB4">
      <w:r>
        <w:separator/>
      </w:r>
    </w:p>
  </w:footnote>
  <w:footnote w:type="continuationSeparator" w:id="0">
    <w:p w:rsidR="00A6086F" w:rsidRDefault="00A6086F" w:rsidP="00872AB4">
      <w:r>
        <w:continuationSeparator/>
      </w:r>
    </w:p>
  </w:footnote>
  <w:footnote w:id="1">
    <w:p w:rsidR="003557FA" w:rsidRDefault="003557FA">
      <w:pPr>
        <w:pStyle w:val="ac"/>
        <w:rPr>
          <w:rFonts w:hint="eastAsia"/>
        </w:rPr>
      </w:pPr>
      <w:r>
        <w:rPr>
          <w:rStyle w:val="ae"/>
        </w:rPr>
        <w:footnoteRef/>
      </w:r>
      <w:r>
        <w:t xml:space="preserve"> </w:t>
      </w:r>
      <w:r w:rsidR="009608FA">
        <w:rPr>
          <w:rFonts w:hint="eastAsia"/>
        </w:rPr>
        <w:t>一季度</w:t>
      </w:r>
      <w:r w:rsidR="00E90DA5">
        <w:rPr>
          <w:rFonts w:hint="eastAsia"/>
        </w:rPr>
        <w:t>宏观</w:t>
      </w:r>
      <w:r w:rsidR="009608FA">
        <w:rPr>
          <w:rFonts w:hint="eastAsia"/>
        </w:rPr>
        <w:t>经济发展数据：</w:t>
      </w:r>
      <w:r w:rsidR="009608FA" w:rsidRPr="00E90DA5">
        <w:t>国家统计局发布</w:t>
      </w:r>
      <w:r w:rsidR="005A109F" w:rsidRPr="00E90DA5">
        <w:rPr>
          <w:rFonts w:hint="eastAsia"/>
        </w:rPr>
        <w:t>的</w:t>
      </w:r>
      <w:r w:rsidR="009608FA" w:rsidRPr="00E90DA5">
        <w:t>2024</w:t>
      </w:r>
      <w:r w:rsidR="005A109F" w:rsidRPr="00E90DA5">
        <w:t>年一季度国民经济运行</w:t>
      </w:r>
      <w:r w:rsidR="005A109F" w:rsidRPr="00E90DA5">
        <w:rPr>
          <w:rFonts w:hint="eastAsia"/>
        </w:rPr>
        <w:t>情况</w:t>
      </w:r>
    </w:p>
  </w:footnote>
  <w:footnote w:id="2">
    <w:p w:rsidR="009608FA" w:rsidRPr="005A109F" w:rsidRDefault="009608FA">
      <w:pPr>
        <w:pStyle w:val="ac"/>
        <w:rPr>
          <w:rFonts w:hint="eastAsia"/>
        </w:rPr>
      </w:pPr>
      <w:r>
        <w:rPr>
          <w:rStyle w:val="ae"/>
        </w:rPr>
        <w:footnoteRef/>
      </w:r>
      <w:r>
        <w:t xml:space="preserve"> </w:t>
      </w:r>
      <w:r>
        <w:rPr>
          <w:rFonts w:hint="eastAsia"/>
        </w:rPr>
        <w:t>一季度我国电信业发展数据：</w:t>
      </w:r>
      <w:r w:rsidR="005A109F">
        <w:rPr>
          <w:rFonts w:hint="eastAsia"/>
        </w:rPr>
        <w:t>工信部发布的2</w:t>
      </w:r>
      <w:r w:rsidR="005A109F">
        <w:t>024</w:t>
      </w:r>
      <w:r w:rsidR="005A109F">
        <w:rPr>
          <w:rFonts w:hint="eastAsia"/>
        </w:rPr>
        <w:t>年一季度通信业经济运行情况</w:t>
      </w:r>
    </w:p>
  </w:footnote>
  <w:footnote w:id="3">
    <w:p w:rsidR="00F47B42" w:rsidRDefault="00F47B42">
      <w:pPr>
        <w:pStyle w:val="ac"/>
        <w:rPr>
          <w:rFonts w:hint="eastAsia"/>
        </w:rPr>
      </w:pPr>
      <w:r>
        <w:rPr>
          <w:rStyle w:val="ae"/>
        </w:rPr>
        <w:footnoteRef/>
      </w:r>
      <w:r>
        <w:t xml:space="preserve"> </w:t>
      </w:r>
      <w:r>
        <w:rPr>
          <w:rFonts w:hint="eastAsia"/>
        </w:rPr>
        <w:t>三大运营商一季度经营数据主要来源于2</w:t>
      </w:r>
      <w:r>
        <w:t>024</w:t>
      </w:r>
      <w:r>
        <w:rPr>
          <w:rFonts w:hint="eastAsia"/>
        </w:rPr>
        <w:t>年4月三大运营商相继发布的一季度经营业绩</w:t>
      </w:r>
    </w:p>
  </w:footnote>
  <w:footnote w:id="4">
    <w:p w:rsidR="00DA2B4C" w:rsidRDefault="00DA2B4C">
      <w:pPr>
        <w:pStyle w:val="ac"/>
        <w:rPr>
          <w:rFonts w:hint="eastAsia"/>
        </w:rPr>
      </w:pPr>
      <w:r>
        <w:rPr>
          <w:rStyle w:val="ae"/>
        </w:rPr>
        <w:footnoteRef/>
      </w:r>
      <w:r>
        <w:t xml:space="preserve"> </w:t>
      </w:r>
      <w:r>
        <w:rPr>
          <w:rFonts w:hint="eastAsia"/>
        </w:rPr>
        <w:t>2</w:t>
      </w:r>
      <w:r>
        <w:t>023</w:t>
      </w:r>
      <w:r>
        <w:rPr>
          <w:rFonts w:hint="eastAsia"/>
        </w:rPr>
        <w:t>年三大运营商收入增长率数据来源于三大运营商2</w:t>
      </w:r>
      <w:r>
        <w:t>023</w:t>
      </w:r>
      <w:r>
        <w:rPr>
          <w:rFonts w:hint="eastAsia"/>
        </w:rPr>
        <w:t>年年报</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ED0"/>
    <w:rsid w:val="000031D3"/>
    <w:rsid w:val="000514E8"/>
    <w:rsid w:val="000A6DF6"/>
    <w:rsid w:val="000A7A6E"/>
    <w:rsid w:val="000B28B9"/>
    <w:rsid w:val="000B637C"/>
    <w:rsid w:val="000E636D"/>
    <w:rsid w:val="000F362D"/>
    <w:rsid w:val="001144E1"/>
    <w:rsid w:val="00124B9E"/>
    <w:rsid w:val="00132AA5"/>
    <w:rsid w:val="00135FB2"/>
    <w:rsid w:val="00165A95"/>
    <w:rsid w:val="00167DB1"/>
    <w:rsid w:val="00173FE5"/>
    <w:rsid w:val="00175840"/>
    <w:rsid w:val="00183AD3"/>
    <w:rsid w:val="00187CC6"/>
    <w:rsid w:val="00196FA0"/>
    <w:rsid w:val="001A1607"/>
    <w:rsid w:val="001A5163"/>
    <w:rsid w:val="001D07C6"/>
    <w:rsid w:val="001D2806"/>
    <w:rsid w:val="00201020"/>
    <w:rsid w:val="00214BA4"/>
    <w:rsid w:val="00244C12"/>
    <w:rsid w:val="00255D55"/>
    <w:rsid w:val="00256506"/>
    <w:rsid w:val="002643A5"/>
    <w:rsid w:val="00270B06"/>
    <w:rsid w:val="002744B5"/>
    <w:rsid w:val="00274A8A"/>
    <w:rsid w:val="002768CD"/>
    <w:rsid w:val="002854F9"/>
    <w:rsid w:val="00290E5C"/>
    <w:rsid w:val="002918A3"/>
    <w:rsid w:val="00293A5E"/>
    <w:rsid w:val="002B0360"/>
    <w:rsid w:val="002B4580"/>
    <w:rsid w:val="002D44C5"/>
    <w:rsid w:val="002D4FED"/>
    <w:rsid w:val="002E16CF"/>
    <w:rsid w:val="002E4307"/>
    <w:rsid w:val="00310A69"/>
    <w:rsid w:val="00336732"/>
    <w:rsid w:val="00342365"/>
    <w:rsid w:val="003444FD"/>
    <w:rsid w:val="00347BA7"/>
    <w:rsid w:val="003557FA"/>
    <w:rsid w:val="0036456D"/>
    <w:rsid w:val="003801D2"/>
    <w:rsid w:val="0038638A"/>
    <w:rsid w:val="0039314A"/>
    <w:rsid w:val="003A0592"/>
    <w:rsid w:val="003A3EB1"/>
    <w:rsid w:val="003B2769"/>
    <w:rsid w:val="003B7A0E"/>
    <w:rsid w:val="003C1F74"/>
    <w:rsid w:val="003C55EF"/>
    <w:rsid w:val="003D7A7E"/>
    <w:rsid w:val="003E6984"/>
    <w:rsid w:val="00402B89"/>
    <w:rsid w:val="0041587E"/>
    <w:rsid w:val="00436ED2"/>
    <w:rsid w:val="00446F80"/>
    <w:rsid w:val="004523C5"/>
    <w:rsid w:val="00480A58"/>
    <w:rsid w:val="00496115"/>
    <w:rsid w:val="004A56CB"/>
    <w:rsid w:val="004B5463"/>
    <w:rsid w:val="004C2C72"/>
    <w:rsid w:val="004C4943"/>
    <w:rsid w:val="004C76E2"/>
    <w:rsid w:val="004E4E21"/>
    <w:rsid w:val="00501AC3"/>
    <w:rsid w:val="005236E5"/>
    <w:rsid w:val="0052715B"/>
    <w:rsid w:val="005316B2"/>
    <w:rsid w:val="00546109"/>
    <w:rsid w:val="00570DE3"/>
    <w:rsid w:val="005724EE"/>
    <w:rsid w:val="00580F9F"/>
    <w:rsid w:val="005819B7"/>
    <w:rsid w:val="00582316"/>
    <w:rsid w:val="00583079"/>
    <w:rsid w:val="00585EC2"/>
    <w:rsid w:val="00586C4E"/>
    <w:rsid w:val="00587E3A"/>
    <w:rsid w:val="005A109F"/>
    <w:rsid w:val="005B4D09"/>
    <w:rsid w:val="005C0DD8"/>
    <w:rsid w:val="005C7688"/>
    <w:rsid w:val="005D3503"/>
    <w:rsid w:val="005E4700"/>
    <w:rsid w:val="005E50C7"/>
    <w:rsid w:val="005E77D4"/>
    <w:rsid w:val="005F08E7"/>
    <w:rsid w:val="005F7F45"/>
    <w:rsid w:val="00613751"/>
    <w:rsid w:val="00620284"/>
    <w:rsid w:val="006358E5"/>
    <w:rsid w:val="00645781"/>
    <w:rsid w:val="006533E3"/>
    <w:rsid w:val="006579AE"/>
    <w:rsid w:val="00676FBF"/>
    <w:rsid w:val="00683766"/>
    <w:rsid w:val="006919D7"/>
    <w:rsid w:val="00697355"/>
    <w:rsid w:val="006A3F88"/>
    <w:rsid w:val="006C1B1B"/>
    <w:rsid w:val="006D4E99"/>
    <w:rsid w:val="006E5B26"/>
    <w:rsid w:val="006E69C1"/>
    <w:rsid w:val="0070413F"/>
    <w:rsid w:val="007105A8"/>
    <w:rsid w:val="00720C9D"/>
    <w:rsid w:val="007316BF"/>
    <w:rsid w:val="0075084A"/>
    <w:rsid w:val="00750ECC"/>
    <w:rsid w:val="007639D7"/>
    <w:rsid w:val="0077016A"/>
    <w:rsid w:val="007853B9"/>
    <w:rsid w:val="00796166"/>
    <w:rsid w:val="007A1C55"/>
    <w:rsid w:val="007B079A"/>
    <w:rsid w:val="007B0CF1"/>
    <w:rsid w:val="007E2060"/>
    <w:rsid w:val="007E3FEA"/>
    <w:rsid w:val="007F4625"/>
    <w:rsid w:val="0080160E"/>
    <w:rsid w:val="008312B8"/>
    <w:rsid w:val="0084070D"/>
    <w:rsid w:val="00840863"/>
    <w:rsid w:val="008437AE"/>
    <w:rsid w:val="0085450A"/>
    <w:rsid w:val="00872AB4"/>
    <w:rsid w:val="008822E5"/>
    <w:rsid w:val="00893B8B"/>
    <w:rsid w:val="008A628C"/>
    <w:rsid w:val="008E4805"/>
    <w:rsid w:val="008F6394"/>
    <w:rsid w:val="008F798E"/>
    <w:rsid w:val="00916E32"/>
    <w:rsid w:val="00923E4F"/>
    <w:rsid w:val="0092413C"/>
    <w:rsid w:val="00924C18"/>
    <w:rsid w:val="0094304C"/>
    <w:rsid w:val="00946593"/>
    <w:rsid w:val="009535A0"/>
    <w:rsid w:val="009608FA"/>
    <w:rsid w:val="00962DC6"/>
    <w:rsid w:val="00965A53"/>
    <w:rsid w:val="0096604F"/>
    <w:rsid w:val="00967E15"/>
    <w:rsid w:val="00981A3C"/>
    <w:rsid w:val="009828BB"/>
    <w:rsid w:val="00985A15"/>
    <w:rsid w:val="009911AE"/>
    <w:rsid w:val="009914F4"/>
    <w:rsid w:val="009A19A8"/>
    <w:rsid w:val="009B6B87"/>
    <w:rsid w:val="009C4CF4"/>
    <w:rsid w:val="009D0E0E"/>
    <w:rsid w:val="009E4276"/>
    <w:rsid w:val="009E4D9C"/>
    <w:rsid w:val="009F2E2E"/>
    <w:rsid w:val="009F2E38"/>
    <w:rsid w:val="00A050B9"/>
    <w:rsid w:val="00A11DE3"/>
    <w:rsid w:val="00A217F0"/>
    <w:rsid w:val="00A22784"/>
    <w:rsid w:val="00A35306"/>
    <w:rsid w:val="00A47FBF"/>
    <w:rsid w:val="00A50C1D"/>
    <w:rsid w:val="00A56D94"/>
    <w:rsid w:val="00A6086F"/>
    <w:rsid w:val="00A61BDE"/>
    <w:rsid w:val="00A623DC"/>
    <w:rsid w:val="00A67506"/>
    <w:rsid w:val="00A77283"/>
    <w:rsid w:val="00A876BB"/>
    <w:rsid w:val="00A96356"/>
    <w:rsid w:val="00AB32C1"/>
    <w:rsid w:val="00AB4061"/>
    <w:rsid w:val="00AB55C5"/>
    <w:rsid w:val="00AD4877"/>
    <w:rsid w:val="00AE0DB7"/>
    <w:rsid w:val="00AE6860"/>
    <w:rsid w:val="00B04B02"/>
    <w:rsid w:val="00B06FD6"/>
    <w:rsid w:val="00B21BF5"/>
    <w:rsid w:val="00B31DB6"/>
    <w:rsid w:val="00B43AE5"/>
    <w:rsid w:val="00B43DDD"/>
    <w:rsid w:val="00B45F20"/>
    <w:rsid w:val="00B46E84"/>
    <w:rsid w:val="00B475B2"/>
    <w:rsid w:val="00B51546"/>
    <w:rsid w:val="00B5602F"/>
    <w:rsid w:val="00B56163"/>
    <w:rsid w:val="00B6279E"/>
    <w:rsid w:val="00B6567F"/>
    <w:rsid w:val="00B671B8"/>
    <w:rsid w:val="00B76426"/>
    <w:rsid w:val="00B81831"/>
    <w:rsid w:val="00BD2FBC"/>
    <w:rsid w:val="00BD53E5"/>
    <w:rsid w:val="00BD5901"/>
    <w:rsid w:val="00BE773A"/>
    <w:rsid w:val="00BF162B"/>
    <w:rsid w:val="00BF2D96"/>
    <w:rsid w:val="00BF4E97"/>
    <w:rsid w:val="00C0532B"/>
    <w:rsid w:val="00C0745B"/>
    <w:rsid w:val="00C15169"/>
    <w:rsid w:val="00C260BD"/>
    <w:rsid w:val="00C3625F"/>
    <w:rsid w:val="00C555E8"/>
    <w:rsid w:val="00C564DA"/>
    <w:rsid w:val="00C734D5"/>
    <w:rsid w:val="00C74E20"/>
    <w:rsid w:val="00C8092E"/>
    <w:rsid w:val="00C93A0E"/>
    <w:rsid w:val="00C95E64"/>
    <w:rsid w:val="00C9612F"/>
    <w:rsid w:val="00C9658D"/>
    <w:rsid w:val="00C97180"/>
    <w:rsid w:val="00CA02B8"/>
    <w:rsid w:val="00CA110C"/>
    <w:rsid w:val="00CB762B"/>
    <w:rsid w:val="00CD0DCF"/>
    <w:rsid w:val="00CF0D98"/>
    <w:rsid w:val="00D06C31"/>
    <w:rsid w:val="00D325BD"/>
    <w:rsid w:val="00D35053"/>
    <w:rsid w:val="00D508E7"/>
    <w:rsid w:val="00D5383C"/>
    <w:rsid w:val="00D63238"/>
    <w:rsid w:val="00D6734D"/>
    <w:rsid w:val="00D93237"/>
    <w:rsid w:val="00D95A0B"/>
    <w:rsid w:val="00DA2B4C"/>
    <w:rsid w:val="00DB0C3A"/>
    <w:rsid w:val="00DC1372"/>
    <w:rsid w:val="00DC7317"/>
    <w:rsid w:val="00DD1C5B"/>
    <w:rsid w:val="00DD6546"/>
    <w:rsid w:val="00DF2ED0"/>
    <w:rsid w:val="00E01D30"/>
    <w:rsid w:val="00E031FB"/>
    <w:rsid w:val="00E053B9"/>
    <w:rsid w:val="00E1236C"/>
    <w:rsid w:val="00E156DB"/>
    <w:rsid w:val="00E26CDF"/>
    <w:rsid w:val="00E36D2E"/>
    <w:rsid w:val="00E450C1"/>
    <w:rsid w:val="00E46B45"/>
    <w:rsid w:val="00E71308"/>
    <w:rsid w:val="00E73CEC"/>
    <w:rsid w:val="00E74806"/>
    <w:rsid w:val="00E84AD6"/>
    <w:rsid w:val="00E862AA"/>
    <w:rsid w:val="00E87EEB"/>
    <w:rsid w:val="00E90DA5"/>
    <w:rsid w:val="00E91F7A"/>
    <w:rsid w:val="00E93B96"/>
    <w:rsid w:val="00EA0A37"/>
    <w:rsid w:val="00EB0EC6"/>
    <w:rsid w:val="00EB4F3C"/>
    <w:rsid w:val="00EC0185"/>
    <w:rsid w:val="00EC468F"/>
    <w:rsid w:val="00ED48F6"/>
    <w:rsid w:val="00ED7D94"/>
    <w:rsid w:val="00EF730B"/>
    <w:rsid w:val="00F249B7"/>
    <w:rsid w:val="00F47B42"/>
    <w:rsid w:val="00F53A82"/>
    <w:rsid w:val="00F5412A"/>
    <w:rsid w:val="00F546E2"/>
    <w:rsid w:val="00F5615A"/>
    <w:rsid w:val="00F608D1"/>
    <w:rsid w:val="00F62B25"/>
    <w:rsid w:val="00F738EA"/>
    <w:rsid w:val="00F74EE2"/>
    <w:rsid w:val="00FA066D"/>
    <w:rsid w:val="00FA6537"/>
    <w:rsid w:val="00FA6660"/>
    <w:rsid w:val="00FB0675"/>
    <w:rsid w:val="00FB5782"/>
    <w:rsid w:val="00FC2B64"/>
    <w:rsid w:val="00FD02A1"/>
    <w:rsid w:val="00FD3A7E"/>
    <w:rsid w:val="00FE37B8"/>
    <w:rsid w:val="00FE5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AB57C7"/>
  <w15:chartTrackingRefBased/>
  <w15:docId w15:val="{9DAD1CFB-C351-47F3-9000-D660CEB8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6356"/>
    <w:pPr>
      <w:ind w:firstLineChars="200" w:firstLine="420"/>
    </w:pPr>
  </w:style>
  <w:style w:type="paragraph" w:styleId="a4">
    <w:name w:val="header"/>
    <w:basedOn w:val="a"/>
    <w:link w:val="a5"/>
    <w:uiPriority w:val="99"/>
    <w:unhideWhenUsed/>
    <w:rsid w:val="00872AB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72AB4"/>
    <w:rPr>
      <w:sz w:val="18"/>
      <w:szCs w:val="18"/>
    </w:rPr>
  </w:style>
  <w:style w:type="paragraph" w:styleId="a6">
    <w:name w:val="footer"/>
    <w:basedOn w:val="a"/>
    <w:link w:val="a7"/>
    <w:uiPriority w:val="99"/>
    <w:unhideWhenUsed/>
    <w:rsid w:val="00872AB4"/>
    <w:pPr>
      <w:tabs>
        <w:tab w:val="center" w:pos="4153"/>
        <w:tab w:val="right" w:pos="8306"/>
      </w:tabs>
      <w:snapToGrid w:val="0"/>
      <w:jc w:val="left"/>
    </w:pPr>
    <w:rPr>
      <w:sz w:val="18"/>
      <w:szCs w:val="18"/>
    </w:rPr>
  </w:style>
  <w:style w:type="character" w:customStyle="1" w:styleId="a7">
    <w:name w:val="页脚 字符"/>
    <w:basedOn w:val="a0"/>
    <w:link w:val="a6"/>
    <w:uiPriority w:val="99"/>
    <w:rsid w:val="00872AB4"/>
    <w:rPr>
      <w:sz w:val="18"/>
      <w:szCs w:val="18"/>
    </w:rPr>
  </w:style>
  <w:style w:type="table" w:styleId="a8">
    <w:name w:val="Table Grid"/>
    <w:basedOn w:val="a1"/>
    <w:uiPriority w:val="39"/>
    <w:rsid w:val="00587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E156DB"/>
    <w:rPr>
      <w:sz w:val="18"/>
      <w:szCs w:val="18"/>
    </w:rPr>
  </w:style>
  <w:style w:type="character" w:customStyle="1" w:styleId="aa">
    <w:name w:val="批注框文本 字符"/>
    <w:basedOn w:val="a0"/>
    <w:link w:val="a9"/>
    <w:uiPriority w:val="99"/>
    <w:semiHidden/>
    <w:rsid w:val="00E156DB"/>
    <w:rPr>
      <w:sz w:val="18"/>
      <w:szCs w:val="18"/>
    </w:rPr>
  </w:style>
  <w:style w:type="character" w:styleId="ab">
    <w:name w:val="Strong"/>
    <w:basedOn w:val="a0"/>
    <w:uiPriority w:val="22"/>
    <w:qFormat/>
    <w:rsid w:val="00C3625F"/>
    <w:rPr>
      <w:b/>
      <w:bCs/>
    </w:rPr>
  </w:style>
  <w:style w:type="paragraph" w:styleId="ac">
    <w:name w:val="footnote text"/>
    <w:basedOn w:val="a"/>
    <w:link w:val="ad"/>
    <w:uiPriority w:val="99"/>
    <w:semiHidden/>
    <w:unhideWhenUsed/>
    <w:rsid w:val="003557FA"/>
    <w:pPr>
      <w:snapToGrid w:val="0"/>
      <w:jc w:val="left"/>
    </w:pPr>
    <w:rPr>
      <w:sz w:val="18"/>
      <w:szCs w:val="18"/>
    </w:rPr>
  </w:style>
  <w:style w:type="character" w:customStyle="1" w:styleId="ad">
    <w:name w:val="脚注文本 字符"/>
    <w:basedOn w:val="a0"/>
    <w:link w:val="ac"/>
    <w:uiPriority w:val="99"/>
    <w:semiHidden/>
    <w:rsid w:val="003557FA"/>
    <w:rPr>
      <w:sz w:val="18"/>
      <w:szCs w:val="18"/>
    </w:rPr>
  </w:style>
  <w:style w:type="character" w:styleId="ae">
    <w:name w:val="footnote reference"/>
    <w:basedOn w:val="a0"/>
    <w:uiPriority w:val="99"/>
    <w:semiHidden/>
    <w:unhideWhenUsed/>
    <w:rsid w:val="003557FA"/>
    <w:rPr>
      <w:vertAlign w:val="superscript"/>
    </w:rPr>
  </w:style>
  <w:style w:type="paragraph" w:styleId="af">
    <w:name w:val="endnote text"/>
    <w:basedOn w:val="a"/>
    <w:link w:val="af0"/>
    <w:uiPriority w:val="99"/>
    <w:semiHidden/>
    <w:unhideWhenUsed/>
    <w:rsid w:val="003557FA"/>
    <w:pPr>
      <w:snapToGrid w:val="0"/>
      <w:jc w:val="left"/>
    </w:pPr>
  </w:style>
  <w:style w:type="character" w:customStyle="1" w:styleId="af0">
    <w:name w:val="尾注文本 字符"/>
    <w:basedOn w:val="a0"/>
    <w:link w:val="af"/>
    <w:uiPriority w:val="99"/>
    <w:semiHidden/>
    <w:rsid w:val="003557FA"/>
  </w:style>
  <w:style w:type="character" w:styleId="af1">
    <w:name w:val="endnote reference"/>
    <w:basedOn w:val="a0"/>
    <w:uiPriority w:val="99"/>
    <w:semiHidden/>
    <w:unhideWhenUsed/>
    <w:rsid w:val="003557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65453">
      <w:bodyDiv w:val="1"/>
      <w:marLeft w:val="0"/>
      <w:marRight w:val="0"/>
      <w:marTop w:val="0"/>
      <w:marBottom w:val="0"/>
      <w:divBdr>
        <w:top w:val="none" w:sz="0" w:space="0" w:color="auto"/>
        <w:left w:val="none" w:sz="0" w:space="0" w:color="auto"/>
        <w:bottom w:val="none" w:sz="0" w:space="0" w:color="auto"/>
        <w:right w:val="none" w:sz="0" w:space="0" w:color="auto"/>
      </w:divBdr>
    </w:div>
    <w:div w:id="1144783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83FA0-2797-4470-9209-AF0780844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562</Words>
  <Characters>3204</Characters>
  <Application>Microsoft Office Word</Application>
  <DocSecurity>0</DocSecurity>
  <Lines>26</Lines>
  <Paragraphs>7</Paragraphs>
  <ScaleCrop>false</ScaleCrop>
  <Company>HP Inc.</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胡世良</dc:creator>
  <cp:keywords/>
  <dc:description/>
  <cp:lastModifiedBy>胡世良</cp:lastModifiedBy>
  <cp:revision>40</cp:revision>
  <cp:lastPrinted>2023-10-25T01:54:00Z</cp:lastPrinted>
  <dcterms:created xsi:type="dcterms:W3CDTF">2024-05-08T06:18:00Z</dcterms:created>
  <dcterms:modified xsi:type="dcterms:W3CDTF">2024-05-30T03:00:00Z</dcterms:modified>
</cp:coreProperties>
</file>