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CD4" w:rsidRDefault="00DF7E62">
      <w:pPr>
        <w:pStyle w:val="a4"/>
        <w:rPr>
          <w:rFonts w:ascii="仿宋" w:eastAsia="仿宋" w:hAnsi="仿宋" w:cs="仿宋"/>
          <w:sz w:val="28"/>
        </w:rPr>
      </w:pPr>
      <w:bookmarkStart w:id="0" w:name="_GoBack"/>
      <w:r>
        <w:rPr>
          <w:rFonts w:ascii="仿宋" w:eastAsia="仿宋" w:hAnsi="仿宋" w:cs="仿宋" w:hint="eastAsia"/>
          <w:sz w:val="28"/>
        </w:rPr>
        <w:t>202</w:t>
      </w:r>
      <w:r>
        <w:rPr>
          <w:rFonts w:ascii="仿宋" w:eastAsia="仿宋" w:hAnsi="仿宋" w:cs="仿宋"/>
          <w:sz w:val="28"/>
        </w:rPr>
        <w:t>5</w:t>
      </w:r>
      <w:r>
        <w:rPr>
          <w:rFonts w:ascii="仿宋" w:eastAsia="仿宋" w:hAnsi="仿宋" w:cs="仿宋" w:hint="eastAsia"/>
          <w:sz w:val="28"/>
        </w:rPr>
        <w:t>年</w:t>
      </w:r>
      <w:r w:rsidR="00305253">
        <w:rPr>
          <w:rFonts w:ascii="仿宋" w:eastAsia="仿宋" w:hAnsi="仿宋" w:cs="仿宋"/>
          <w:sz w:val="28"/>
        </w:rPr>
        <w:t>卫星通信产业发展趋势</w:t>
      </w:r>
      <w:bookmarkEnd w:id="0"/>
    </w:p>
    <w:p w:rsidR="006C4CD4" w:rsidRDefault="00305253">
      <w:pPr>
        <w:numPr>
          <w:ilvl w:val="0"/>
          <w:numId w:val="1"/>
        </w:numPr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卫星侧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（一）全球火箭回收技术迎来重大跨越，推动卫星产业迈向高效低成本新纪元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海外火箭回收技术突破，带动发射成本进一步降低。</w:t>
      </w:r>
      <w:r>
        <w:rPr>
          <w:rFonts w:ascii="仿宋" w:eastAsia="仿宋" w:hAnsi="仿宋" w:cs="仿宋"/>
          <w:color w:val="000000"/>
          <w:sz w:val="28"/>
        </w:rPr>
        <w:t>2024年10月，</w:t>
      </w:r>
      <w:proofErr w:type="spellStart"/>
      <w:r>
        <w:rPr>
          <w:rFonts w:ascii="仿宋" w:eastAsia="仿宋" w:hAnsi="仿宋" w:cs="仿宋"/>
          <w:color w:val="000000"/>
          <w:sz w:val="28"/>
        </w:rPr>
        <w:t>SpaceX</w:t>
      </w:r>
      <w:proofErr w:type="spellEnd"/>
      <w:proofErr w:type="gramStart"/>
      <w:r>
        <w:rPr>
          <w:rFonts w:ascii="仿宋" w:eastAsia="仿宋" w:hAnsi="仿宋" w:cs="仿宋"/>
          <w:color w:val="000000"/>
          <w:sz w:val="28"/>
        </w:rPr>
        <w:t>星舰成功完成捕获第</w:t>
      </w:r>
      <w:proofErr w:type="gramEnd"/>
      <w:r>
        <w:rPr>
          <w:rFonts w:ascii="仿宋" w:eastAsia="仿宋" w:hAnsi="仿宋" w:cs="仿宋"/>
          <w:color w:val="000000"/>
          <w:sz w:val="28"/>
        </w:rPr>
        <w:t>一级助推器超重型火箭B12，以“筷子夹火箭”实现火箭动力垂直回收新方式，提升复用效率并降低运力损耗。12月，猎鹰9号火箭刷新一级最高复用纪录至24次，单次发射成本降至1500万美元，仅为2023年的五分之一。</w:t>
      </w:r>
      <w:r>
        <w:rPr>
          <w:rFonts w:ascii="仿宋" w:eastAsia="仿宋" w:hAnsi="仿宋" w:cs="仿宋"/>
          <w:b/>
          <w:color w:val="000000"/>
          <w:sz w:val="28"/>
        </w:rPr>
        <w:t>我国预计2025年实现火箭回收，将打破国外技术垄断态势，为国内航天产业注入强劲发展动能。</w:t>
      </w:r>
      <w:r>
        <w:rPr>
          <w:rFonts w:ascii="仿宋" w:eastAsia="仿宋" w:hAnsi="仿宋" w:cs="仿宋"/>
          <w:color w:val="000000"/>
          <w:sz w:val="28"/>
        </w:rPr>
        <w:t>当前我国朱雀三号、双曲线二号等多</w:t>
      </w:r>
      <w:proofErr w:type="gramStart"/>
      <w:r>
        <w:rPr>
          <w:rFonts w:ascii="仿宋" w:eastAsia="仿宋" w:hAnsi="仿宋" w:cs="仿宋"/>
          <w:color w:val="000000"/>
          <w:sz w:val="28"/>
        </w:rPr>
        <w:t>款具备</w:t>
      </w:r>
      <w:proofErr w:type="gramEnd"/>
      <w:r>
        <w:rPr>
          <w:rFonts w:ascii="仿宋" w:eastAsia="仿宋" w:hAnsi="仿宋" w:cs="仿宋"/>
          <w:color w:val="000000"/>
          <w:sz w:val="28"/>
        </w:rPr>
        <w:t>可回收能力的火箭将于2025年年底前进行首飞，有望引发新一轮运力提升。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（二）全球低轨卫星进入规模发展阶段，未来将占据主导地位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proofErr w:type="gramStart"/>
      <w:r>
        <w:rPr>
          <w:rFonts w:ascii="仿宋" w:eastAsia="仿宋" w:hAnsi="仿宋" w:cs="仿宋"/>
          <w:b/>
          <w:color w:val="000000"/>
          <w:sz w:val="28"/>
        </w:rPr>
        <w:t>从组网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计划来看，各大低轨卫星运营商积极部署，2025年全球低轨卫星组网将迎来爆发期。</w:t>
      </w:r>
      <w:r>
        <w:rPr>
          <w:rFonts w:ascii="仿宋" w:eastAsia="仿宋" w:hAnsi="仿宋" w:cs="仿宋"/>
          <w:color w:val="000000"/>
          <w:sz w:val="28"/>
        </w:rPr>
        <w:t>亚马逊Kuiper宣布将提高卫星生产速度，于2025年初开始部署卫星星座；欧洲Eutelsat将于2025年部署300颗一网二代星座；我国星网“GW”已完成首次批量组网发射，未来5年内预计发射1300颗卫星；</w:t>
      </w:r>
      <w:proofErr w:type="gramStart"/>
      <w:r>
        <w:rPr>
          <w:rFonts w:ascii="仿宋" w:eastAsia="仿宋" w:hAnsi="仿宋" w:cs="仿宋"/>
          <w:color w:val="000000"/>
          <w:sz w:val="28"/>
        </w:rPr>
        <w:t>垣信“千帆”</w:t>
      </w:r>
      <w:proofErr w:type="gramEnd"/>
      <w:r>
        <w:rPr>
          <w:rFonts w:ascii="仿宋" w:eastAsia="仿宋" w:hAnsi="仿宋" w:cs="仿宋"/>
          <w:color w:val="000000"/>
          <w:sz w:val="28"/>
        </w:rPr>
        <w:t>星座2025年将完成近600颗卫星发射部署。</w:t>
      </w:r>
      <w:r>
        <w:rPr>
          <w:rFonts w:ascii="仿宋" w:eastAsia="仿宋" w:hAnsi="仿宋" w:cs="仿宋"/>
          <w:b/>
          <w:color w:val="000000"/>
          <w:sz w:val="28"/>
        </w:rPr>
        <w:t>从发射数量来看，全球低轨卫星数量持续攀升，发展潜力巨大。</w:t>
      </w:r>
      <w:r>
        <w:rPr>
          <w:rFonts w:ascii="仿宋" w:eastAsia="仿宋" w:hAnsi="仿宋" w:cs="仿宋"/>
          <w:color w:val="000000"/>
          <w:sz w:val="28"/>
        </w:rPr>
        <w:t>截至2024年9月底，全球新发射各类卫星1941颗，其中低轨占98%以上（1914颗），中高</w:t>
      </w:r>
      <w:proofErr w:type="gramStart"/>
      <w:r>
        <w:rPr>
          <w:rFonts w:ascii="仿宋" w:eastAsia="仿宋" w:hAnsi="仿宋" w:cs="仿宋"/>
          <w:color w:val="000000"/>
          <w:sz w:val="28"/>
        </w:rPr>
        <w:t>轨不足</w:t>
      </w:r>
      <w:proofErr w:type="gramEnd"/>
      <w:r>
        <w:rPr>
          <w:rFonts w:ascii="仿宋" w:eastAsia="仿宋" w:hAnsi="仿宋" w:cs="仿宋"/>
          <w:color w:val="000000"/>
          <w:sz w:val="28"/>
        </w:rPr>
        <w:t>2%（27颗）。据</w:t>
      </w:r>
      <w:proofErr w:type="spellStart"/>
      <w:r>
        <w:rPr>
          <w:rFonts w:ascii="仿宋" w:eastAsia="仿宋" w:hAnsi="仿宋" w:cs="仿宋"/>
          <w:color w:val="000000"/>
          <w:sz w:val="28"/>
        </w:rPr>
        <w:t>MordorIntelligence</w:t>
      </w:r>
      <w:proofErr w:type="spellEnd"/>
      <w:r>
        <w:rPr>
          <w:rFonts w:ascii="仿宋" w:eastAsia="仿宋" w:hAnsi="仿宋" w:cs="仿宋"/>
          <w:color w:val="000000"/>
          <w:sz w:val="28"/>
        </w:rPr>
        <w:t>预测，低轨卫星市场份额将从目前的32%提升至2030年的80%。</w:t>
      </w:r>
    </w:p>
    <w:p w:rsidR="006C4CD4" w:rsidRDefault="00305253">
      <w:pPr>
        <w:numPr>
          <w:ilvl w:val="0"/>
          <w:numId w:val="1"/>
        </w:numPr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终端侧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（一）多国出台利好政策，为未来终端直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连产业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发展注入强劲动力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lastRenderedPageBreak/>
        <w:t>一是明确产业发展方针，为后续发展奠定基础。</w:t>
      </w:r>
      <w:r>
        <w:rPr>
          <w:rFonts w:ascii="仿宋" w:eastAsia="仿宋" w:hAnsi="仿宋" w:cs="仿宋"/>
          <w:color w:val="000000"/>
          <w:sz w:val="28"/>
        </w:rPr>
        <w:t>2024年9月，</w:t>
      </w:r>
      <w:proofErr w:type="gramStart"/>
      <w:r>
        <w:rPr>
          <w:rFonts w:ascii="仿宋" w:eastAsia="仿宋" w:hAnsi="仿宋" w:cs="仿宋"/>
          <w:color w:val="000000"/>
          <w:sz w:val="28"/>
        </w:rPr>
        <w:t>我国网信</w:t>
      </w:r>
      <w:proofErr w:type="gramEnd"/>
      <w:r>
        <w:rPr>
          <w:rFonts w:ascii="仿宋" w:eastAsia="仿宋" w:hAnsi="仿宋" w:cs="仿宋"/>
          <w:color w:val="000000"/>
          <w:sz w:val="28"/>
        </w:rPr>
        <w:t>办发布《终端设备直连卫星服务管理规定（征求意见稿）》，着重强调要促进终端设备直连卫星产业发展，明确对终端设备直连卫星服务在技术研发、融合创新、应用生态等方面的支持。</w:t>
      </w:r>
      <w:r>
        <w:rPr>
          <w:rFonts w:ascii="仿宋" w:eastAsia="仿宋" w:hAnsi="仿宋" w:cs="仿宋"/>
          <w:b/>
          <w:color w:val="000000"/>
          <w:sz w:val="28"/>
        </w:rPr>
        <w:t>二是规范终端直连频率协调工作，为天地频率共用开辟发展空间。</w:t>
      </w:r>
      <w:r>
        <w:rPr>
          <w:rFonts w:ascii="仿宋" w:eastAsia="仿宋" w:hAnsi="仿宋" w:cs="仿宋"/>
          <w:color w:val="000000"/>
          <w:sz w:val="28"/>
        </w:rPr>
        <w:t>2024年5月，美国FCC通过《单一网络未来：太空补充地面覆盖》最终草案，标志着全球首个卫星与地面网络频谱协作监管框架的建立。</w:t>
      </w:r>
      <w:r>
        <w:rPr>
          <w:rFonts w:ascii="仿宋" w:eastAsia="仿宋" w:hAnsi="仿宋" w:cs="仿宋"/>
          <w:b/>
          <w:color w:val="000000"/>
          <w:sz w:val="28"/>
        </w:rPr>
        <w:t>三是提供资金支持，研究终端直连技术。</w:t>
      </w:r>
      <w:r>
        <w:rPr>
          <w:rFonts w:ascii="仿宋" w:eastAsia="仿宋" w:hAnsi="仿宋" w:cs="仿宋"/>
          <w:color w:val="000000"/>
          <w:sz w:val="28"/>
        </w:rPr>
        <w:t>韩国科学技术信息通信部计划在2025年至2030年期间斥资4800亿韩元（约25亿元人民币）投入于终端站与地面站技术的研发。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（二）基于低轨卫星的手机直连将迎来实质性落地,并逐步向国际市场拓展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海外存量终端直连将于2025年在部分地区进入应用阶段。</w:t>
      </w:r>
      <w:proofErr w:type="gramStart"/>
      <w:r>
        <w:rPr>
          <w:rFonts w:ascii="仿宋" w:eastAsia="仿宋" w:hAnsi="仿宋" w:cs="仿宋"/>
          <w:color w:val="000000"/>
          <w:sz w:val="28"/>
        </w:rPr>
        <w:t>星链手机</w:t>
      </w:r>
      <w:proofErr w:type="gramEnd"/>
      <w:r>
        <w:rPr>
          <w:rFonts w:ascii="仿宋" w:eastAsia="仿宋" w:hAnsi="仿宋" w:cs="仿宋"/>
          <w:color w:val="000000"/>
          <w:sz w:val="28"/>
        </w:rPr>
        <w:t>直连卫星今年年底将达840颗，目前已在新西兰地区率先实现商用。预计到2025年将持续扩大业务覆盖范围，为北美、日本等中低纬度地区提供进一步服务。AST于近期发射5颗蓝鸟商用手机直连卫星，峰值速率可达120Mbps，</w:t>
      </w:r>
      <w:r>
        <w:rPr>
          <w:rFonts w:ascii="仿宋" w:eastAsia="仿宋" w:hAnsi="仿宋" w:cs="仿宋" w:hint="eastAsia"/>
          <w:color w:val="000000"/>
          <w:sz w:val="28"/>
        </w:rPr>
        <w:t>并</w:t>
      </w:r>
      <w:r>
        <w:rPr>
          <w:rFonts w:ascii="仿宋" w:eastAsia="仿宋" w:hAnsi="仿宋" w:cs="仿宋"/>
          <w:color w:val="000000"/>
          <w:sz w:val="28"/>
        </w:rPr>
        <w:t>已获得美国FCC初步运营授权，未来将与AT&amp;T、Verizon协同为美国境内用户提供服务。</w:t>
      </w:r>
      <w:r>
        <w:rPr>
          <w:rFonts w:ascii="仿宋" w:eastAsia="仿宋" w:hAnsi="仿宋" w:cs="仿宋"/>
          <w:b/>
          <w:color w:val="000000"/>
          <w:sz w:val="28"/>
        </w:rPr>
        <w:t>我国终端厂商、运营商面向增量市场积极开展低轨手机直连卫星测试，低轨手机直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连推进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节奏有望加速。</w:t>
      </w:r>
      <w:r>
        <w:rPr>
          <w:rFonts w:ascii="仿宋" w:eastAsia="仿宋" w:hAnsi="仿宋" w:cs="仿宋"/>
          <w:color w:val="000000"/>
          <w:sz w:val="28"/>
        </w:rPr>
        <w:t>华为于2024年11月推出Mate X6系列手机，支持低轨卫星互联网通信功能，并预计于2025年下半年开启系统众测。我国三大运营商均在积极推进NTN技术发展，已分别完成NR NTN业务应用试点、5G宽带NTN在轨验证，具备向商业化推广的基础。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（三）短期内手机直连卫星业务仍只面向高端机，未来将逐步扩展至低端机型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从商用情况来看，目前仅部分高端机型配备手机直连功能。</w:t>
      </w:r>
      <w:r>
        <w:rPr>
          <w:rFonts w:ascii="仿宋" w:eastAsia="仿宋" w:hAnsi="仿宋" w:cs="仿宋"/>
          <w:color w:val="000000"/>
          <w:sz w:val="28"/>
        </w:rPr>
        <w:t>天通卫星</w:t>
      </w:r>
      <w:r>
        <w:rPr>
          <w:rFonts w:ascii="仿宋" w:eastAsia="仿宋" w:hAnsi="仿宋" w:cs="仿宋"/>
          <w:color w:val="000000"/>
          <w:sz w:val="28"/>
        </w:rPr>
        <w:lastRenderedPageBreak/>
        <w:t>通信仅支持华为Mate 60 Pro系列、荣耀Magic6系列等高端机型；</w:t>
      </w:r>
      <w:proofErr w:type="spellStart"/>
      <w:r>
        <w:rPr>
          <w:rFonts w:ascii="仿宋" w:eastAsia="仿宋" w:hAnsi="仿宋" w:cs="仿宋"/>
          <w:color w:val="000000"/>
          <w:sz w:val="28"/>
        </w:rPr>
        <w:t>Starlink</w:t>
      </w:r>
      <w:proofErr w:type="spellEnd"/>
      <w:r>
        <w:rPr>
          <w:rFonts w:ascii="仿宋" w:eastAsia="仿宋" w:hAnsi="仿宋" w:cs="仿宋"/>
          <w:color w:val="000000"/>
          <w:sz w:val="28"/>
        </w:rPr>
        <w:t>在新西兰推出的存量手机直</w:t>
      </w:r>
      <w:proofErr w:type="gramStart"/>
      <w:r>
        <w:rPr>
          <w:rFonts w:ascii="仿宋" w:eastAsia="仿宋" w:hAnsi="仿宋" w:cs="仿宋"/>
          <w:color w:val="000000"/>
          <w:sz w:val="28"/>
        </w:rPr>
        <w:t>连业务</w:t>
      </w:r>
      <w:proofErr w:type="gramEnd"/>
      <w:r>
        <w:rPr>
          <w:rFonts w:ascii="仿宋" w:eastAsia="仿宋" w:hAnsi="仿宋" w:cs="仿宋"/>
          <w:color w:val="000000"/>
          <w:sz w:val="28"/>
        </w:rPr>
        <w:t>目前仅支持OPPO Find X8 Pro等4款手机。我们预计短期内手机直</w:t>
      </w:r>
      <w:proofErr w:type="gramStart"/>
      <w:r>
        <w:rPr>
          <w:rFonts w:ascii="仿宋" w:eastAsia="仿宋" w:hAnsi="仿宋" w:cs="仿宋"/>
          <w:color w:val="000000"/>
          <w:sz w:val="28"/>
        </w:rPr>
        <w:t>连业务</w:t>
      </w:r>
      <w:proofErr w:type="gramEnd"/>
      <w:r>
        <w:rPr>
          <w:rFonts w:ascii="仿宋" w:eastAsia="仿宋" w:hAnsi="仿宋" w:cs="仿宋"/>
          <w:color w:val="000000"/>
          <w:sz w:val="28"/>
        </w:rPr>
        <w:t>仍将主要面向高端用户。</w:t>
      </w:r>
      <w:r>
        <w:rPr>
          <w:rFonts w:ascii="仿宋" w:eastAsia="仿宋" w:hAnsi="仿宋" w:cs="仿宋"/>
          <w:b/>
          <w:color w:val="000000"/>
          <w:sz w:val="28"/>
        </w:rPr>
        <w:t>长期来看，手机直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连功能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将逐步向低端机型普及。</w:t>
      </w:r>
      <w:r>
        <w:rPr>
          <w:rFonts w:ascii="仿宋" w:eastAsia="仿宋" w:hAnsi="仿宋" w:cs="仿宋"/>
          <w:color w:val="000000"/>
          <w:sz w:val="28"/>
        </w:rPr>
        <w:t>据T-Mobile首席执行官透露，</w:t>
      </w:r>
      <w:proofErr w:type="gramStart"/>
      <w:r>
        <w:rPr>
          <w:rFonts w:ascii="仿宋" w:eastAsia="仿宋" w:hAnsi="仿宋" w:cs="仿宋"/>
          <w:color w:val="000000"/>
          <w:sz w:val="28"/>
        </w:rPr>
        <w:t>星链手机</w:t>
      </w:r>
      <w:proofErr w:type="gramEnd"/>
      <w:r>
        <w:rPr>
          <w:rFonts w:ascii="仿宋" w:eastAsia="仿宋" w:hAnsi="仿宋" w:cs="仿宋"/>
          <w:color w:val="000000"/>
          <w:sz w:val="28"/>
        </w:rPr>
        <w:t>直</w:t>
      </w:r>
      <w:proofErr w:type="gramStart"/>
      <w:r>
        <w:rPr>
          <w:rFonts w:ascii="仿宋" w:eastAsia="仿宋" w:hAnsi="仿宋" w:cs="仿宋"/>
          <w:color w:val="000000"/>
          <w:sz w:val="28"/>
        </w:rPr>
        <w:t>连业务</w:t>
      </w:r>
      <w:proofErr w:type="gramEnd"/>
      <w:r>
        <w:rPr>
          <w:rFonts w:ascii="仿宋" w:eastAsia="仿宋" w:hAnsi="仿宋" w:cs="仿宋"/>
          <w:color w:val="000000"/>
          <w:sz w:val="28"/>
        </w:rPr>
        <w:t>初期将作为增值服务免费叠加至T-Mobile高价值套餐中，未来逐步扩展至普通套餐。中国移动北斗短报文业务目前虽仅支持</w:t>
      </w:r>
      <w:r>
        <w:rPr>
          <w:rFonts w:ascii="仿宋" w:eastAsia="仿宋" w:hAnsi="仿宋" w:cs="仿宋" w:hint="eastAsia"/>
          <w:color w:val="000000"/>
          <w:sz w:val="28"/>
        </w:rPr>
        <w:t>部分</w:t>
      </w:r>
      <w:r>
        <w:rPr>
          <w:rFonts w:ascii="仿宋" w:eastAsia="仿宋" w:hAnsi="仿宋" w:cs="仿宋"/>
          <w:color w:val="000000"/>
          <w:sz w:val="28"/>
        </w:rPr>
        <w:t>高端机型，但未来将阶段性下探至2000元</w:t>
      </w:r>
      <w:proofErr w:type="gramStart"/>
      <w:r>
        <w:rPr>
          <w:rFonts w:ascii="仿宋" w:eastAsia="仿宋" w:hAnsi="仿宋" w:cs="仿宋"/>
          <w:color w:val="000000"/>
          <w:sz w:val="28"/>
        </w:rPr>
        <w:t>档</w:t>
      </w:r>
      <w:proofErr w:type="gramEnd"/>
      <w:r>
        <w:rPr>
          <w:rFonts w:ascii="仿宋" w:eastAsia="仿宋" w:hAnsi="仿宋" w:cs="仿宋"/>
          <w:color w:val="000000"/>
          <w:sz w:val="28"/>
        </w:rPr>
        <w:t>手机，促进北斗短信功能规模普及。</w:t>
      </w:r>
    </w:p>
    <w:p w:rsidR="006C4CD4" w:rsidRDefault="00305253">
      <w:pPr>
        <w:numPr>
          <w:ilvl w:val="0"/>
          <w:numId w:val="1"/>
        </w:numPr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应用侧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（一）家宽、海事、航空等传统卫星通信业务朝着资费亲民化，业务普惠化的方向发展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proofErr w:type="gramStart"/>
      <w:r>
        <w:rPr>
          <w:rFonts w:ascii="仿宋" w:eastAsia="仿宋" w:hAnsi="仿宋" w:cs="仿宋"/>
          <w:b/>
          <w:color w:val="000000"/>
          <w:sz w:val="28"/>
        </w:rPr>
        <w:t>家宽业务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方面，</w:t>
      </w:r>
      <w:proofErr w:type="gramStart"/>
      <w:r>
        <w:rPr>
          <w:rFonts w:ascii="仿宋" w:eastAsia="仿宋" w:hAnsi="仿宋" w:cs="仿宋"/>
          <w:color w:val="000000"/>
          <w:sz w:val="28"/>
        </w:rPr>
        <w:t>星链在</w:t>
      </w:r>
      <w:proofErr w:type="gramEnd"/>
      <w:r>
        <w:rPr>
          <w:rFonts w:ascii="仿宋" w:eastAsia="仿宋" w:hAnsi="仿宋" w:cs="仿宋"/>
          <w:color w:val="000000"/>
          <w:sz w:val="28"/>
        </w:rPr>
        <w:t>肯尼亚推出每月1950肯尼亚先令（约110人民币）的终端租赁价格和1300肯尼亚先令（约73人民币）50G数据包廉价套餐，价格不足当地电信运营商Airtel一半，并于12月再次推出15%-20%的折扣活动，推动肯尼亚</w:t>
      </w:r>
      <w:proofErr w:type="gramStart"/>
      <w:r>
        <w:rPr>
          <w:rFonts w:ascii="仿宋" w:eastAsia="仿宋" w:hAnsi="仿宋" w:cs="仿宋"/>
          <w:color w:val="000000"/>
          <w:sz w:val="28"/>
        </w:rPr>
        <w:t>家宽业务普</w:t>
      </w:r>
      <w:proofErr w:type="gramEnd"/>
      <w:r>
        <w:rPr>
          <w:rFonts w:ascii="仿宋" w:eastAsia="仿宋" w:hAnsi="仿宋" w:cs="仿宋"/>
          <w:color w:val="000000"/>
          <w:sz w:val="28"/>
        </w:rPr>
        <w:t>惠化</w:t>
      </w:r>
      <w:r w:rsidR="005E59D7">
        <w:rPr>
          <w:rFonts w:ascii="仿宋" w:eastAsia="仿宋" w:hAnsi="仿宋" w:cs="仿宋" w:hint="eastAsia"/>
          <w:color w:val="000000"/>
          <w:sz w:val="28"/>
        </w:rPr>
        <w:t>发展</w:t>
      </w:r>
      <w:r>
        <w:rPr>
          <w:rFonts w:ascii="仿宋" w:eastAsia="仿宋" w:hAnsi="仿宋" w:cs="仿宋"/>
          <w:color w:val="000000"/>
          <w:sz w:val="28"/>
        </w:rPr>
        <w:t>。据Euroconsult</w:t>
      </w:r>
      <w:r w:rsidR="005E59D7">
        <w:rPr>
          <w:rFonts w:ascii="仿宋" w:eastAsia="仿宋" w:hAnsi="仿宋" w:cs="仿宋"/>
          <w:color w:val="000000"/>
          <w:sz w:val="28"/>
        </w:rPr>
        <w:t>数据，自低轨星座进入市场以来，数据服务卫星带宽</w:t>
      </w:r>
      <w:r>
        <w:rPr>
          <w:rFonts w:ascii="仿宋" w:eastAsia="仿宋" w:hAnsi="仿宋" w:cs="仿宋"/>
          <w:color w:val="000000"/>
          <w:sz w:val="28"/>
        </w:rPr>
        <w:t>价格在五年内下降了77%。</w:t>
      </w:r>
      <w:r>
        <w:rPr>
          <w:rFonts w:ascii="仿宋" w:eastAsia="仿宋" w:hAnsi="仿宋" w:cs="仿宋"/>
          <w:b/>
          <w:color w:val="000000"/>
          <w:sz w:val="28"/>
        </w:rPr>
        <w:t>海事业务方面，</w:t>
      </w:r>
      <w:proofErr w:type="spellStart"/>
      <w:r>
        <w:rPr>
          <w:rFonts w:ascii="仿宋" w:eastAsia="仿宋" w:hAnsi="仿宋" w:cs="仿宋"/>
          <w:color w:val="000000"/>
          <w:sz w:val="28"/>
        </w:rPr>
        <w:t>OneWeb</w:t>
      </w:r>
      <w:proofErr w:type="spellEnd"/>
      <w:r>
        <w:rPr>
          <w:rFonts w:ascii="仿宋" w:eastAsia="仿宋" w:hAnsi="仿宋" w:cs="仿宋"/>
          <w:color w:val="000000"/>
          <w:sz w:val="28"/>
        </w:rPr>
        <w:t>、</w:t>
      </w:r>
      <w:proofErr w:type="gramStart"/>
      <w:r>
        <w:rPr>
          <w:rFonts w:ascii="仿宋" w:eastAsia="仿宋" w:hAnsi="仿宋" w:cs="仿宋"/>
          <w:color w:val="000000"/>
          <w:sz w:val="28"/>
        </w:rPr>
        <w:t>星链等</w:t>
      </w:r>
      <w:proofErr w:type="gramEnd"/>
      <w:r>
        <w:rPr>
          <w:rFonts w:ascii="仿宋" w:eastAsia="仿宋" w:hAnsi="仿宋" w:cs="仿宋"/>
          <w:color w:val="000000"/>
          <w:sz w:val="28"/>
        </w:rPr>
        <w:t>卫星运营商均推出“先试后买”服务，并降低硬件设备和流量套餐价格，加速海上卫星通信普及。</w:t>
      </w:r>
      <w:proofErr w:type="spellStart"/>
      <w:r>
        <w:rPr>
          <w:rFonts w:ascii="仿宋" w:eastAsia="仿宋" w:hAnsi="仿宋" w:cs="仿宋"/>
          <w:color w:val="000000"/>
          <w:sz w:val="28"/>
        </w:rPr>
        <w:t>Novaspace</w:t>
      </w:r>
      <w:proofErr w:type="spellEnd"/>
      <w:r>
        <w:rPr>
          <w:rFonts w:ascii="仿宋" w:eastAsia="仿宋" w:hAnsi="仿宋" w:cs="仿宋"/>
          <w:color w:val="000000"/>
          <w:sz w:val="28"/>
        </w:rPr>
        <w:t>预测，10年内配置卫星通信服务的船舶将增加一倍以上，带宽使用量将增长约20倍。</w:t>
      </w:r>
      <w:r>
        <w:rPr>
          <w:rFonts w:ascii="仿宋" w:eastAsia="仿宋" w:hAnsi="仿宋" w:cs="仿宋"/>
          <w:b/>
          <w:color w:val="000000"/>
          <w:sz w:val="28"/>
        </w:rPr>
        <w:t>航空互联网业务方面，</w:t>
      </w:r>
      <w:r>
        <w:rPr>
          <w:rFonts w:ascii="仿宋" w:eastAsia="仿宋" w:hAnsi="仿宋" w:cs="仿宋"/>
          <w:color w:val="000000"/>
          <w:sz w:val="28"/>
        </w:rPr>
        <w:t>汉莎航空、夏威夷航空等多家航司宣布与卫星运营商合作新增机上连接服务。据Euroconsult预测，全球联网飞机的数量将在十年内达到6万架，CAGR超5%。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（二）低轨卫星运营商凭借性能及资本优势积极拓展新业务，将持续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挤压高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轨卫星市场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低轨卫星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具备低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时延、高速率等优势，正争夺传统卫星业务市场份额。</w:t>
      </w:r>
      <w:r>
        <w:rPr>
          <w:rFonts w:ascii="仿宋" w:eastAsia="仿宋" w:hAnsi="仿宋" w:cs="仿宋"/>
          <w:color w:val="000000"/>
          <w:sz w:val="28"/>
        </w:rPr>
        <w:lastRenderedPageBreak/>
        <w:t>如在航空互联网领域，低轨卫星支持游戏和视频通话等高速率功能。</w:t>
      </w:r>
      <w:proofErr w:type="gramStart"/>
      <w:r>
        <w:rPr>
          <w:rFonts w:ascii="仿宋" w:eastAsia="仿宋" w:hAnsi="仿宋" w:cs="仿宋"/>
          <w:color w:val="000000"/>
          <w:sz w:val="28"/>
        </w:rPr>
        <w:t>星链已</w:t>
      </w:r>
      <w:proofErr w:type="gramEnd"/>
      <w:r>
        <w:rPr>
          <w:rFonts w:ascii="仿宋" w:eastAsia="仿宋" w:hAnsi="仿宋" w:cs="仿宋"/>
          <w:color w:val="000000"/>
          <w:sz w:val="28"/>
        </w:rPr>
        <w:t>取代</w:t>
      </w:r>
      <w:proofErr w:type="spellStart"/>
      <w:r>
        <w:rPr>
          <w:rFonts w:ascii="仿宋" w:eastAsia="仿宋" w:hAnsi="仿宋" w:cs="仿宋"/>
          <w:color w:val="000000"/>
          <w:sz w:val="28"/>
        </w:rPr>
        <w:t>Gogo</w:t>
      </w:r>
      <w:proofErr w:type="spellEnd"/>
      <w:r>
        <w:rPr>
          <w:rFonts w:ascii="仿宋" w:eastAsia="仿宋" w:hAnsi="仿宋" w:cs="仿宋"/>
          <w:color w:val="000000"/>
          <w:sz w:val="28"/>
        </w:rPr>
        <w:t>、</w:t>
      </w:r>
      <w:proofErr w:type="spellStart"/>
      <w:r>
        <w:rPr>
          <w:rFonts w:ascii="仿宋" w:eastAsia="仿宋" w:hAnsi="仿宋" w:cs="仿宋"/>
          <w:color w:val="000000"/>
          <w:sz w:val="28"/>
        </w:rPr>
        <w:t>Viasat</w:t>
      </w:r>
      <w:proofErr w:type="spellEnd"/>
      <w:r>
        <w:rPr>
          <w:rFonts w:ascii="仿宋" w:eastAsia="仿宋" w:hAnsi="仿宋" w:cs="仿宋"/>
          <w:color w:val="000000"/>
          <w:sz w:val="28"/>
        </w:rPr>
        <w:t>等高轨卫星运营商得到美联航1000余架飞机的合约。据</w:t>
      </w:r>
      <w:proofErr w:type="spellStart"/>
      <w:r>
        <w:rPr>
          <w:rFonts w:ascii="仿宋" w:eastAsia="仿宋" w:hAnsi="仿宋" w:cs="仿宋"/>
          <w:color w:val="000000"/>
          <w:sz w:val="28"/>
        </w:rPr>
        <w:t>Viasat</w:t>
      </w:r>
      <w:proofErr w:type="spellEnd"/>
      <w:r>
        <w:rPr>
          <w:rFonts w:ascii="仿宋" w:eastAsia="仿宋" w:hAnsi="仿宋" w:cs="仿宋"/>
          <w:color w:val="000000"/>
          <w:sz w:val="28"/>
        </w:rPr>
        <w:t>和</w:t>
      </w:r>
      <w:proofErr w:type="spellStart"/>
      <w:r>
        <w:rPr>
          <w:rFonts w:ascii="仿宋" w:eastAsia="仿宋" w:hAnsi="仿宋" w:cs="仿宋"/>
          <w:color w:val="000000"/>
          <w:sz w:val="28"/>
        </w:rPr>
        <w:t>HughesNet</w:t>
      </w:r>
      <w:proofErr w:type="spellEnd"/>
      <w:r>
        <w:rPr>
          <w:rFonts w:ascii="仿宋" w:eastAsia="仿宋" w:hAnsi="仿宋" w:cs="仿宋"/>
          <w:color w:val="000000"/>
          <w:sz w:val="28"/>
        </w:rPr>
        <w:t>数据显示，</w:t>
      </w:r>
      <w:proofErr w:type="gramStart"/>
      <w:r>
        <w:rPr>
          <w:rFonts w:ascii="仿宋" w:eastAsia="仿宋" w:hAnsi="仿宋" w:cs="仿宋"/>
          <w:color w:val="000000"/>
          <w:sz w:val="28"/>
        </w:rPr>
        <w:t>自星链推出</w:t>
      </w:r>
      <w:proofErr w:type="gramEnd"/>
      <w:r>
        <w:rPr>
          <w:rFonts w:ascii="仿宋" w:eastAsia="仿宋" w:hAnsi="仿宋" w:cs="仿宋"/>
          <w:color w:val="000000"/>
          <w:sz w:val="28"/>
        </w:rPr>
        <w:t>以来，</w:t>
      </w:r>
      <w:proofErr w:type="spellStart"/>
      <w:r>
        <w:rPr>
          <w:rFonts w:ascii="仿宋" w:eastAsia="仿宋" w:hAnsi="仿宋" w:cs="仿宋"/>
          <w:color w:val="000000"/>
          <w:sz w:val="28"/>
        </w:rPr>
        <w:t>Viasat</w:t>
      </w:r>
      <w:proofErr w:type="spellEnd"/>
      <w:r>
        <w:rPr>
          <w:rFonts w:ascii="仿宋" w:eastAsia="仿宋" w:hAnsi="仿宋" w:cs="仿宋"/>
          <w:color w:val="000000"/>
          <w:sz w:val="28"/>
        </w:rPr>
        <w:t>已流失一半以上美国用户，</w:t>
      </w:r>
      <w:proofErr w:type="spellStart"/>
      <w:r>
        <w:rPr>
          <w:rFonts w:ascii="仿宋" w:eastAsia="仿宋" w:hAnsi="仿宋" w:cs="仿宋"/>
          <w:color w:val="000000"/>
          <w:sz w:val="28"/>
        </w:rPr>
        <w:t>HughesNet</w:t>
      </w:r>
      <w:proofErr w:type="spellEnd"/>
      <w:r>
        <w:rPr>
          <w:rFonts w:ascii="仿宋" w:eastAsia="仿宋" w:hAnsi="仿宋" w:cs="仿宋"/>
          <w:color w:val="000000"/>
          <w:sz w:val="28"/>
        </w:rPr>
        <w:t>仅2023年就流失20余万用户。</w:t>
      </w:r>
      <w:r>
        <w:rPr>
          <w:rFonts w:ascii="仿宋" w:eastAsia="仿宋" w:hAnsi="仿宋" w:cs="仿宋"/>
          <w:b/>
          <w:color w:val="000000"/>
          <w:sz w:val="28"/>
        </w:rPr>
        <w:t>低轨卫星运营商步入盈利期，未来将基于手机直连、汽车直连等消费级业务进一步对高轨卫星形成冲击。</w:t>
      </w:r>
      <w:r>
        <w:rPr>
          <w:rFonts w:ascii="仿宋" w:eastAsia="仿宋" w:hAnsi="仿宋" w:cs="仿宋"/>
          <w:color w:val="000000"/>
          <w:sz w:val="28"/>
        </w:rPr>
        <w:t>据</w:t>
      </w:r>
      <w:proofErr w:type="spellStart"/>
      <w:r>
        <w:rPr>
          <w:rFonts w:ascii="仿宋" w:eastAsia="仿宋" w:hAnsi="仿宋" w:cs="仿宋"/>
          <w:color w:val="000000"/>
          <w:sz w:val="28"/>
        </w:rPr>
        <w:t>SpaceNews</w:t>
      </w:r>
      <w:proofErr w:type="spellEnd"/>
      <w:r>
        <w:rPr>
          <w:rFonts w:ascii="仿宋" w:eastAsia="仿宋" w:hAnsi="仿宋" w:cs="仿宋"/>
          <w:color w:val="000000"/>
          <w:sz w:val="28"/>
        </w:rPr>
        <w:t>报道，</w:t>
      </w:r>
      <w:proofErr w:type="gramStart"/>
      <w:r>
        <w:rPr>
          <w:rFonts w:ascii="仿宋" w:eastAsia="仿宋" w:hAnsi="仿宋" w:cs="仿宋"/>
          <w:color w:val="000000"/>
          <w:sz w:val="28"/>
        </w:rPr>
        <w:t>2024年星链有望</w:t>
      </w:r>
      <w:proofErr w:type="gramEnd"/>
      <w:r>
        <w:rPr>
          <w:rFonts w:ascii="仿宋" w:eastAsia="仿宋" w:hAnsi="仿宋" w:cs="仿宋"/>
          <w:color w:val="000000"/>
          <w:sz w:val="28"/>
        </w:rPr>
        <w:t>实现77亿美元收入，并将于2025年大幅增长至118亿美元。低轨卫星已从建设期步入盈利期，充足的资金为其发展新业务打下基础。目前，星链、AST等低轨卫星运营商等均大力推动手机直连、汽车直连、</w:t>
      </w:r>
      <w:proofErr w:type="spellStart"/>
      <w:r>
        <w:rPr>
          <w:rFonts w:ascii="仿宋" w:eastAsia="仿宋" w:hAnsi="仿宋" w:cs="仿宋"/>
          <w:color w:val="000000"/>
          <w:sz w:val="28"/>
        </w:rPr>
        <w:t>loT</w:t>
      </w:r>
      <w:proofErr w:type="spellEnd"/>
      <w:r>
        <w:rPr>
          <w:rFonts w:ascii="仿宋" w:eastAsia="仿宋" w:hAnsi="仿宋" w:cs="仿宋"/>
          <w:color w:val="000000"/>
          <w:sz w:val="28"/>
        </w:rPr>
        <w:t>等应用落地，有望</w:t>
      </w:r>
      <w:r w:rsidR="009924BE">
        <w:rPr>
          <w:rFonts w:ascii="仿宋" w:eastAsia="仿宋" w:hAnsi="仿宋" w:cs="仿宋" w:hint="eastAsia"/>
          <w:color w:val="000000"/>
          <w:sz w:val="28"/>
        </w:rPr>
        <w:t>进一步</w:t>
      </w:r>
      <w:r>
        <w:rPr>
          <w:rFonts w:ascii="仿宋" w:eastAsia="仿宋" w:hAnsi="仿宋" w:cs="仿宋"/>
          <w:color w:val="000000"/>
          <w:sz w:val="28"/>
        </w:rPr>
        <w:t>重塑卫星市场格局，开启卫星通信消费级应用的全新时代。</w:t>
      </w:r>
    </w:p>
    <w:p w:rsidR="006C4CD4" w:rsidRDefault="00305253">
      <w:pPr>
        <w:numPr>
          <w:ilvl w:val="0"/>
          <w:numId w:val="1"/>
        </w:numPr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合作侧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（一）高低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轨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卫星运营商携手共促业务整合与技术融合，为高低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轨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卫星系统融合发展按下加速键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高轨卫星公司积极推进高、低轨业务的垂直整合战略，促进卫星通信产业生态的深度重塑与协同升级。</w:t>
      </w:r>
      <w:proofErr w:type="spellStart"/>
      <w:r>
        <w:rPr>
          <w:rFonts w:ascii="仿宋" w:eastAsia="仿宋" w:hAnsi="仿宋" w:cs="仿宋"/>
          <w:color w:val="000000"/>
          <w:sz w:val="28"/>
        </w:rPr>
        <w:t>Viasat</w:t>
      </w:r>
      <w:proofErr w:type="spellEnd"/>
      <w:r>
        <w:rPr>
          <w:rFonts w:ascii="仿宋" w:eastAsia="仿宋" w:hAnsi="仿宋" w:cs="仿宋"/>
          <w:color w:val="000000"/>
          <w:sz w:val="28"/>
        </w:rPr>
        <w:t>收购英国海上移动通信卫星服务提供商Inmarsat，进军海事及航空互联网领域，仅2024年就签下约旦皇家航空、大韩航空、汉莎航空集团等多家重量级客户，并计划与</w:t>
      </w:r>
      <w:proofErr w:type="spellStart"/>
      <w:r>
        <w:rPr>
          <w:rFonts w:ascii="仿宋" w:eastAsia="仿宋" w:hAnsi="仿宋" w:cs="仿宋"/>
          <w:color w:val="000000"/>
          <w:sz w:val="28"/>
        </w:rPr>
        <w:t>Skylo</w:t>
      </w:r>
      <w:proofErr w:type="spellEnd"/>
      <w:r>
        <w:rPr>
          <w:rFonts w:ascii="仿宋" w:eastAsia="仿宋" w:hAnsi="仿宋" w:cs="仿宋"/>
          <w:color w:val="000000"/>
          <w:sz w:val="28"/>
        </w:rPr>
        <w:t>、</w:t>
      </w:r>
      <w:proofErr w:type="spellStart"/>
      <w:r>
        <w:rPr>
          <w:rFonts w:ascii="仿宋" w:eastAsia="仿宋" w:hAnsi="仿宋" w:cs="仿宋"/>
          <w:color w:val="000000"/>
          <w:sz w:val="28"/>
        </w:rPr>
        <w:t>Ligado</w:t>
      </w:r>
      <w:proofErr w:type="spellEnd"/>
      <w:r>
        <w:rPr>
          <w:rFonts w:ascii="仿宋" w:eastAsia="仿宋" w:hAnsi="仿宋" w:cs="仿宋"/>
          <w:color w:val="000000"/>
          <w:sz w:val="28"/>
        </w:rPr>
        <w:t>合作，利用Inmarsat的L波段推出手机直连卫星服务。</w:t>
      </w:r>
      <w:r>
        <w:rPr>
          <w:rFonts w:ascii="仿宋" w:eastAsia="仿宋" w:hAnsi="仿宋" w:cs="仿宋"/>
          <w:b/>
          <w:color w:val="000000"/>
          <w:sz w:val="28"/>
        </w:rPr>
        <w:t>高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轨联合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低轨合作构建多轨道融合星座，有望打破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星链一家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独大的市场格局。</w:t>
      </w:r>
      <w:r>
        <w:rPr>
          <w:rFonts w:ascii="仿宋" w:eastAsia="仿宋" w:hAnsi="仿宋" w:cs="仿宋"/>
          <w:color w:val="000000"/>
          <w:sz w:val="28"/>
        </w:rPr>
        <w:t>Eutelsat收购低轨卫星公司</w:t>
      </w:r>
      <w:proofErr w:type="spellStart"/>
      <w:r>
        <w:rPr>
          <w:rFonts w:ascii="仿宋" w:eastAsia="仿宋" w:hAnsi="仿宋" w:cs="仿宋"/>
          <w:color w:val="000000"/>
          <w:sz w:val="28"/>
        </w:rPr>
        <w:t>OneWeb</w:t>
      </w:r>
      <w:proofErr w:type="spellEnd"/>
      <w:r>
        <w:rPr>
          <w:rFonts w:ascii="仿宋" w:eastAsia="仿宋" w:hAnsi="仿宋" w:cs="仿宋"/>
          <w:color w:val="000000"/>
          <w:sz w:val="28"/>
        </w:rPr>
        <w:t>后，又于近期订购100颗低轨卫星以补充</w:t>
      </w:r>
      <w:proofErr w:type="spellStart"/>
      <w:r>
        <w:rPr>
          <w:rFonts w:ascii="仿宋" w:eastAsia="仿宋" w:hAnsi="仿宋" w:cs="仿宋"/>
          <w:color w:val="000000"/>
          <w:sz w:val="28"/>
        </w:rPr>
        <w:t>OneWeb</w:t>
      </w:r>
      <w:proofErr w:type="spellEnd"/>
      <w:r>
        <w:rPr>
          <w:rFonts w:ascii="仿宋" w:eastAsia="仿宋" w:hAnsi="仿宋" w:cs="仿宋"/>
          <w:color w:val="000000"/>
          <w:sz w:val="28"/>
        </w:rPr>
        <w:t xml:space="preserve">星座，预计将在2026年底前完成交付；SES收购Intelsat后，与Eutelsat、 </w:t>
      </w:r>
      <w:proofErr w:type="spellStart"/>
      <w:r>
        <w:rPr>
          <w:rFonts w:ascii="仿宋" w:eastAsia="仿宋" w:hAnsi="仿宋" w:cs="仿宋"/>
          <w:color w:val="000000"/>
          <w:sz w:val="28"/>
        </w:rPr>
        <w:t>Hispasat</w:t>
      </w:r>
      <w:proofErr w:type="spellEnd"/>
      <w:r>
        <w:rPr>
          <w:rFonts w:ascii="仿宋" w:eastAsia="仿宋" w:hAnsi="仿宋" w:cs="仿宋"/>
          <w:color w:val="000000"/>
          <w:sz w:val="28"/>
        </w:rPr>
        <w:t>联合组建</w:t>
      </w:r>
      <w:proofErr w:type="spellStart"/>
      <w:r>
        <w:rPr>
          <w:rFonts w:ascii="仿宋" w:eastAsia="仿宋" w:hAnsi="仿宋" w:cs="仿宋"/>
          <w:color w:val="000000"/>
          <w:sz w:val="28"/>
        </w:rPr>
        <w:t>SpaceRISE</w:t>
      </w:r>
      <w:proofErr w:type="spellEnd"/>
      <w:r>
        <w:rPr>
          <w:rFonts w:ascii="仿宋" w:eastAsia="仿宋" w:hAnsi="仿宋" w:cs="仿宋"/>
          <w:color w:val="000000"/>
          <w:sz w:val="28"/>
        </w:rPr>
        <w:t>联盟，共同打造IRIS²</w:t>
      </w:r>
      <w:r w:rsidR="00DF7E62" w:rsidRPr="00DF7E62">
        <w:rPr>
          <w:rFonts w:ascii="仿宋" w:eastAsia="仿宋" w:hAnsi="仿宋" w:cs="仿宋"/>
          <w:color w:val="000000"/>
          <w:sz w:val="28"/>
        </w:rPr>
        <w:t>多轨道宽带星座</w:t>
      </w:r>
      <w:r>
        <w:rPr>
          <w:rFonts w:ascii="仿宋" w:eastAsia="仿宋" w:hAnsi="仿宋" w:cs="仿宋"/>
          <w:color w:val="000000"/>
          <w:sz w:val="28"/>
        </w:rPr>
        <w:t>，预计将在2030年投入使用，</w:t>
      </w:r>
      <w:r w:rsidR="00DF7E62">
        <w:rPr>
          <w:rFonts w:ascii="仿宋" w:eastAsia="仿宋" w:hAnsi="仿宋" w:cs="仿宋" w:hint="eastAsia"/>
          <w:color w:val="000000"/>
          <w:sz w:val="28"/>
        </w:rPr>
        <w:t>助力</w:t>
      </w:r>
      <w:r>
        <w:rPr>
          <w:rFonts w:ascii="仿宋" w:eastAsia="仿宋" w:hAnsi="仿宋" w:cs="仿宋"/>
          <w:color w:val="000000"/>
          <w:sz w:val="28"/>
        </w:rPr>
        <w:t>实现欧盟卫星自主控制权，应对</w:t>
      </w:r>
      <w:proofErr w:type="spellStart"/>
      <w:r>
        <w:rPr>
          <w:rFonts w:ascii="仿宋" w:eastAsia="仿宋" w:hAnsi="仿宋" w:cs="仿宋"/>
          <w:color w:val="000000"/>
          <w:sz w:val="28"/>
        </w:rPr>
        <w:t>SpaceX</w:t>
      </w:r>
      <w:proofErr w:type="spellEnd"/>
      <w:r>
        <w:rPr>
          <w:rFonts w:ascii="仿宋" w:eastAsia="仿宋" w:hAnsi="仿宋" w:cs="仿宋"/>
          <w:color w:val="000000"/>
          <w:sz w:val="28"/>
        </w:rPr>
        <w:t>带来的竞争。</w:t>
      </w:r>
    </w:p>
    <w:p w:rsidR="006C4CD4" w:rsidRDefault="00305253">
      <w:pPr>
        <w:snapToGrid/>
        <w:spacing w:before="0" w:after="0" w:line="560" w:lineRule="exact"/>
        <w:jc w:val="both"/>
        <w:rPr>
          <w:rFonts w:ascii="仿宋" w:eastAsia="仿宋" w:hAnsi="仿宋" w:cs="仿宋"/>
          <w:b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（二）星地融合加速演进，卫星运营商与地面运营商的合作将朝着更深层</w:t>
      </w:r>
      <w:r>
        <w:rPr>
          <w:rFonts w:ascii="仿宋" w:eastAsia="仿宋" w:hAnsi="仿宋" w:cs="仿宋"/>
          <w:b/>
          <w:color w:val="000000"/>
          <w:sz w:val="28"/>
        </w:rPr>
        <w:lastRenderedPageBreak/>
        <w:t>次、更广范围的方向发展</w:t>
      </w:r>
    </w:p>
    <w:p w:rsidR="006C4CD4" w:rsidRDefault="00305253">
      <w:pPr>
        <w:snapToGrid/>
        <w:spacing w:before="0" w:after="0" w:line="560" w:lineRule="exact"/>
        <w:ind w:firstLineChars="200" w:firstLine="562"/>
        <w:jc w:val="both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b/>
          <w:color w:val="000000"/>
          <w:sz w:val="28"/>
        </w:rPr>
        <w:t>卫星运营商正加大与地面运营商频谱合作力度，</w:t>
      </w:r>
      <w:proofErr w:type="gramStart"/>
      <w:r>
        <w:rPr>
          <w:rFonts w:ascii="仿宋" w:eastAsia="仿宋" w:hAnsi="仿宋" w:cs="仿宋"/>
          <w:b/>
          <w:color w:val="000000"/>
          <w:sz w:val="28"/>
        </w:rPr>
        <w:t>未来星</w:t>
      </w:r>
      <w:proofErr w:type="gramEnd"/>
      <w:r>
        <w:rPr>
          <w:rFonts w:ascii="仿宋" w:eastAsia="仿宋" w:hAnsi="仿宋" w:cs="仿宋"/>
          <w:b/>
          <w:color w:val="000000"/>
          <w:sz w:val="28"/>
        </w:rPr>
        <w:t>地运营商合作将更加普遍。</w:t>
      </w:r>
      <w:proofErr w:type="gramStart"/>
      <w:r>
        <w:rPr>
          <w:rFonts w:ascii="仿宋" w:eastAsia="仿宋" w:hAnsi="仿宋" w:cs="仿宋"/>
          <w:color w:val="000000"/>
          <w:sz w:val="28"/>
        </w:rPr>
        <w:t>星链与</w:t>
      </w:r>
      <w:proofErr w:type="gramEnd"/>
      <w:r>
        <w:rPr>
          <w:rFonts w:ascii="仿宋" w:eastAsia="仿宋" w:hAnsi="仿宋" w:cs="仿宋"/>
          <w:color w:val="000000"/>
          <w:sz w:val="28"/>
        </w:rPr>
        <w:t>地面运营商的合作范围将从“一国一家”转为“一国多家”。</w:t>
      </w:r>
      <w:proofErr w:type="gramStart"/>
      <w:r>
        <w:rPr>
          <w:rFonts w:ascii="仿宋" w:eastAsia="仿宋" w:hAnsi="仿宋" w:cs="仿宋"/>
          <w:color w:val="000000"/>
          <w:sz w:val="28"/>
        </w:rPr>
        <w:t>目前星链已</w:t>
      </w:r>
      <w:proofErr w:type="gramEnd"/>
      <w:r>
        <w:rPr>
          <w:rFonts w:ascii="仿宋" w:eastAsia="仿宋" w:hAnsi="仿宋" w:cs="仿宋"/>
          <w:color w:val="000000"/>
          <w:sz w:val="28"/>
        </w:rPr>
        <w:t>与美国T-Mobile、加拿大Rogers、新西兰ONE NZ及瑞士SALT等运营商建立合作，并明确表示除商用第一年给予特定运营商独家权外，未来将与各国所有运营商建立合作。</w:t>
      </w:r>
      <w:r>
        <w:rPr>
          <w:rFonts w:ascii="仿宋" w:eastAsia="仿宋" w:hAnsi="仿宋" w:cs="仿宋"/>
          <w:b/>
          <w:color w:val="000000"/>
          <w:sz w:val="28"/>
        </w:rPr>
        <w:t>卫星运营商与地面运营商整合各自优势，共同探索卫星新应用，推动天地融合应用生态蓬勃发展。</w:t>
      </w:r>
      <w:r>
        <w:rPr>
          <w:rFonts w:ascii="仿宋" w:eastAsia="仿宋" w:hAnsi="仿宋" w:cs="仿宋"/>
          <w:color w:val="000000"/>
          <w:sz w:val="28"/>
        </w:rPr>
        <w:t>2024年4月，中国星网携手中国移动等成立中国时空信息集团，整合通信、导航、遥感业务，推动卫星“通导遥”</w:t>
      </w:r>
      <w:r w:rsidR="00DF7E62">
        <w:rPr>
          <w:rFonts w:ascii="仿宋" w:eastAsia="仿宋" w:hAnsi="仿宋" w:cs="仿宋"/>
          <w:color w:val="000000"/>
          <w:sz w:val="28"/>
        </w:rPr>
        <w:t>一体化发展</w:t>
      </w:r>
      <w:r w:rsidR="00DF7E62">
        <w:rPr>
          <w:rFonts w:ascii="仿宋" w:eastAsia="仿宋" w:hAnsi="仿宋" w:cs="仿宋" w:hint="eastAsia"/>
          <w:color w:val="000000"/>
          <w:sz w:val="28"/>
        </w:rPr>
        <w:t>；</w:t>
      </w:r>
      <w:r>
        <w:rPr>
          <w:rFonts w:ascii="仿宋" w:eastAsia="仿宋" w:hAnsi="仿宋" w:cs="仿宋"/>
          <w:color w:val="000000"/>
          <w:sz w:val="28"/>
        </w:rPr>
        <w:t>同年5月，洲际航天科技与中国联通子公司“联通航美”成立合资公司，并引入</w:t>
      </w:r>
      <w:proofErr w:type="gramStart"/>
      <w:r>
        <w:rPr>
          <w:rFonts w:ascii="仿宋" w:eastAsia="仿宋" w:hAnsi="仿宋" w:cs="仿宋"/>
          <w:color w:val="000000"/>
          <w:sz w:val="28"/>
        </w:rPr>
        <w:t>联通航美成为</w:t>
      </w:r>
      <w:proofErr w:type="gramEnd"/>
      <w:r>
        <w:rPr>
          <w:rFonts w:ascii="仿宋" w:eastAsia="仿宋" w:hAnsi="仿宋" w:cs="仿宋"/>
          <w:color w:val="000000"/>
          <w:sz w:val="28"/>
        </w:rPr>
        <w:t>阿布扎比航天</w:t>
      </w:r>
      <w:proofErr w:type="gramStart"/>
      <w:r>
        <w:rPr>
          <w:rFonts w:ascii="仿宋" w:eastAsia="仿宋" w:hAnsi="仿宋" w:cs="仿宋"/>
          <w:color w:val="000000"/>
          <w:sz w:val="28"/>
        </w:rPr>
        <w:t>城全球</w:t>
      </w:r>
      <w:proofErr w:type="gramEnd"/>
      <w:r>
        <w:rPr>
          <w:rFonts w:ascii="仿宋" w:eastAsia="仿宋" w:hAnsi="仿宋" w:cs="仿宋"/>
          <w:color w:val="000000"/>
          <w:sz w:val="28"/>
        </w:rPr>
        <w:t>生态链的重要合作伙伴，拓展阿布扎比空中互联网业务。</w:t>
      </w:r>
    </w:p>
    <w:sectPr w:rsidR="006C4CD4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norHAnsi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54559"/>
    <w:multiLevelType w:val="multilevel"/>
    <w:tmpl w:val="39C6D462"/>
    <w:lvl w:ilvl="0">
      <w:start w:val="1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C4CD4"/>
    <w:rsid w:val="00305253"/>
    <w:rsid w:val="005E59D7"/>
    <w:rsid w:val="006C4CD4"/>
    <w:rsid w:val="009924BE"/>
    <w:rsid w:val="00BE7689"/>
    <w:rsid w:val="00D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D9DF"/>
  <w15:docId w15:val="{FAD96F7C-8FB4-41EE-8EAB-E4D9F0CA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494</Words>
  <Characters>2817</Characters>
  <Application>Microsoft Office Word</Application>
  <DocSecurity>0</DocSecurity>
  <Lines>23</Lines>
  <Paragraphs>6</Paragraphs>
  <ScaleCrop>false</ScaleCrop>
  <Company>HP Inc.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小奶油</cp:lastModifiedBy>
  <cp:revision>4</cp:revision>
  <dcterms:created xsi:type="dcterms:W3CDTF">2025-01-02T10:54:00Z</dcterms:created>
  <dcterms:modified xsi:type="dcterms:W3CDTF">2025-01-02T03:04:00Z</dcterms:modified>
</cp:coreProperties>
</file>