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531" w:rsidRDefault="00781498">
      <w:pPr>
        <w:jc w:val="center"/>
        <w:rPr>
          <w:rFonts w:ascii="微软雅黑" w:eastAsia="微软雅黑" w:hAnsi="微软雅黑"/>
          <w:b/>
          <w:sz w:val="22"/>
        </w:rPr>
      </w:pPr>
      <w:r>
        <w:rPr>
          <w:rFonts w:ascii="微软雅黑" w:eastAsia="微软雅黑" w:hAnsi="微软雅黑" w:hint="eastAsia"/>
          <w:b/>
          <w:sz w:val="22"/>
        </w:rPr>
        <w:t>A</w:t>
      </w:r>
      <w:r>
        <w:rPr>
          <w:rFonts w:ascii="微软雅黑" w:eastAsia="微软雅黑" w:hAnsi="微软雅黑"/>
          <w:b/>
          <w:sz w:val="22"/>
        </w:rPr>
        <w:t>I</w:t>
      </w:r>
      <w:r>
        <w:rPr>
          <w:rFonts w:ascii="微软雅黑" w:eastAsia="微软雅黑" w:hAnsi="微软雅黑" w:hint="eastAsia"/>
          <w:b/>
          <w:sz w:val="22"/>
        </w:rPr>
        <w:t>赋能提升组织效力，中国电信向</w:t>
      </w:r>
      <w:r>
        <w:rPr>
          <w:rFonts w:ascii="微软雅黑" w:eastAsia="微软雅黑" w:hAnsi="微软雅黑" w:hint="eastAsia"/>
          <w:b/>
          <w:sz w:val="22"/>
        </w:rPr>
        <w:t>A</w:t>
      </w:r>
      <w:r>
        <w:rPr>
          <w:rFonts w:ascii="微软雅黑" w:eastAsia="微软雅黑" w:hAnsi="微软雅黑"/>
          <w:b/>
          <w:sz w:val="22"/>
        </w:rPr>
        <w:t>I</w:t>
      </w:r>
      <w:r>
        <w:rPr>
          <w:rFonts w:ascii="微软雅黑" w:eastAsia="微软雅黑" w:hAnsi="微软雅黑" w:hint="eastAsia"/>
          <w:b/>
          <w:sz w:val="22"/>
        </w:rPr>
        <w:t>原生型组织转型的对策建议</w:t>
      </w:r>
    </w:p>
    <w:p w:rsidR="00C23531" w:rsidRDefault="00781498">
      <w:pPr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一、</w:t>
      </w:r>
      <w:r>
        <w:rPr>
          <w:rFonts w:ascii="微软雅黑" w:eastAsia="微软雅黑" w:hAnsi="微软雅黑" w:hint="eastAsia"/>
          <w:b/>
          <w:color w:val="000000" w:themeColor="text1"/>
        </w:rPr>
        <w:t>A</w:t>
      </w:r>
      <w:r>
        <w:rPr>
          <w:rFonts w:ascii="微软雅黑" w:eastAsia="微软雅黑" w:hAnsi="微软雅黑"/>
          <w:b/>
          <w:color w:val="000000" w:themeColor="text1"/>
        </w:rPr>
        <w:t>I</w:t>
      </w:r>
      <w:r>
        <w:rPr>
          <w:rFonts w:ascii="微软雅黑" w:eastAsia="微软雅黑" w:hAnsi="微软雅黑" w:hint="eastAsia"/>
          <w:b/>
          <w:color w:val="000000" w:themeColor="text1"/>
        </w:rPr>
        <w:t>时代迅猛发展，倒逼科技型企业向</w:t>
      </w:r>
      <w:r>
        <w:rPr>
          <w:rFonts w:ascii="微软雅黑" w:eastAsia="微软雅黑" w:hAnsi="微软雅黑" w:hint="eastAsia"/>
          <w:b/>
          <w:color w:val="000000" w:themeColor="text1"/>
        </w:rPr>
        <w:t>AI</w:t>
      </w:r>
      <w:r>
        <w:rPr>
          <w:rFonts w:ascii="微软雅黑" w:eastAsia="微软雅黑" w:hAnsi="微软雅黑" w:hint="eastAsia"/>
          <w:b/>
          <w:color w:val="000000" w:themeColor="text1"/>
        </w:rPr>
        <w:t>原生组织转型</w:t>
      </w:r>
    </w:p>
    <w:p w:rsidR="00C23531" w:rsidRDefault="00781498">
      <w:p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FF0000"/>
        </w:rPr>
        <w:t xml:space="preserve"> </w:t>
      </w:r>
      <w:r>
        <w:rPr>
          <w:rFonts w:ascii="微软雅黑" w:eastAsia="微软雅黑" w:hAnsi="微软雅黑"/>
          <w:color w:val="FF0000"/>
        </w:rPr>
        <w:t xml:space="preserve">   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数智时代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下，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正以不可阻挡之势重塑世界。对</w:t>
      </w:r>
      <w:r>
        <w:rPr>
          <w:rFonts w:ascii="微软雅黑" w:eastAsia="微软雅黑" w:hAnsi="微软雅黑" w:hint="eastAsia"/>
          <w:color w:val="000000" w:themeColor="text1"/>
        </w:rPr>
        <w:t>企业</w:t>
      </w:r>
      <w:r>
        <w:rPr>
          <w:rFonts w:ascii="微软雅黑" w:eastAsia="微软雅黑" w:hAnsi="微软雅黑" w:hint="eastAsia"/>
          <w:color w:val="000000" w:themeColor="text1"/>
        </w:rPr>
        <w:t>组织来说，新技术的发展改变了个人与组织间的互动形式，员工工作方式和思想观念的逐步转变，以及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爆发式发展带来工作技能的大幅提升，让当下各类组织都感到了前所未有的挑战，因此，组织提升应对新变化、新环境的韧性和敏捷性刻不容缓。</w:t>
      </w:r>
    </w:p>
    <w:p w:rsidR="00C23531" w:rsidRDefault="00781498">
      <w:pPr>
        <w:ind w:firstLine="42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b/>
          <w:bCs/>
          <w:color w:val="000000" w:themeColor="text1"/>
        </w:rPr>
        <w:t>在全球数字化转型加速与</w:t>
      </w:r>
      <w:r>
        <w:rPr>
          <w:rFonts w:ascii="微软雅黑" w:eastAsia="微软雅黑" w:hAnsi="微软雅黑"/>
          <w:b/>
          <w:bCs/>
          <w:color w:val="000000" w:themeColor="text1"/>
        </w:rPr>
        <w:t>AI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技术推动下，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AI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原生组织形态成为当下主流。</w:t>
      </w:r>
      <w:r>
        <w:rPr>
          <w:rFonts w:ascii="微软雅黑" w:eastAsia="微软雅黑" w:hAnsi="微软雅黑" w:hint="eastAsia"/>
          <w:color w:val="000000" w:themeColor="text1"/>
        </w:rPr>
        <w:t>随着数字化转型深入，传统时代以科层制为主导的组织形态显露出应变不足、固态僵化等弊端，数字化时代的企业组织形态逐步向灵活、高效方向演进，其中“事业部制</w:t>
      </w:r>
      <w:r>
        <w:rPr>
          <w:rFonts w:ascii="微软雅黑" w:eastAsia="微软雅黑" w:hAnsi="微软雅黑"/>
          <w:color w:val="000000" w:themeColor="text1"/>
        </w:rPr>
        <w:t>+</w:t>
      </w:r>
      <w:r>
        <w:rPr>
          <w:rFonts w:ascii="微软雅黑" w:eastAsia="微软雅黑" w:hAnsi="微软雅黑"/>
          <w:color w:val="000000" w:themeColor="text1"/>
        </w:rPr>
        <w:t>平台</w:t>
      </w:r>
      <w:r>
        <w:rPr>
          <w:rFonts w:ascii="微软雅黑" w:eastAsia="微软雅黑" w:hAnsi="微软雅黑"/>
          <w:color w:val="000000" w:themeColor="text1"/>
        </w:rPr>
        <w:t>”</w:t>
      </w:r>
      <w:r>
        <w:rPr>
          <w:rFonts w:ascii="微软雅黑" w:eastAsia="微软雅黑" w:hAnsi="微软雅黑"/>
          <w:color w:val="000000" w:themeColor="text1"/>
        </w:rPr>
        <w:t>模式成为众多企业的优选路径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/>
          <w:color w:val="000000" w:themeColor="text1"/>
        </w:rPr>
        <w:t>通过构建企业平台实现资源共享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/>
          <w:color w:val="000000" w:themeColor="text1"/>
        </w:rPr>
        <w:t>打破传统组织壁垒，促进了知识与信息流动</w:t>
      </w:r>
      <w:r>
        <w:rPr>
          <w:rFonts w:ascii="微软雅黑" w:eastAsia="微软雅黑" w:hAnsi="微软雅黑" w:hint="eastAsia"/>
          <w:color w:val="000000" w:themeColor="text1"/>
        </w:rPr>
        <w:t>。但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的颠覆式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席卷仍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使该模式面临“水土不服”的风险，一方面事业部间的数据孤岛现象，影响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 w:hint="eastAsia"/>
          <w:color w:val="000000" w:themeColor="text1"/>
        </w:rPr>
        <w:t>赋能效果；另一方面各事业部可能会忽视对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 w:hint="eastAsia"/>
          <w:color w:val="000000" w:themeColor="text1"/>
        </w:rPr>
        <w:t>的长期布局和</w:t>
      </w:r>
      <w:r>
        <w:rPr>
          <w:rFonts w:ascii="微软雅黑" w:eastAsia="微软雅黑" w:hAnsi="微软雅黑"/>
          <w:color w:val="000000" w:themeColor="text1"/>
        </w:rPr>
        <w:t>投入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/>
          <w:color w:val="000000" w:themeColor="text1"/>
        </w:rPr>
        <w:t>导致企业在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 w:hint="eastAsia"/>
          <w:color w:val="000000" w:themeColor="text1"/>
        </w:rPr>
        <w:t>时代</w:t>
      </w:r>
      <w:r>
        <w:rPr>
          <w:rFonts w:ascii="微软雅黑" w:eastAsia="微软雅黑" w:hAnsi="微软雅黑"/>
          <w:color w:val="000000" w:themeColor="text1"/>
        </w:rPr>
        <w:t>整体竞争力不足。</w:t>
      </w:r>
      <w:r>
        <w:rPr>
          <w:rFonts w:ascii="微软雅黑" w:eastAsia="微软雅黑" w:hAnsi="微软雅黑" w:hint="eastAsia"/>
          <w:color w:val="000000" w:themeColor="text1"/>
        </w:rPr>
        <w:t>进入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时代，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”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优先“将成为组织应对挑战发起变革的唯一选择，成为一个全</w:t>
      </w:r>
      <w:r>
        <w:rPr>
          <w:rFonts w:ascii="微软雅黑" w:eastAsia="微软雅黑" w:hAnsi="微软雅黑" w:hint="eastAsia"/>
          <w:color w:val="000000" w:themeColor="text1"/>
        </w:rPr>
        <w:t>面由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驱动的原生型组织将成为组织生存和发展的关键。</w:t>
      </w:r>
    </w:p>
    <w:p w:rsidR="00C23531" w:rsidRDefault="00781498">
      <w:pPr>
        <w:ind w:firstLine="420"/>
        <w:jc w:val="center"/>
        <w:rPr>
          <w:rFonts w:ascii="微软雅黑" w:eastAsia="微软雅黑" w:hAnsi="微软雅黑"/>
          <w:b/>
          <w:color w:val="000000" w:themeColor="text1"/>
          <w:sz w:val="18"/>
        </w:rPr>
      </w:pPr>
      <w:r>
        <w:rPr>
          <w:rFonts w:ascii="微软雅黑" w:eastAsia="微软雅黑" w:hAnsi="微软雅黑" w:hint="eastAsia"/>
          <w:b/>
          <w:color w:val="000000" w:themeColor="text1"/>
          <w:sz w:val="18"/>
        </w:rPr>
        <w:t>表</w:t>
      </w:r>
      <w:r>
        <w:rPr>
          <w:rFonts w:ascii="微软雅黑" w:eastAsia="微软雅黑" w:hAnsi="微软雅黑" w:hint="eastAsia"/>
          <w:b/>
          <w:color w:val="000000" w:themeColor="text1"/>
          <w:sz w:val="18"/>
        </w:rPr>
        <w:t>1</w:t>
      </w:r>
      <w:r>
        <w:rPr>
          <w:rFonts w:ascii="微软雅黑" w:eastAsia="微软雅黑" w:hAnsi="微软雅黑"/>
          <w:b/>
          <w:color w:val="000000" w:themeColor="text1"/>
          <w:sz w:val="18"/>
        </w:rPr>
        <w:t xml:space="preserve"> </w:t>
      </w:r>
      <w:r>
        <w:rPr>
          <w:rFonts w:ascii="微软雅黑" w:eastAsia="微软雅黑" w:hAnsi="微软雅黑" w:hint="eastAsia"/>
          <w:b/>
          <w:color w:val="000000" w:themeColor="text1"/>
          <w:sz w:val="18"/>
        </w:rPr>
        <w:t>不同时代下不同组织形态面临外部环境特征及组织呈现特点汇总</w:t>
      </w:r>
    </w:p>
    <w:p w:rsidR="00C23531" w:rsidRDefault="00781498">
      <w:pPr>
        <w:jc w:val="center"/>
      </w:pPr>
      <w:r>
        <w:rPr>
          <w:noProof/>
        </w:rPr>
        <w:drawing>
          <wp:inline distT="0" distB="0" distL="0" distR="0">
            <wp:extent cx="5273675" cy="275653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38" cy="275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531" w:rsidRDefault="00781498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  <w:color w:val="000000" w:themeColor="text1"/>
        </w:rPr>
        <w:t>对众多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</w:rPr>
        <w:t>面临数智化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</w:rPr>
        <w:t>转型压力的企业来说，</w:t>
      </w:r>
      <w:r>
        <w:rPr>
          <w:rFonts w:ascii="微软雅黑" w:eastAsia="微软雅黑" w:hAnsi="微软雅黑"/>
          <w:b/>
          <w:bCs/>
          <w:color w:val="000000" w:themeColor="text1"/>
        </w:rPr>
        <w:t>AI</w:t>
      </w:r>
      <w:r>
        <w:rPr>
          <w:rFonts w:ascii="微软雅黑" w:eastAsia="微软雅黑" w:hAnsi="微软雅黑"/>
          <w:b/>
          <w:bCs/>
          <w:color w:val="000000" w:themeColor="text1"/>
        </w:rPr>
        <w:t>原生型组织将成为重要突破口和关键转折</w:t>
      </w:r>
      <w:r>
        <w:rPr>
          <w:rFonts w:ascii="微软雅黑" w:eastAsia="微软雅黑" w:hAnsi="微软雅黑"/>
          <w:b/>
          <w:bCs/>
          <w:color w:val="000000" w:themeColor="text1"/>
        </w:rPr>
        <w:lastRenderedPageBreak/>
        <w:t>点。</w:t>
      </w:r>
      <w:r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/>
        </w:rPr>
        <w:t>原生</w:t>
      </w:r>
      <w:r>
        <w:rPr>
          <w:rFonts w:ascii="微软雅黑" w:eastAsia="微软雅黑" w:hAnsi="微软雅黑" w:hint="eastAsia"/>
        </w:rPr>
        <w:t>型</w:t>
      </w:r>
      <w:r>
        <w:rPr>
          <w:rFonts w:ascii="微软雅黑" w:eastAsia="微软雅黑" w:hAnsi="微软雅黑"/>
        </w:rPr>
        <w:t>组织</w:t>
      </w:r>
      <w:r>
        <w:rPr>
          <w:rFonts w:ascii="微软雅黑" w:eastAsia="微软雅黑" w:hAnsi="微软雅黑" w:hint="eastAsia"/>
        </w:rPr>
        <w:t>是指</w:t>
      </w:r>
      <w:r>
        <w:rPr>
          <w:rFonts w:ascii="微软雅黑" w:eastAsia="微软雅黑" w:hAnsi="微软雅黑"/>
        </w:rPr>
        <w:t>在战略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组织</w:t>
      </w:r>
      <w:r>
        <w:rPr>
          <w:rFonts w:ascii="微软雅黑" w:eastAsia="微软雅黑" w:hAnsi="微软雅黑" w:hint="eastAsia"/>
        </w:rPr>
        <w:t>文化、</w:t>
      </w:r>
      <w:r>
        <w:rPr>
          <w:rFonts w:ascii="微软雅黑" w:eastAsia="微软雅黑" w:hAnsi="微软雅黑"/>
        </w:rPr>
        <w:t>生产经营等各层面深度融合与应用人工</w:t>
      </w:r>
      <w:r>
        <w:rPr>
          <w:rFonts w:ascii="微软雅黑" w:eastAsia="微软雅黑" w:hAnsi="微软雅黑" w:hint="eastAsia"/>
        </w:rPr>
        <w:t>智能技术，</w:t>
      </w:r>
      <w:r>
        <w:rPr>
          <w:rFonts w:ascii="微软雅黑" w:eastAsia="微软雅黑" w:hAnsi="微软雅黑"/>
        </w:rPr>
        <w:t>从而实现业务增长和创新的组织形态。</w:t>
      </w:r>
      <w:r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/>
        </w:rPr>
        <w:t>原生</w:t>
      </w:r>
      <w:r>
        <w:rPr>
          <w:rFonts w:ascii="微软雅黑" w:eastAsia="微软雅黑" w:hAnsi="微软雅黑" w:hint="eastAsia"/>
        </w:rPr>
        <w:t>型</w:t>
      </w:r>
      <w:r>
        <w:rPr>
          <w:rFonts w:ascii="微软雅黑" w:eastAsia="微软雅黑" w:hAnsi="微软雅黑"/>
        </w:rPr>
        <w:t>组织不仅仅将</w:t>
      </w:r>
      <w:r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/>
        </w:rPr>
        <w:t>视为一种工具或附加功能，而是将其作为驱动业务创新、优化运营效率以及提升客户体验的核心引擎</w:t>
      </w:r>
      <w:r>
        <w:rPr>
          <w:rFonts w:ascii="微软雅黑" w:eastAsia="微软雅黑" w:hAnsi="微软雅黑" w:hint="eastAsia"/>
        </w:rPr>
        <w:t>，强调在</w:t>
      </w:r>
      <w:r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/>
        </w:rPr>
        <w:t>导向型企业战略、文</w:t>
      </w:r>
      <w:r>
        <w:rPr>
          <w:rFonts w:ascii="微软雅黑" w:eastAsia="微软雅黑" w:hAnsi="微软雅黑" w:hint="eastAsia"/>
        </w:rPr>
        <w:t>化</w:t>
      </w:r>
      <w:r>
        <w:rPr>
          <w:rFonts w:ascii="微软雅黑" w:eastAsia="微软雅黑" w:hAnsi="微软雅黑"/>
        </w:rPr>
        <w:t>、思维、人才等要素融合下，</w:t>
      </w:r>
      <w:r>
        <w:rPr>
          <w:rFonts w:ascii="微软雅黑" w:eastAsia="微软雅黑" w:hAnsi="微软雅黑"/>
        </w:rPr>
        <w:t xml:space="preserve"> AI</w:t>
      </w:r>
      <w:r>
        <w:rPr>
          <w:rFonts w:ascii="微软雅黑" w:eastAsia="微软雅黑" w:hAnsi="微软雅黑"/>
        </w:rPr>
        <w:t>工具对</w:t>
      </w:r>
      <w:r>
        <w:rPr>
          <w:rFonts w:ascii="微软雅黑" w:eastAsia="微软雅黑" w:hAnsi="微软雅黑" w:hint="eastAsia"/>
        </w:rPr>
        <w:t>敏捷、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适宜和有效组织决策的深度参与</w:t>
      </w:r>
      <w:r>
        <w:rPr>
          <w:rFonts w:ascii="微软雅黑" w:eastAsia="微软雅黑" w:hAnsi="微软雅黑" w:hint="eastAsia"/>
        </w:rPr>
        <w:t>，基于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重塑未来组织</w:t>
      </w:r>
      <w:r>
        <w:rPr>
          <w:rFonts w:ascii="微软雅黑" w:eastAsia="微软雅黑" w:hAnsi="微软雅黑"/>
        </w:rPr>
        <w:t>。</w:t>
      </w:r>
      <w:r>
        <w:rPr>
          <w:rFonts w:ascii="微软雅黑" w:eastAsia="微软雅黑" w:hAnsi="微软雅黑" w:hint="eastAsia"/>
        </w:rPr>
        <w:t>通过深度融合</w:t>
      </w:r>
      <w:r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原生型组织能全面</w:t>
      </w:r>
      <w:r>
        <w:rPr>
          <w:rFonts w:ascii="微软雅黑" w:eastAsia="微软雅黑" w:hAnsi="微软雅黑"/>
        </w:rPr>
        <w:t>实现分析</w:t>
      </w:r>
      <w:r>
        <w:rPr>
          <w:rFonts w:ascii="微软雅黑" w:eastAsia="微软雅黑" w:hAnsi="微软雅黑" w:hint="eastAsia"/>
        </w:rPr>
        <w:t>决策</w:t>
      </w:r>
      <w:r>
        <w:rPr>
          <w:rFonts w:ascii="微软雅黑" w:eastAsia="微软雅黑" w:hAnsi="微软雅黑"/>
        </w:rPr>
        <w:t>智能化、业务流程自动化、客户服务个性化以及组织创新持续化，将成为未来企业的标准形态</w:t>
      </w:r>
      <w:r>
        <w:rPr>
          <w:rFonts w:ascii="微软雅黑" w:eastAsia="微软雅黑" w:hAnsi="微软雅黑" w:hint="eastAsia"/>
        </w:rPr>
        <w:t>。</w:t>
      </w:r>
    </w:p>
    <w:p w:rsidR="00C23531" w:rsidRDefault="00781498">
      <w:pPr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二、向</w:t>
      </w:r>
      <w:r>
        <w:rPr>
          <w:rFonts w:ascii="微软雅黑" w:eastAsia="微软雅黑" w:hAnsi="微软雅黑"/>
          <w:b/>
          <w:color w:val="000000" w:themeColor="text1"/>
        </w:rPr>
        <w:t>AI</w:t>
      </w:r>
      <w:r>
        <w:rPr>
          <w:rFonts w:ascii="微软雅黑" w:eastAsia="微软雅黑" w:hAnsi="微软雅黑"/>
          <w:b/>
          <w:color w:val="000000" w:themeColor="text1"/>
        </w:rPr>
        <w:t>原生</w:t>
      </w:r>
      <w:r>
        <w:rPr>
          <w:rFonts w:ascii="微软雅黑" w:eastAsia="微软雅黑" w:hAnsi="微软雅黑" w:hint="eastAsia"/>
          <w:b/>
          <w:color w:val="000000" w:themeColor="text1"/>
        </w:rPr>
        <w:t>型</w:t>
      </w:r>
      <w:r>
        <w:rPr>
          <w:rFonts w:ascii="微软雅黑" w:eastAsia="微软雅黑" w:hAnsi="微软雅黑"/>
          <w:b/>
          <w:color w:val="000000" w:themeColor="text1"/>
        </w:rPr>
        <w:t>组织转型需要</w:t>
      </w:r>
      <w:r>
        <w:rPr>
          <w:rFonts w:ascii="微软雅黑" w:eastAsia="微软雅黑" w:hAnsi="微软雅黑"/>
          <w:b/>
          <w:color w:val="000000" w:themeColor="text1"/>
        </w:rPr>
        <w:t>AI</w:t>
      </w:r>
      <w:r>
        <w:rPr>
          <w:rFonts w:ascii="微软雅黑" w:eastAsia="微软雅黑" w:hAnsi="微软雅黑"/>
          <w:b/>
          <w:color w:val="000000" w:themeColor="text1"/>
        </w:rPr>
        <w:t>充分赋能，从</w:t>
      </w:r>
      <w:r>
        <w:rPr>
          <w:rFonts w:ascii="微软雅黑" w:eastAsia="微软雅黑" w:hAnsi="微软雅黑" w:hint="eastAsia"/>
          <w:b/>
          <w:color w:val="000000" w:themeColor="text1"/>
        </w:rPr>
        <w:t>四</w:t>
      </w:r>
      <w:r>
        <w:rPr>
          <w:rFonts w:ascii="微软雅黑" w:eastAsia="微软雅黑" w:hAnsi="微软雅黑"/>
          <w:b/>
          <w:color w:val="000000" w:themeColor="text1"/>
        </w:rPr>
        <w:t>方面全面提升组织效力</w:t>
      </w:r>
    </w:p>
    <w:p w:rsidR="00C23531" w:rsidRDefault="00781498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通过案例调研及专家访谈发现，企业在向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原生型组织转型的过程中，战略规划和价值观是“风向标”，组织设计是“主体结构”，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人才是“动力系统”，激励机制是“燃料”，</w:t>
      </w:r>
      <w:r>
        <w:rPr>
          <w:rFonts w:ascii="微软雅黑" w:eastAsia="微软雅黑" w:hAnsi="微软雅黑" w:hint="eastAsia"/>
        </w:rPr>
        <w:t>“</w:t>
      </w:r>
      <w:r>
        <w:rPr>
          <w:rFonts w:ascii="微软雅黑" w:eastAsia="微软雅黑" w:hAnsi="微软雅黑" w:hint="eastAsia"/>
        </w:rPr>
        <w:t>四位一体</w:t>
      </w:r>
      <w:r>
        <w:rPr>
          <w:rFonts w:ascii="微软雅黑" w:eastAsia="微软雅黑" w:hAnsi="微软雅黑" w:hint="eastAsia"/>
        </w:rPr>
        <w:t>”</w:t>
      </w:r>
      <w:r>
        <w:rPr>
          <w:rFonts w:ascii="微软雅黑" w:eastAsia="微软雅黑" w:hAnsi="微软雅黑" w:hint="eastAsia"/>
        </w:rPr>
        <w:t>共同决定了企业转型过程中在实现预定目标、维持自身稳定以及持续成长等方面的综合能力，从而提升企业向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原生型组织全面转型的组织效力。</w:t>
      </w:r>
    </w:p>
    <w:p w:rsidR="00C23531" w:rsidRDefault="00781498">
      <w:pPr>
        <w:jc w:val="center"/>
        <w:rPr>
          <w:rFonts w:ascii="微软雅黑" w:eastAsia="微软雅黑" w:hAnsi="微软雅黑"/>
          <w:color w:val="FF0000"/>
        </w:rPr>
      </w:pPr>
      <w:r>
        <w:rPr>
          <w:noProof/>
        </w:rPr>
        <w:drawing>
          <wp:inline distT="0" distB="0" distL="0" distR="0">
            <wp:extent cx="4850130" cy="2759710"/>
            <wp:effectExtent l="0" t="0" r="762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6317" cy="276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531" w:rsidRDefault="00781498">
      <w:pPr>
        <w:jc w:val="center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b/>
          <w:color w:val="000000" w:themeColor="text1"/>
          <w:sz w:val="18"/>
        </w:rPr>
        <w:t>图</w:t>
      </w:r>
      <w:r>
        <w:rPr>
          <w:rFonts w:ascii="微软雅黑" w:eastAsia="微软雅黑" w:hAnsi="微软雅黑" w:hint="eastAsia"/>
          <w:b/>
          <w:color w:val="000000" w:themeColor="text1"/>
          <w:sz w:val="18"/>
        </w:rPr>
        <w:t>1</w:t>
      </w:r>
      <w:r>
        <w:rPr>
          <w:rFonts w:ascii="微软雅黑" w:eastAsia="微软雅黑" w:hAnsi="微软雅黑"/>
          <w:b/>
          <w:color w:val="000000" w:themeColor="text1"/>
          <w:sz w:val="18"/>
        </w:rPr>
        <w:t xml:space="preserve"> </w:t>
      </w:r>
      <w:r>
        <w:rPr>
          <w:rFonts w:ascii="微软雅黑" w:eastAsia="微软雅黑" w:hAnsi="微软雅黑" w:hint="eastAsia"/>
          <w:b/>
          <w:color w:val="000000" w:themeColor="text1"/>
          <w:sz w:val="18"/>
        </w:rPr>
        <w:t>向</w:t>
      </w:r>
      <w:r>
        <w:rPr>
          <w:rFonts w:ascii="微软雅黑" w:eastAsia="微软雅黑" w:hAnsi="微软雅黑" w:hint="eastAsia"/>
          <w:b/>
          <w:color w:val="000000" w:themeColor="text1"/>
          <w:sz w:val="18"/>
        </w:rPr>
        <w:t>A</w:t>
      </w:r>
      <w:r>
        <w:rPr>
          <w:rFonts w:ascii="微软雅黑" w:eastAsia="微软雅黑" w:hAnsi="微软雅黑"/>
          <w:b/>
          <w:color w:val="000000" w:themeColor="text1"/>
          <w:sz w:val="18"/>
        </w:rPr>
        <w:t>I</w:t>
      </w:r>
      <w:r>
        <w:rPr>
          <w:rFonts w:ascii="微软雅黑" w:eastAsia="微软雅黑" w:hAnsi="微软雅黑" w:hint="eastAsia"/>
          <w:b/>
          <w:color w:val="000000" w:themeColor="text1"/>
          <w:sz w:val="18"/>
        </w:rPr>
        <w:t>原生型组织转型提升组织效力的四个方面</w:t>
      </w:r>
    </w:p>
    <w:p w:rsidR="00C23531" w:rsidRDefault="00781498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战略规划和价值观：制定系统的企业</w:t>
      </w:r>
      <w:r>
        <w:rPr>
          <w:rFonts w:ascii="微软雅黑" w:eastAsia="微软雅黑" w:hAnsi="微软雅黑" w:hint="eastAsia"/>
          <w:b/>
          <w:color w:val="000000" w:themeColor="text1"/>
        </w:rPr>
        <w:t>A</w:t>
      </w:r>
      <w:r>
        <w:rPr>
          <w:rFonts w:ascii="微软雅黑" w:eastAsia="微软雅黑" w:hAnsi="微软雅黑"/>
          <w:b/>
          <w:color w:val="000000" w:themeColor="text1"/>
        </w:rPr>
        <w:t>I</w:t>
      </w:r>
      <w:r>
        <w:rPr>
          <w:rFonts w:ascii="微软雅黑" w:eastAsia="微软雅黑" w:hAnsi="微软雅黑" w:hint="eastAsia"/>
          <w:b/>
          <w:color w:val="000000" w:themeColor="text1"/>
        </w:rPr>
        <w:t>战略规划，推动组织文化向学习型文化转型</w:t>
      </w:r>
    </w:p>
    <w:p w:rsidR="00C23531" w:rsidRDefault="00781498">
      <w:pPr>
        <w:ind w:firstLineChars="200" w:firstLine="42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企业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需深刻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认识到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作为核心驱动力的重要性，制定系统且前瞻性的企业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战略规划，</w:t>
      </w:r>
      <w:r>
        <w:rPr>
          <w:rFonts w:ascii="微软雅黑" w:eastAsia="微软雅黑" w:hAnsi="微软雅黑" w:hint="eastAsia"/>
          <w:color w:val="000000" w:themeColor="text1"/>
        </w:rPr>
        <w:t>将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嵌入组织运作的各个方面，使其成为组织</w:t>
      </w:r>
      <w:r>
        <w:rPr>
          <w:rFonts w:ascii="微软雅黑" w:eastAsia="微软雅黑" w:hAnsi="微软雅黑" w:hint="eastAsia"/>
          <w:color w:val="000000" w:themeColor="text1"/>
        </w:rPr>
        <w:t>D</w:t>
      </w:r>
      <w:r>
        <w:rPr>
          <w:rFonts w:ascii="微软雅黑" w:eastAsia="微软雅黑" w:hAnsi="微软雅黑"/>
          <w:color w:val="000000" w:themeColor="text1"/>
        </w:rPr>
        <w:t>NA</w:t>
      </w:r>
      <w:r>
        <w:rPr>
          <w:rFonts w:ascii="微软雅黑" w:eastAsia="微软雅黑" w:hAnsi="微软雅黑" w:hint="eastAsia"/>
          <w:color w:val="000000" w:themeColor="text1"/>
        </w:rPr>
        <w:t>的一部分，帮助企业有效释放全</w:t>
      </w:r>
      <w:r>
        <w:rPr>
          <w:rFonts w:ascii="微软雅黑" w:eastAsia="微软雅黑" w:hAnsi="微软雅黑" w:hint="eastAsia"/>
          <w:color w:val="000000" w:themeColor="text1"/>
        </w:rPr>
        <w:lastRenderedPageBreak/>
        <w:t>部潜力。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决策模式方面，</w:t>
      </w:r>
      <w:r>
        <w:rPr>
          <w:rFonts w:ascii="微软雅黑" w:eastAsia="微软雅黑" w:hAnsi="微软雅黑" w:hint="eastAsia"/>
          <w:color w:val="000000" w:themeColor="text1"/>
        </w:rPr>
        <w:t>形成以“人</w:t>
      </w:r>
      <w:r>
        <w:rPr>
          <w:rFonts w:ascii="微软雅黑" w:eastAsia="微软雅黑" w:hAnsi="微软雅黑"/>
          <w:color w:val="000000" w:themeColor="text1"/>
        </w:rPr>
        <w:t>+</w:t>
      </w:r>
      <w:r>
        <w:rPr>
          <w:rFonts w:ascii="微软雅黑" w:eastAsia="微软雅黑" w:hAnsi="微软雅黑"/>
          <w:color w:val="000000" w:themeColor="text1"/>
        </w:rPr>
        <w:t>数据</w:t>
      </w:r>
      <w:r>
        <w:rPr>
          <w:rFonts w:ascii="微软雅黑" w:eastAsia="微软雅黑" w:hAnsi="微软雅黑"/>
          <w:color w:val="000000" w:themeColor="text1"/>
        </w:rPr>
        <w:t>+AI”</w:t>
      </w:r>
      <w:r>
        <w:rPr>
          <w:rFonts w:ascii="微软雅黑" w:eastAsia="微软雅黑" w:hAnsi="微软雅黑" w:hint="eastAsia"/>
          <w:color w:val="000000" w:themeColor="text1"/>
        </w:rPr>
        <w:t>驱动的</w:t>
      </w:r>
      <w:r>
        <w:rPr>
          <w:rFonts w:ascii="微软雅黑" w:eastAsia="微软雅黑" w:hAnsi="微软雅黑"/>
          <w:color w:val="000000" w:themeColor="text1"/>
        </w:rPr>
        <w:t>智能决策</w:t>
      </w:r>
      <w:r>
        <w:rPr>
          <w:rFonts w:ascii="微软雅黑" w:eastAsia="微软雅黑" w:hAnsi="微软雅黑" w:hint="eastAsia"/>
          <w:color w:val="000000" w:themeColor="text1"/>
        </w:rPr>
        <w:t>体系，“短平快”决策由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基于数据分析提供快节奏和高精度的评估，做出在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一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定时限内以结果为导向的重点行动规划；企业</w:t>
      </w:r>
      <w:r>
        <w:rPr>
          <w:rFonts w:ascii="微软雅黑" w:eastAsia="微软雅黑" w:hAnsi="微软雅黑" w:hint="eastAsia"/>
          <w:color w:val="000000" w:themeColor="text1"/>
        </w:rPr>
        <w:t>长期、复杂</w:t>
      </w:r>
      <w:r>
        <w:rPr>
          <w:rFonts w:ascii="微软雅黑" w:eastAsia="微软雅黑" w:hAnsi="微软雅黑" w:hint="eastAsia"/>
          <w:color w:val="000000" w:themeColor="text1"/>
        </w:rPr>
        <w:t>决策需将人的判断力与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力量相结合，为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客观决策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提供有洞察力的分析和报告</w:t>
      </w:r>
      <w:r>
        <w:rPr>
          <w:rFonts w:ascii="微软雅黑" w:eastAsia="微软雅黑" w:hAnsi="微软雅黑" w:hint="eastAsia"/>
          <w:color w:val="000000" w:themeColor="text1"/>
        </w:rPr>
        <w:t>。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运营模式方面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/>
          <w:color w:val="000000" w:themeColor="text1"/>
        </w:rPr>
        <w:t>深度融入并全面利用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技术赋能业务流程各环节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/>
          <w:color w:val="000000" w:themeColor="text1"/>
        </w:rPr>
        <w:t>从产品研发、供应链管理、生产制造</w:t>
      </w:r>
      <w:r>
        <w:rPr>
          <w:rFonts w:ascii="微软雅黑" w:eastAsia="微软雅黑" w:hAnsi="微软雅黑" w:hint="eastAsia"/>
          <w:color w:val="000000" w:themeColor="text1"/>
        </w:rPr>
        <w:t>、</w:t>
      </w:r>
      <w:r>
        <w:rPr>
          <w:rFonts w:ascii="微软雅黑" w:eastAsia="微软雅黑" w:hAnsi="微软雅黑"/>
          <w:color w:val="000000" w:themeColor="text1"/>
        </w:rPr>
        <w:t>市场营销</w:t>
      </w:r>
      <w:r>
        <w:rPr>
          <w:rFonts w:ascii="微软雅黑" w:eastAsia="微软雅黑" w:hAnsi="微软雅黑" w:hint="eastAsia"/>
          <w:color w:val="000000" w:themeColor="text1"/>
        </w:rPr>
        <w:t>到</w:t>
      </w:r>
      <w:r>
        <w:rPr>
          <w:rFonts w:ascii="微软雅黑" w:eastAsia="微软雅黑" w:hAnsi="微软雅黑"/>
          <w:color w:val="000000" w:themeColor="text1"/>
        </w:rPr>
        <w:t>客户服务，</w:t>
      </w:r>
      <w:r>
        <w:rPr>
          <w:rFonts w:ascii="微软雅黑" w:eastAsia="微软雅黑" w:hAnsi="微软雅黑" w:hint="eastAsia"/>
          <w:color w:val="000000" w:themeColor="text1"/>
        </w:rPr>
        <w:t>助力组织</w:t>
      </w:r>
      <w:r>
        <w:rPr>
          <w:rFonts w:ascii="微软雅黑" w:eastAsia="微软雅黑" w:hAnsi="微软雅黑"/>
          <w:color w:val="000000" w:themeColor="text1"/>
        </w:rPr>
        <w:t>构建</w:t>
      </w:r>
      <w:r>
        <w:rPr>
          <w:rFonts w:ascii="微软雅黑" w:eastAsia="微软雅黑" w:hAnsi="微软雅黑" w:hint="eastAsia"/>
          <w:color w:val="000000" w:themeColor="text1"/>
        </w:rPr>
        <w:t>自主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智能</w:t>
      </w:r>
      <w:r>
        <w:rPr>
          <w:rFonts w:ascii="微软雅黑" w:eastAsia="微软雅黑" w:hAnsi="微软雅黑" w:hint="eastAsia"/>
          <w:color w:val="000000" w:themeColor="text1"/>
        </w:rPr>
        <w:t>副驾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（</w:t>
      </w:r>
      <w:r>
        <w:rPr>
          <w:rFonts w:ascii="微软雅黑" w:eastAsia="微软雅黑" w:hAnsi="微软雅黑" w:hint="eastAsia"/>
          <w:color w:val="000000" w:themeColor="text1"/>
        </w:rPr>
        <w:t>Copilot</w:t>
      </w:r>
      <w:r>
        <w:rPr>
          <w:rFonts w:ascii="微软雅黑" w:eastAsia="微软雅黑" w:hAnsi="微软雅黑" w:hint="eastAsia"/>
          <w:color w:val="000000" w:themeColor="text1"/>
        </w:rPr>
        <w:t>）</w:t>
      </w:r>
      <w:r>
        <w:rPr>
          <w:rFonts w:ascii="微软雅黑" w:eastAsia="微软雅黑" w:hAnsi="微软雅黑"/>
          <w:color w:val="000000" w:themeColor="text1"/>
        </w:rPr>
        <w:t>，</w:t>
      </w:r>
      <w:r>
        <w:rPr>
          <w:rFonts w:ascii="微软雅黑" w:eastAsia="微软雅黑" w:hAnsi="微软雅黑" w:hint="eastAsia"/>
          <w:color w:val="000000" w:themeColor="text1"/>
        </w:rPr>
        <w:t>将自主</w:t>
      </w:r>
      <w:r>
        <w:rPr>
          <w:rFonts w:ascii="微软雅黑" w:eastAsia="微软雅黑" w:hAnsi="微软雅黑" w:hint="eastAsia"/>
          <w:color w:val="000000" w:themeColor="text1"/>
        </w:rPr>
        <w:t>智能体</w:t>
      </w:r>
      <w:r>
        <w:rPr>
          <w:rFonts w:ascii="微软雅黑" w:eastAsia="微软雅黑" w:hAnsi="微软雅黑" w:hint="eastAsia"/>
          <w:color w:val="000000" w:themeColor="text1"/>
        </w:rPr>
        <w:t>与</w:t>
      </w:r>
      <w:r>
        <w:rPr>
          <w:rFonts w:ascii="微软雅黑" w:eastAsia="微软雅黑" w:hAnsi="微软雅黑" w:hint="eastAsia"/>
          <w:color w:val="000000" w:themeColor="text1"/>
        </w:rPr>
        <w:t>业务</w:t>
      </w:r>
      <w:r>
        <w:rPr>
          <w:rFonts w:ascii="微软雅黑" w:eastAsia="微软雅黑" w:hAnsi="微软雅黑"/>
          <w:color w:val="000000" w:themeColor="text1"/>
        </w:rPr>
        <w:t>流程</w:t>
      </w:r>
      <w:r>
        <w:rPr>
          <w:rFonts w:ascii="微软雅黑" w:eastAsia="微软雅黑" w:hAnsi="微软雅黑" w:hint="eastAsia"/>
          <w:color w:val="000000" w:themeColor="text1"/>
        </w:rPr>
        <w:t>融合，实现</w:t>
      </w:r>
      <w:r>
        <w:rPr>
          <w:rFonts w:ascii="微软雅黑" w:eastAsia="微软雅黑" w:hAnsi="微软雅黑" w:hint="eastAsia"/>
          <w:color w:val="000000" w:themeColor="text1"/>
        </w:rPr>
        <w:t>自主规划、</w:t>
      </w:r>
      <w:r>
        <w:rPr>
          <w:rFonts w:ascii="微软雅黑" w:eastAsia="微软雅黑" w:hAnsi="微软雅黑" w:hint="eastAsia"/>
          <w:color w:val="000000" w:themeColor="text1"/>
        </w:rPr>
        <w:t>决策、执行</w:t>
      </w:r>
      <w:r>
        <w:rPr>
          <w:rFonts w:ascii="微软雅黑" w:eastAsia="微软雅黑" w:hAnsi="微软雅黑"/>
          <w:color w:val="000000" w:themeColor="text1"/>
        </w:rPr>
        <w:t>。</w:t>
      </w:r>
      <w:r>
        <w:rPr>
          <w:rFonts w:ascii="微软雅黑" w:eastAsia="微软雅黑" w:hAnsi="微软雅黑" w:hint="eastAsia"/>
          <w:color w:val="000000" w:themeColor="text1"/>
        </w:rPr>
        <w:t>同时，企业需塑造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驱动的学习型文化，鼓励员工拥抱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 w:hint="eastAsia"/>
          <w:color w:val="000000" w:themeColor="text1"/>
        </w:rPr>
        <w:t>培养挑战者型心智模式来推动颠覆和转型。</w:t>
      </w:r>
    </w:p>
    <w:p w:rsidR="00C23531" w:rsidRDefault="00781498">
      <w:pPr>
        <w:ind w:firstLineChars="200" w:firstLine="42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以</w:t>
      </w:r>
      <w:proofErr w:type="spellStart"/>
      <w:r>
        <w:rPr>
          <w:rFonts w:ascii="微软雅黑" w:eastAsia="微软雅黑" w:hAnsi="微软雅黑" w:hint="eastAsia"/>
          <w:color w:val="000000" w:themeColor="text1"/>
        </w:rPr>
        <w:t>Moka</w:t>
      </w:r>
      <w:proofErr w:type="spellEnd"/>
      <w:r>
        <w:rPr>
          <w:rFonts w:ascii="微软雅黑" w:eastAsia="微软雅黑" w:hAnsi="微软雅黑" w:hint="eastAsia"/>
          <w:color w:val="000000" w:themeColor="text1"/>
        </w:rPr>
        <w:t>为例，</w:t>
      </w:r>
      <w:proofErr w:type="spellStart"/>
      <w:r>
        <w:rPr>
          <w:rFonts w:ascii="微软雅黑" w:eastAsia="微软雅黑" w:hAnsi="微软雅黑"/>
          <w:color w:val="000000" w:themeColor="text1"/>
        </w:rPr>
        <w:t>Moka</w:t>
      </w:r>
      <w:proofErr w:type="spellEnd"/>
      <w:r>
        <w:rPr>
          <w:rFonts w:ascii="微软雅黑" w:eastAsia="微软雅黑" w:hAnsi="微软雅黑"/>
          <w:color w:val="000000" w:themeColor="text1"/>
        </w:rPr>
        <w:t>瞄准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原生组织目标，确立</w:t>
      </w:r>
      <w:r>
        <w:rPr>
          <w:rFonts w:ascii="微软雅黑" w:eastAsia="微软雅黑" w:hAnsi="微软雅黑"/>
          <w:color w:val="000000" w:themeColor="text1"/>
        </w:rPr>
        <w:t>“</w:t>
      </w:r>
      <w:r>
        <w:rPr>
          <w:rFonts w:ascii="微软雅黑" w:eastAsia="微软雅黑" w:hAnsi="微软雅黑"/>
          <w:color w:val="000000" w:themeColor="text1"/>
        </w:rPr>
        <w:t>人力管理拥抱</w:t>
      </w:r>
      <w:r>
        <w:rPr>
          <w:rFonts w:ascii="微软雅黑" w:eastAsia="微软雅黑" w:hAnsi="微软雅黑"/>
          <w:color w:val="000000" w:themeColor="text1"/>
        </w:rPr>
        <w:t>AI”</w:t>
      </w:r>
      <w:r>
        <w:rPr>
          <w:rFonts w:ascii="微软雅黑" w:eastAsia="微软雅黑" w:hAnsi="微软雅黑"/>
          <w:color w:val="000000" w:themeColor="text1"/>
        </w:rPr>
        <w:t>战略，</w:t>
      </w:r>
      <w:r>
        <w:rPr>
          <w:rFonts w:ascii="微软雅黑" w:eastAsia="微软雅黑" w:hAnsi="微软雅黑" w:hint="eastAsia"/>
          <w:color w:val="000000" w:themeColor="text1"/>
        </w:rPr>
        <w:t>从</w:t>
      </w:r>
      <w:r>
        <w:rPr>
          <w:rFonts w:ascii="微软雅黑" w:eastAsia="微软雅黑" w:hAnsi="微软雅黑"/>
          <w:color w:val="000000" w:themeColor="text1"/>
        </w:rPr>
        <w:t>“</w:t>
      </w:r>
      <w:r>
        <w:rPr>
          <w:rFonts w:ascii="微软雅黑" w:eastAsia="微软雅黑" w:hAnsi="微软雅黑"/>
          <w:color w:val="000000" w:themeColor="text1"/>
        </w:rPr>
        <w:t>员工互动全场景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化</w:t>
      </w:r>
      <w:r>
        <w:rPr>
          <w:rFonts w:ascii="微软雅黑" w:eastAsia="微软雅黑" w:hAnsi="微软雅黑"/>
          <w:color w:val="000000" w:themeColor="text1"/>
        </w:rPr>
        <w:t>”</w:t>
      </w:r>
      <w:r>
        <w:rPr>
          <w:rFonts w:ascii="微软雅黑" w:eastAsia="微软雅黑" w:hAnsi="微软雅黑"/>
          <w:color w:val="000000" w:themeColor="text1"/>
        </w:rPr>
        <w:t>与</w:t>
      </w:r>
      <w:r>
        <w:rPr>
          <w:rFonts w:ascii="微软雅黑" w:eastAsia="微软雅黑" w:hAnsi="微软雅黑"/>
          <w:color w:val="000000" w:themeColor="text1"/>
        </w:rPr>
        <w:t>“</w:t>
      </w:r>
      <w:r>
        <w:rPr>
          <w:rFonts w:ascii="微软雅黑" w:eastAsia="微软雅黑" w:hAnsi="微软雅黑"/>
          <w:color w:val="000000" w:themeColor="text1"/>
        </w:rPr>
        <w:t>人力资源管理全流程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化</w:t>
      </w:r>
      <w:r>
        <w:rPr>
          <w:rFonts w:ascii="微软雅黑" w:eastAsia="微软雅黑" w:hAnsi="微软雅黑"/>
          <w:color w:val="000000" w:themeColor="text1"/>
        </w:rPr>
        <w:t>”</w:t>
      </w:r>
      <w:r>
        <w:rPr>
          <w:rFonts w:ascii="微软雅黑" w:eastAsia="微软雅黑" w:hAnsi="微软雅黑"/>
          <w:color w:val="000000" w:themeColor="text1"/>
        </w:rPr>
        <w:t>两大主线</w:t>
      </w:r>
      <w:r>
        <w:rPr>
          <w:rFonts w:ascii="微软雅黑" w:eastAsia="微软雅黑" w:hAnsi="微软雅黑" w:hint="eastAsia"/>
          <w:color w:val="000000" w:themeColor="text1"/>
        </w:rPr>
        <w:t>出发，</w:t>
      </w:r>
      <w:r>
        <w:rPr>
          <w:rFonts w:ascii="微软雅黑" w:eastAsia="微软雅黑" w:hAnsi="微软雅黑" w:hint="eastAsia"/>
        </w:rPr>
        <w:t>完善“对话式</w:t>
      </w:r>
      <w:r>
        <w:rPr>
          <w:rFonts w:ascii="微软雅黑" w:eastAsia="微软雅黑" w:hAnsi="微软雅黑"/>
        </w:rPr>
        <w:t>BI”</w:t>
      </w:r>
      <w:r>
        <w:rPr>
          <w:rFonts w:ascii="微软雅黑" w:eastAsia="微软雅黑" w:hAnsi="微软雅黑"/>
        </w:rPr>
        <w:t>数据交互方式，为员工提供</w:t>
      </w:r>
      <w:r>
        <w:rPr>
          <w:rFonts w:ascii="微软雅黑" w:eastAsia="微软雅黑" w:hAnsi="微软雅黑" w:hint="eastAsia"/>
        </w:rPr>
        <w:t>科学决策依据；并自主研发</w:t>
      </w:r>
      <w:r>
        <w:rPr>
          <w:rFonts w:ascii="微软雅黑" w:eastAsia="微软雅黑" w:hAnsi="微软雅黑"/>
        </w:rPr>
        <w:t>AI HR</w:t>
      </w:r>
      <w:r>
        <w:rPr>
          <w:rFonts w:ascii="微软雅黑" w:eastAsia="微软雅黑" w:hAnsi="微软雅黑"/>
        </w:rPr>
        <w:t>软件，具备简历智能初筛、定制面试题、</w:t>
      </w:r>
      <w:r>
        <w:rPr>
          <w:rFonts w:ascii="微软雅黑" w:eastAsia="微软雅黑" w:hAnsi="微软雅黑"/>
        </w:rPr>
        <w:t>AI</w:t>
      </w:r>
      <w:proofErr w:type="gramStart"/>
      <w:r>
        <w:rPr>
          <w:rFonts w:ascii="微软雅黑" w:eastAsia="微软雅黑" w:hAnsi="微软雅黑"/>
        </w:rPr>
        <w:t>写面评等</w:t>
      </w:r>
      <w:proofErr w:type="gramEnd"/>
      <w:r>
        <w:rPr>
          <w:rFonts w:ascii="微软雅黑" w:eastAsia="微软雅黑" w:hAnsi="微软雅黑"/>
        </w:rPr>
        <w:t>能力，全面提升企业招聘效率</w:t>
      </w:r>
      <w:r>
        <w:rPr>
          <w:rFonts w:ascii="微软雅黑" w:eastAsia="微软雅黑" w:hAnsi="微软雅黑" w:hint="eastAsia"/>
        </w:rPr>
        <w:t>。</w:t>
      </w:r>
    </w:p>
    <w:p w:rsidR="00C23531" w:rsidRDefault="00781498">
      <w:pPr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2</w:t>
      </w:r>
      <w:r>
        <w:rPr>
          <w:rFonts w:ascii="微软雅黑" w:eastAsia="微软雅黑" w:hAnsi="微软雅黑" w:hint="eastAsia"/>
          <w:b/>
          <w:color w:val="000000" w:themeColor="text1"/>
        </w:rPr>
        <w:t>、组织设计：逐步形成“液态组织”的柔性组织结构，与传统刚性组织结构并存</w:t>
      </w:r>
    </w:p>
    <w:p w:rsidR="00C23531" w:rsidRDefault="00781498">
      <w:p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 xml:space="preserve"> </w:t>
      </w:r>
      <w:r>
        <w:rPr>
          <w:rFonts w:ascii="微软雅黑" w:eastAsia="微软雅黑" w:hAnsi="微软雅黑"/>
          <w:color w:val="000000" w:themeColor="text1"/>
        </w:rPr>
        <w:t xml:space="preserve">   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时代，若想进一步激发组织活力，需弱化组织边界</w:t>
      </w:r>
      <w:r>
        <w:rPr>
          <w:rFonts w:ascii="微软雅黑" w:eastAsia="微软雅黑" w:hAnsi="微软雅黑" w:hint="eastAsia"/>
          <w:color w:val="000000" w:themeColor="text1"/>
        </w:rPr>
        <w:t>，在制度层面给予员工自主创新的动力和自由度，鼓励员工基于共同目标、自下而上自发形成“边界模糊、流动性强”的液态组织，该类组织鼓励创新探索、信息透明共享，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且决策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更加去中心化，在</w:t>
      </w:r>
      <w:proofErr w:type="spellStart"/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proofErr w:type="spellEnd"/>
      <w:r>
        <w:rPr>
          <w:rFonts w:ascii="微软雅黑" w:eastAsia="微软雅黑" w:hAnsi="微软雅黑" w:hint="eastAsia"/>
          <w:color w:val="000000" w:themeColor="text1"/>
        </w:rPr>
        <w:t>赋能下能够实现规模化、个性化的共享服务，赋予组织和人才更多共融共生的机会。</w:t>
      </w:r>
      <w:r>
        <w:rPr>
          <w:rFonts w:ascii="微软雅黑" w:eastAsia="微软雅黑" w:hAnsi="微软雅黑" w:hint="eastAsia"/>
          <w:color w:val="000000" w:themeColor="text1"/>
        </w:rPr>
        <w:t>但</w:t>
      </w:r>
      <w:r>
        <w:rPr>
          <w:rFonts w:ascii="微软雅黑" w:eastAsia="微软雅黑" w:hAnsi="微软雅黑" w:hint="eastAsia"/>
          <w:color w:val="000000" w:themeColor="text1"/>
        </w:rPr>
        <w:t>对于价值链条长、强流程驱动类的业务仍需科层制组织进行前、中、后的监督</w:t>
      </w:r>
      <w:r>
        <w:rPr>
          <w:rFonts w:ascii="微软雅黑" w:eastAsia="微软雅黑" w:hAnsi="微软雅黑" w:hint="eastAsia"/>
          <w:color w:val="000000" w:themeColor="text1"/>
        </w:rPr>
        <w:t>。刚性与柔性组织形态将在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原生型组织中并存，但总体呈现层级减少、边界弱化等特点</w:t>
      </w:r>
      <w:r>
        <w:rPr>
          <w:rFonts w:ascii="微软雅黑" w:eastAsia="微软雅黑" w:hAnsi="微软雅黑" w:hint="eastAsia"/>
          <w:color w:val="000000" w:themeColor="text1"/>
        </w:rPr>
        <w:t>。</w:t>
      </w:r>
    </w:p>
    <w:p w:rsidR="00C23531" w:rsidRDefault="00781498">
      <w:pPr>
        <w:jc w:val="left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 xml:space="preserve"> </w:t>
      </w:r>
      <w:r>
        <w:rPr>
          <w:rFonts w:ascii="微软雅黑" w:eastAsia="微软雅黑" w:hAnsi="微软雅黑"/>
          <w:color w:val="000000" w:themeColor="text1"/>
        </w:rPr>
        <w:t xml:space="preserve">   </w:t>
      </w:r>
      <w:r>
        <w:rPr>
          <w:rFonts w:ascii="微软雅黑" w:eastAsia="微软雅黑" w:hAnsi="微软雅黑" w:hint="eastAsia"/>
          <w:color w:val="000000" w:themeColor="text1"/>
        </w:rPr>
        <w:t>以京东为例，</w:t>
      </w:r>
      <w:r>
        <w:rPr>
          <w:rFonts w:ascii="微软雅黑" w:eastAsia="微软雅黑" w:hAnsi="微软雅黑" w:hint="eastAsia"/>
          <w:color w:val="000000" w:themeColor="text1"/>
        </w:rPr>
        <w:t>目前</w:t>
      </w:r>
      <w:r>
        <w:rPr>
          <w:rFonts w:ascii="微软雅黑" w:eastAsia="微软雅黑" w:hAnsi="微软雅黑" w:hint="eastAsia"/>
          <w:color w:val="000000" w:themeColor="text1"/>
        </w:rPr>
        <w:t>京东为激发组织创新活力，打破原有组织架构，在内部搭建任务市场，摒弃工作和职位一一对应的固化关系，将工作分解成若干任务，将职位拆解成若干角色，在全公司范围内实现任务和角色的动态匹配，这种灵活、动态的组织机制能快速响应市场变化、激发人才创新活力。</w:t>
      </w:r>
    </w:p>
    <w:p w:rsidR="00C23531" w:rsidRDefault="00781498">
      <w:pPr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lastRenderedPageBreak/>
        <w:t>3</w:t>
      </w:r>
      <w:r>
        <w:rPr>
          <w:rFonts w:ascii="微软雅黑" w:eastAsia="微软雅黑" w:hAnsi="微软雅黑" w:hint="eastAsia"/>
          <w:b/>
          <w:color w:val="000000" w:themeColor="text1"/>
        </w:rPr>
        <w:t>、</w:t>
      </w:r>
      <w:r>
        <w:rPr>
          <w:rFonts w:ascii="微软雅黑" w:eastAsia="微软雅黑" w:hAnsi="微软雅黑"/>
          <w:b/>
          <w:color w:val="000000" w:themeColor="text1"/>
        </w:rPr>
        <w:t>AI</w:t>
      </w:r>
      <w:r>
        <w:rPr>
          <w:rFonts w:ascii="微软雅黑" w:eastAsia="微软雅黑" w:hAnsi="微软雅黑" w:hint="eastAsia"/>
          <w:b/>
          <w:color w:val="000000" w:themeColor="text1"/>
        </w:rPr>
        <w:t>人才：数字员工成为新生产力要素，助力改善现有人才结构</w:t>
      </w:r>
    </w:p>
    <w:p w:rsidR="00C23531" w:rsidRDefault="00781498">
      <w:p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 xml:space="preserve"> </w:t>
      </w:r>
      <w:r>
        <w:rPr>
          <w:rFonts w:ascii="微软雅黑" w:eastAsia="微软雅黑" w:hAnsi="微软雅黑"/>
          <w:color w:val="000000" w:themeColor="text1"/>
        </w:rPr>
        <w:t xml:space="preserve">   </w:t>
      </w:r>
      <w:r>
        <w:rPr>
          <w:rFonts w:ascii="微软雅黑" w:eastAsia="微软雅黑" w:hAnsi="微软雅黑" w:hint="eastAsia"/>
          <w:color w:val="000000" w:themeColor="text1"/>
        </w:rPr>
        <w:t>数字员工是一种基于人工智能技术，通过算法和机器学习建立的机器人智能化工具，</w:t>
      </w:r>
      <w:r>
        <w:rPr>
          <w:rFonts w:ascii="微软雅黑" w:eastAsia="微软雅黑" w:hAnsi="微软雅黑"/>
          <w:color w:val="000000" w:themeColor="text1"/>
        </w:rPr>
        <w:t>能够模拟人类员工的行为，代替人类执行各种任务</w:t>
      </w:r>
      <w:r>
        <w:rPr>
          <w:rFonts w:ascii="微软雅黑" w:eastAsia="微软雅黑" w:hAnsi="微软雅黑" w:hint="eastAsia"/>
          <w:color w:val="000000" w:themeColor="text1"/>
        </w:rPr>
        <w:t>。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 w:hint="eastAsia"/>
          <w:color w:val="000000" w:themeColor="text1"/>
        </w:rPr>
        <w:t>原生型组织在进行人才队伍建设时，更加注重培养数字员工队伍，以形成“人机结合集团军”，协助组织运营管理向更智能、高效、安全的方向转型。</w:t>
      </w:r>
      <w:r>
        <w:rPr>
          <w:rFonts w:ascii="微软雅黑" w:eastAsia="微软雅黑" w:hAnsi="微软雅黑" w:hint="eastAsia"/>
          <w:color w:val="000000" w:themeColor="text1"/>
        </w:rPr>
        <w:t>一方面</w:t>
      </w:r>
      <w:r>
        <w:rPr>
          <w:rFonts w:ascii="微软雅黑" w:eastAsia="微软雅黑" w:hAnsi="微软雅黑" w:hint="eastAsia"/>
          <w:color w:val="000000" w:themeColor="text1"/>
        </w:rPr>
        <w:t>带来工作模式的转变，不仅能</w:t>
      </w:r>
      <w:r>
        <w:rPr>
          <w:rFonts w:ascii="微软雅黑" w:eastAsia="微软雅黑" w:hAnsi="微软雅黑" w:hint="eastAsia"/>
          <w:color w:val="000000" w:themeColor="text1"/>
        </w:rPr>
        <w:t>拓展团队</w:t>
      </w:r>
      <w:r>
        <w:rPr>
          <w:rFonts w:ascii="微软雅黑" w:eastAsia="微软雅黑" w:hAnsi="微软雅黑" w:hint="eastAsia"/>
          <w:color w:val="000000" w:themeColor="text1"/>
        </w:rPr>
        <w:t>工作领域</w:t>
      </w:r>
      <w:r>
        <w:rPr>
          <w:rFonts w:ascii="微软雅黑" w:eastAsia="微软雅黑" w:hAnsi="微软雅黑" w:hint="eastAsia"/>
          <w:color w:val="000000" w:themeColor="text1"/>
        </w:rPr>
        <w:t>、</w:t>
      </w:r>
      <w:r>
        <w:rPr>
          <w:rFonts w:ascii="微软雅黑" w:eastAsia="微软雅黑" w:hAnsi="微软雅黑" w:hint="eastAsia"/>
          <w:color w:val="000000" w:themeColor="text1"/>
        </w:rPr>
        <w:t>有效提高人机协作能力，</w:t>
      </w:r>
      <w:r>
        <w:rPr>
          <w:rFonts w:ascii="微软雅黑" w:eastAsia="微软雅黑" w:hAnsi="微软雅黑" w:hint="eastAsia"/>
          <w:color w:val="000000" w:themeColor="text1"/>
        </w:rPr>
        <w:t>通过</w:t>
      </w:r>
      <w:r>
        <w:rPr>
          <w:rFonts w:ascii="微软雅黑" w:eastAsia="微软雅黑" w:hAnsi="微软雅黑" w:hint="eastAsia"/>
          <w:color w:val="000000" w:themeColor="text1"/>
        </w:rPr>
        <w:t>与员工不断互动、融合和共创，释放更多潜能。另一方面将助力改善现有金字塔式的人才结构，促进员工向高价值层人才集聚，最大化激发每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层级员工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的潜力。</w:t>
      </w:r>
    </w:p>
    <w:p w:rsidR="00C23531" w:rsidRDefault="00781498">
      <w:p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 xml:space="preserve"> </w:t>
      </w:r>
      <w:r>
        <w:rPr>
          <w:rFonts w:ascii="微软雅黑" w:eastAsia="微软雅黑" w:hAnsi="微软雅黑"/>
          <w:color w:val="000000" w:themeColor="text1"/>
        </w:rPr>
        <w:t xml:space="preserve">   </w:t>
      </w:r>
      <w:r>
        <w:rPr>
          <w:rFonts w:ascii="微软雅黑" w:eastAsia="微软雅黑" w:hAnsi="微软雅黑" w:hint="eastAsia"/>
          <w:color w:val="000000" w:themeColor="text1"/>
        </w:rPr>
        <w:t>以移动为例，</w:t>
      </w:r>
      <w:r>
        <w:rPr>
          <w:rFonts w:ascii="微软雅黑" w:eastAsia="微软雅黑" w:hAnsi="微软雅黑" w:hint="eastAsia"/>
          <w:color w:val="000000" w:themeColor="text1"/>
        </w:rPr>
        <w:t>浙江移动在数智化转型过程中就广泛应用了数字员工，</w:t>
      </w:r>
      <w:r>
        <w:rPr>
          <w:rFonts w:ascii="微软雅黑" w:eastAsia="微软雅黑" w:hAnsi="微软雅黑"/>
          <w:color w:val="000000" w:themeColor="text1"/>
        </w:rPr>
        <w:t>覆盖</w:t>
      </w:r>
      <w:r>
        <w:rPr>
          <w:rFonts w:ascii="微软雅黑" w:eastAsia="微软雅黑" w:hAnsi="微软雅黑"/>
          <w:color w:val="000000" w:themeColor="text1"/>
        </w:rPr>
        <w:t>“AI+</w:t>
      </w:r>
      <w:r>
        <w:rPr>
          <w:rFonts w:ascii="微软雅黑" w:eastAsia="微软雅黑" w:hAnsi="微软雅黑"/>
          <w:color w:val="000000" w:themeColor="text1"/>
        </w:rPr>
        <w:t>智慧管理、</w:t>
      </w:r>
      <w:r>
        <w:rPr>
          <w:rFonts w:ascii="微软雅黑" w:eastAsia="微软雅黑" w:hAnsi="微软雅黑"/>
          <w:color w:val="000000" w:themeColor="text1"/>
        </w:rPr>
        <w:t>AI+</w:t>
      </w:r>
      <w:r>
        <w:rPr>
          <w:rFonts w:ascii="微软雅黑" w:eastAsia="微软雅黑" w:hAnsi="微软雅黑"/>
          <w:color w:val="000000" w:themeColor="text1"/>
        </w:rPr>
        <w:t>智慧运维、</w:t>
      </w:r>
      <w:r>
        <w:rPr>
          <w:rFonts w:ascii="微软雅黑" w:eastAsia="微软雅黑" w:hAnsi="微软雅黑"/>
          <w:color w:val="000000" w:themeColor="text1"/>
        </w:rPr>
        <w:t>AI+</w:t>
      </w:r>
      <w:r>
        <w:rPr>
          <w:rFonts w:ascii="微软雅黑" w:eastAsia="微软雅黑" w:hAnsi="微软雅黑"/>
          <w:color w:val="000000" w:themeColor="text1"/>
        </w:rPr>
        <w:t>智慧营销、</w:t>
      </w:r>
      <w:r>
        <w:rPr>
          <w:rFonts w:ascii="微软雅黑" w:eastAsia="微软雅黑" w:hAnsi="微软雅黑"/>
          <w:color w:val="000000" w:themeColor="text1"/>
        </w:rPr>
        <w:t>AI+</w:t>
      </w:r>
      <w:r>
        <w:rPr>
          <w:rFonts w:ascii="微软雅黑" w:eastAsia="微软雅黑" w:hAnsi="微软雅黑"/>
          <w:color w:val="000000" w:themeColor="text1"/>
        </w:rPr>
        <w:t>智慧服务</w:t>
      </w:r>
      <w:r>
        <w:rPr>
          <w:rFonts w:ascii="微软雅黑" w:eastAsia="微软雅黑" w:hAnsi="微软雅黑"/>
          <w:color w:val="000000" w:themeColor="text1"/>
        </w:rPr>
        <w:t>”</w:t>
      </w:r>
      <w:r>
        <w:rPr>
          <w:rFonts w:ascii="微软雅黑" w:eastAsia="微软雅黑" w:hAnsi="微软雅黑"/>
          <w:color w:val="000000" w:themeColor="text1"/>
        </w:rPr>
        <w:t>四大领域。截至目前，浙江移动已上岗数字员工</w:t>
      </w:r>
      <w:r>
        <w:rPr>
          <w:rFonts w:ascii="微软雅黑" w:eastAsia="微软雅黑" w:hAnsi="微软雅黑"/>
          <w:color w:val="000000" w:themeColor="text1"/>
        </w:rPr>
        <w:t>3200</w:t>
      </w:r>
      <w:r>
        <w:rPr>
          <w:rFonts w:ascii="微软雅黑" w:eastAsia="微软雅黑" w:hAnsi="微软雅黑"/>
          <w:color w:val="000000" w:themeColor="text1"/>
        </w:rPr>
        <w:t>多个，</w:t>
      </w:r>
      <w:r>
        <w:rPr>
          <w:rFonts w:ascii="微软雅黑" w:eastAsia="微软雅黑" w:hAnsi="微软雅黑"/>
          <w:color w:val="000000" w:themeColor="text1"/>
        </w:rPr>
        <w:t>2024</w:t>
      </w:r>
      <w:r>
        <w:rPr>
          <w:rFonts w:ascii="微软雅黑" w:eastAsia="微软雅黑" w:hAnsi="微软雅黑"/>
          <w:color w:val="000000" w:themeColor="text1"/>
        </w:rPr>
        <w:t>年上半年节省超</w:t>
      </w:r>
      <w:r>
        <w:rPr>
          <w:rFonts w:ascii="微软雅黑" w:eastAsia="微软雅黑" w:hAnsi="微软雅黑"/>
          <w:color w:val="000000" w:themeColor="text1"/>
        </w:rPr>
        <w:t>27.3</w:t>
      </w:r>
      <w:r>
        <w:rPr>
          <w:rFonts w:ascii="微软雅黑" w:eastAsia="微软雅黑" w:hAnsi="微软雅黑"/>
          <w:color w:val="000000" w:themeColor="text1"/>
        </w:rPr>
        <w:t>万人天数，有效提升企业效能、减轻基层负担</w:t>
      </w:r>
      <w:r>
        <w:rPr>
          <w:rFonts w:ascii="微软雅黑" w:eastAsia="微软雅黑" w:hAnsi="微软雅黑" w:hint="eastAsia"/>
          <w:color w:val="000000" w:themeColor="text1"/>
        </w:rPr>
        <w:t>、</w:t>
      </w:r>
      <w:r>
        <w:rPr>
          <w:rFonts w:ascii="微软雅黑" w:eastAsia="微软雅黑" w:hAnsi="微软雅黑"/>
          <w:color w:val="000000" w:themeColor="text1"/>
        </w:rPr>
        <w:t>优化用工结构。</w:t>
      </w:r>
    </w:p>
    <w:p w:rsidR="00C23531" w:rsidRDefault="00781498">
      <w:pPr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4</w:t>
      </w:r>
      <w:r>
        <w:rPr>
          <w:rFonts w:ascii="微软雅黑" w:eastAsia="微软雅黑" w:hAnsi="微软雅黑" w:hint="eastAsia"/>
          <w:b/>
          <w:color w:val="000000" w:themeColor="text1"/>
        </w:rPr>
        <w:t>、激励机制：鼓励</w:t>
      </w:r>
      <w:r>
        <w:rPr>
          <w:rFonts w:ascii="微软雅黑" w:eastAsia="微软雅黑" w:hAnsi="微软雅黑" w:hint="eastAsia"/>
          <w:b/>
          <w:color w:val="000000" w:themeColor="text1"/>
        </w:rPr>
        <w:t>A</w:t>
      </w:r>
      <w:r>
        <w:rPr>
          <w:rFonts w:ascii="微软雅黑" w:eastAsia="微软雅黑" w:hAnsi="微软雅黑"/>
          <w:b/>
          <w:color w:val="000000" w:themeColor="text1"/>
        </w:rPr>
        <w:t>I</w:t>
      </w:r>
      <w:r>
        <w:rPr>
          <w:rFonts w:ascii="微软雅黑" w:eastAsia="微软雅黑" w:hAnsi="微软雅黑" w:hint="eastAsia"/>
          <w:b/>
          <w:color w:val="000000" w:themeColor="text1"/>
        </w:rPr>
        <w:t>先行者，创造包容创新、鼓励试错的组织氛围</w:t>
      </w:r>
    </w:p>
    <w:p w:rsidR="00C23531" w:rsidRDefault="00781498">
      <w:pPr>
        <w:ind w:firstLine="42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bCs/>
          <w:color w:val="000000" w:themeColor="text1"/>
        </w:rPr>
        <w:t>高效的激励机制将为</w:t>
      </w:r>
      <w:r>
        <w:rPr>
          <w:rFonts w:ascii="微软雅黑" w:eastAsia="微软雅黑" w:hAnsi="微软雅黑"/>
          <w:bCs/>
          <w:color w:val="000000" w:themeColor="text1"/>
        </w:rPr>
        <w:t>AI</w:t>
      </w:r>
      <w:r>
        <w:rPr>
          <w:rFonts w:ascii="微软雅黑" w:eastAsia="微软雅黑" w:hAnsi="微软雅黑" w:hint="eastAsia"/>
          <w:bCs/>
          <w:color w:val="000000" w:themeColor="text1"/>
        </w:rPr>
        <w:t>人才营造一种鼓励</w:t>
      </w:r>
      <w:r>
        <w:rPr>
          <w:rFonts w:ascii="微软雅黑" w:eastAsia="微软雅黑" w:hAnsi="微软雅黑"/>
          <w:bCs/>
          <w:color w:val="000000" w:themeColor="text1"/>
        </w:rPr>
        <w:t>AI</w:t>
      </w:r>
      <w:r>
        <w:rPr>
          <w:rFonts w:ascii="微软雅黑" w:eastAsia="微软雅黑" w:hAnsi="微软雅黑"/>
          <w:bCs/>
          <w:color w:val="000000" w:themeColor="text1"/>
        </w:rPr>
        <w:t>先行者探索与创新的环境</w:t>
      </w:r>
      <w:r>
        <w:rPr>
          <w:rFonts w:ascii="微软雅黑" w:eastAsia="微软雅黑" w:hAnsi="微软雅黑" w:hint="eastAsia"/>
          <w:bCs/>
          <w:color w:val="000000" w:themeColor="text1"/>
        </w:rPr>
        <w:t>，为其提供充分发挥创新的平台，提升组织动能。</w:t>
      </w:r>
      <w:r>
        <w:rPr>
          <w:rFonts w:ascii="微软雅黑" w:eastAsia="微软雅黑" w:hAnsi="微软雅黑" w:hint="eastAsia"/>
          <w:color w:val="000000" w:themeColor="text1"/>
        </w:rPr>
        <w:t>为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先行者设置资源与绩效双重激励，鼓励更多员工运用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创造新的产品服务或改善业务模式，最大程度激发团队创造力与执行力。在组织内部，创造包容创新、鼓励试错的工作氛围，</w:t>
      </w:r>
      <w:r>
        <w:rPr>
          <w:rFonts w:ascii="微软雅黑" w:eastAsia="微软雅黑" w:hAnsi="微软雅黑" w:hint="eastAsia"/>
        </w:rPr>
        <w:t>激励员工运用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对工作方式进行改进，从团队的自发组织网络形成、资源的动态分配到实时知识共享，在组织内形成开放包容的正反馈循环，</w:t>
      </w:r>
      <w:r>
        <w:rPr>
          <w:rFonts w:ascii="微软雅黑" w:eastAsia="微软雅黑" w:hAnsi="微软雅黑" w:hint="eastAsia"/>
          <w:color w:val="000000" w:themeColor="text1"/>
        </w:rPr>
        <w:t>提升员工对组织环境的信任，进一步迸发新的活力。</w:t>
      </w:r>
    </w:p>
    <w:p w:rsidR="00C23531" w:rsidRDefault="00781498">
      <w:pPr>
        <w:ind w:firstLine="42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以微软为例，</w:t>
      </w:r>
      <w:r>
        <w:rPr>
          <w:rFonts w:ascii="微软雅黑" w:eastAsia="微软雅黑" w:hAnsi="微软雅黑" w:hint="eastAsia"/>
          <w:color w:val="000000" w:themeColor="text1"/>
        </w:rPr>
        <w:t>微软</w:t>
      </w:r>
      <w:r>
        <w:rPr>
          <w:rFonts w:ascii="微软雅黑" w:eastAsia="微软雅黑" w:hAnsi="微软雅黑" w:hint="eastAsia"/>
          <w:color w:val="000000" w:themeColor="text1"/>
        </w:rPr>
        <w:t>一方面</w:t>
      </w:r>
      <w:r>
        <w:rPr>
          <w:rFonts w:ascii="微软雅黑" w:eastAsia="微软雅黑" w:hAnsi="微软雅黑" w:hint="eastAsia"/>
          <w:color w:val="000000" w:themeColor="text1"/>
        </w:rPr>
        <w:t>通过</w:t>
      </w:r>
      <w:r>
        <w:rPr>
          <w:rFonts w:ascii="微软雅黑" w:eastAsia="微软雅黑" w:hAnsi="微软雅黑"/>
          <w:color w:val="000000" w:themeColor="text1"/>
        </w:rPr>
        <w:t>股权激励等长期激励措施来吸引和留住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人才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 w:hint="eastAsia"/>
          <w:color w:val="000000" w:themeColor="text1"/>
        </w:rPr>
        <w:t>另一方面</w:t>
      </w:r>
      <w:r>
        <w:rPr>
          <w:rFonts w:ascii="微软雅黑" w:eastAsia="微软雅黑" w:hAnsi="微软雅黑" w:hint="eastAsia"/>
          <w:color w:val="000000" w:themeColor="text1"/>
        </w:rPr>
        <w:t>注重营造开放、包容、创新的工作氛围，鼓励员工自由表达想法和意见，尊重每个人的独特贡献。这种开放式的工作环境有助于激发员工的创新思维和创造力，促进团队合作和共同进步。</w:t>
      </w:r>
    </w:p>
    <w:p w:rsidR="00C23531" w:rsidRDefault="00781498">
      <w:pPr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lastRenderedPageBreak/>
        <w:t>三、对中国电信的启示和建议</w:t>
      </w:r>
    </w:p>
    <w:p w:rsidR="00C23531" w:rsidRDefault="00781498">
      <w:p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 xml:space="preserve"> </w:t>
      </w:r>
      <w:r>
        <w:rPr>
          <w:rFonts w:ascii="微软雅黑" w:eastAsia="微软雅黑" w:hAnsi="微软雅黑"/>
          <w:color w:val="000000" w:themeColor="text1"/>
        </w:rPr>
        <w:t xml:space="preserve">   </w:t>
      </w:r>
      <w:r>
        <w:rPr>
          <w:rFonts w:ascii="微软雅黑" w:eastAsia="微软雅黑" w:hAnsi="微软雅黑" w:hint="eastAsia"/>
          <w:color w:val="000000" w:themeColor="text1"/>
        </w:rPr>
        <w:t>面对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转型浪潮，中国电信也积极融入转型大军。</w:t>
      </w:r>
      <w:r>
        <w:rPr>
          <w:rFonts w:ascii="微软雅黑" w:eastAsia="微软雅黑" w:hAnsi="微软雅黑" w:hint="eastAsia"/>
          <w:color w:val="000000" w:themeColor="text1"/>
        </w:rPr>
        <w:t>2</w:t>
      </w:r>
      <w:r>
        <w:rPr>
          <w:rFonts w:ascii="微软雅黑" w:eastAsia="微软雅黑" w:hAnsi="微软雅黑"/>
          <w:color w:val="000000" w:themeColor="text1"/>
        </w:rPr>
        <w:t>024</w:t>
      </w:r>
      <w:r>
        <w:rPr>
          <w:rFonts w:ascii="微软雅黑" w:eastAsia="微软雅黑" w:hAnsi="微软雅黑" w:hint="eastAsia"/>
          <w:color w:val="000000" w:themeColor="text1"/>
        </w:rPr>
        <w:t>年，电信部署“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I+</w:t>
      </w:r>
      <w:r>
        <w:rPr>
          <w:rFonts w:ascii="微软雅黑" w:eastAsia="微软雅黑" w:hAnsi="微软雅黑" w:hint="eastAsia"/>
          <w:color w:val="000000" w:themeColor="text1"/>
        </w:rPr>
        <w:t>”计划，将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技术应用于</w:t>
      </w:r>
      <w:r>
        <w:rPr>
          <w:rFonts w:ascii="微软雅黑" w:eastAsia="微软雅黑" w:hAnsi="微软雅黑"/>
          <w:color w:val="000000" w:themeColor="text1"/>
        </w:rPr>
        <w:t>智能客户服务、网络资源配置优化等场景</w:t>
      </w:r>
      <w:r>
        <w:rPr>
          <w:rFonts w:ascii="微软雅黑" w:eastAsia="微软雅黑" w:hAnsi="微软雅黑" w:hint="eastAsia"/>
          <w:color w:val="000000" w:themeColor="text1"/>
        </w:rPr>
        <w:t>，并提出构建组织“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I+</w:t>
      </w:r>
      <w:r>
        <w:rPr>
          <w:rFonts w:ascii="微软雅黑" w:eastAsia="微软雅黑" w:hAnsi="微软雅黑" w:hint="eastAsia"/>
          <w:color w:val="000000" w:themeColor="text1"/>
        </w:rPr>
        <w:t>学习”生态，由集团人力资源部牵头成立“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I+</w:t>
      </w:r>
      <w:r>
        <w:rPr>
          <w:rFonts w:ascii="微软雅黑" w:eastAsia="微软雅黑" w:hAnsi="微软雅黑" w:hint="eastAsia"/>
          <w:color w:val="000000" w:themeColor="text1"/>
        </w:rPr>
        <w:t>学习”工作组，建设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学习平台，上线人工智能业务、战略性新兴业务、人力资源政策等专家智能问答服务，以形成积极向上、勇于探索的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文化氛围。</w:t>
      </w:r>
      <w:r>
        <w:rPr>
          <w:rFonts w:ascii="微软雅黑" w:eastAsia="微软雅黑" w:hAnsi="微软雅黑" w:hint="eastAsia"/>
          <w:color w:val="000000" w:themeColor="text1"/>
        </w:rPr>
        <w:t>同时，成立专门的人工智能科技子公司，引进大模型、算法开发、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具身智能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等领域专家，以实体职能部门与虚拟产品线相结合的组织形式运作，开发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产品和服务赋能内部经营与对外业务。</w:t>
      </w:r>
      <w:r>
        <w:rPr>
          <w:rFonts w:ascii="微软雅黑" w:eastAsia="微软雅黑" w:hAnsi="微软雅黑" w:hint="eastAsia"/>
          <w:color w:val="000000" w:themeColor="text1"/>
        </w:rPr>
        <w:t>目前</w:t>
      </w:r>
      <w:r>
        <w:rPr>
          <w:rFonts w:ascii="微软雅黑" w:eastAsia="微软雅黑" w:hAnsi="微软雅黑" w:hint="eastAsia"/>
          <w:color w:val="000000" w:themeColor="text1"/>
        </w:rPr>
        <w:t>电信在向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原生型组织探索的过程中已取得了一定进展，但仍存在组织</w:t>
      </w:r>
      <w:r>
        <w:rPr>
          <w:rFonts w:ascii="微软雅黑" w:eastAsia="微软雅黑" w:hAnsi="微软雅黑" w:hint="eastAsia"/>
          <w:color w:val="000000" w:themeColor="text1"/>
        </w:rPr>
        <w:t>形态</w:t>
      </w:r>
      <w:r>
        <w:rPr>
          <w:rFonts w:ascii="微软雅黑" w:eastAsia="微软雅黑" w:hAnsi="微软雅黑" w:hint="eastAsia"/>
          <w:color w:val="000000" w:themeColor="text1"/>
        </w:rPr>
        <w:t>固化、数字员工缺乏、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导向考核激励</w:t>
      </w:r>
      <w:r>
        <w:rPr>
          <w:rFonts w:ascii="微软雅黑" w:eastAsia="微软雅黑" w:hAnsi="微软雅黑" w:hint="eastAsia"/>
          <w:color w:val="000000" w:themeColor="text1"/>
        </w:rPr>
        <w:t>不足等问题，需从以下几方面改进：</w:t>
      </w:r>
    </w:p>
    <w:p w:rsidR="00C23531" w:rsidRDefault="00781498">
      <w:pPr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1</w:t>
      </w:r>
      <w:r>
        <w:rPr>
          <w:rFonts w:ascii="微软雅黑" w:eastAsia="微软雅黑" w:hAnsi="微软雅黑" w:hint="eastAsia"/>
          <w:b/>
          <w:color w:val="000000" w:themeColor="text1"/>
        </w:rPr>
        <w:t>、集团牵引，自上而下全面转向以</w:t>
      </w:r>
      <w:r>
        <w:rPr>
          <w:rFonts w:ascii="微软雅黑" w:eastAsia="微软雅黑" w:hAnsi="微软雅黑" w:hint="eastAsia"/>
          <w:b/>
          <w:color w:val="000000" w:themeColor="text1"/>
        </w:rPr>
        <w:t>A</w:t>
      </w:r>
      <w:r>
        <w:rPr>
          <w:rFonts w:ascii="微软雅黑" w:eastAsia="微软雅黑" w:hAnsi="微软雅黑"/>
          <w:b/>
          <w:color w:val="000000" w:themeColor="text1"/>
        </w:rPr>
        <w:t>I</w:t>
      </w:r>
      <w:r>
        <w:rPr>
          <w:rFonts w:ascii="微软雅黑" w:eastAsia="微软雅黑" w:hAnsi="微软雅黑" w:hint="eastAsia"/>
          <w:b/>
          <w:color w:val="000000" w:themeColor="text1"/>
        </w:rPr>
        <w:t>为优先的战略</w:t>
      </w:r>
    </w:p>
    <w:p w:rsidR="00C23531" w:rsidRDefault="00781498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 xml:space="preserve"> </w:t>
      </w:r>
      <w:r>
        <w:rPr>
          <w:rFonts w:ascii="微软雅黑" w:eastAsia="微软雅黑" w:hAnsi="微软雅黑"/>
          <w:color w:val="FF0000"/>
        </w:rPr>
        <w:t xml:space="preserve">  </w:t>
      </w:r>
      <w:r>
        <w:rPr>
          <w:rFonts w:ascii="微软雅黑" w:eastAsia="微软雅黑" w:hAnsi="微软雅黑"/>
          <w:color w:val="000000" w:themeColor="text1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>由集团牵引，设立专门的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转型变革管理部门，专项制定从顶层设计到执行基层的政策指引和资源配置，确保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战略层层向省</w:t>
      </w:r>
      <w:r>
        <w:rPr>
          <w:rFonts w:ascii="微软雅黑" w:eastAsia="微软雅黑" w:hAnsi="微软雅黑" w:hint="eastAsia"/>
          <w:color w:val="000000" w:themeColor="text1"/>
        </w:rPr>
        <w:t>-</w:t>
      </w:r>
      <w:r>
        <w:rPr>
          <w:rFonts w:ascii="微软雅黑" w:eastAsia="微软雅黑" w:hAnsi="微软雅黑" w:hint="eastAsia"/>
          <w:color w:val="000000" w:themeColor="text1"/>
        </w:rPr>
        <w:t>市</w:t>
      </w:r>
      <w:r>
        <w:rPr>
          <w:rFonts w:ascii="微软雅黑" w:eastAsia="微软雅黑" w:hAnsi="微软雅黑" w:hint="eastAsia"/>
          <w:color w:val="000000" w:themeColor="text1"/>
        </w:rPr>
        <w:t>-</w:t>
      </w:r>
      <w:r>
        <w:rPr>
          <w:rFonts w:ascii="微软雅黑" w:eastAsia="微软雅黑" w:hAnsi="微软雅黑" w:hint="eastAsia"/>
          <w:color w:val="000000" w:themeColor="text1"/>
        </w:rPr>
        <w:t>县</w:t>
      </w:r>
      <w:r>
        <w:rPr>
          <w:rFonts w:ascii="微软雅黑" w:eastAsia="微软雅黑" w:hAnsi="微软雅黑" w:hint="eastAsia"/>
          <w:color w:val="000000" w:themeColor="text1"/>
        </w:rPr>
        <w:t>-</w:t>
      </w:r>
      <w:r>
        <w:rPr>
          <w:rFonts w:ascii="微软雅黑" w:eastAsia="微软雅黑" w:hAnsi="微软雅黑" w:hint="eastAsia"/>
          <w:color w:val="000000" w:themeColor="text1"/>
        </w:rPr>
        <w:t>基层贯穿的过程中保障到位、环节可控。业务层面，集约开发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平台和工具，引导各层级和专业公司最大化利用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赋能各个环节，从市场洞察、产品设计、客户服务到网络运维，实现业务流程与机制的深度优化；文化层面，引导员工培养以数据驱动和智能决策为特征的</w:t>
      </w:r>
      <w:proofErr w:type="spellStart"/>
      <w:r>
        <w:rPr>
          <w:rFonts w:ascii="微软雅黑" w:eastAsia="微软雅黑" w:hAnsi="微软雅黑"/>
          <w:color w:val="000000" w:themeColor="text1"/>
        </w:rPr>
        <w:t>AI</w:t>
      </w:r>
      <w:proofErr w:type="spellEnd"/>
      <w:r>
        <w:rPr>
          <w:rFonts w:ascii="微软雅黑" w:eastAsia="微软雅黑" w:hAnsi="微软雅黑"/>
          <w:color w:val="000000" w:themeColor="text1"/>
        </w:rPr>
        <w:t>原生型思维</w:t>
      </w:r>
      <w:r>
        <w:rPr>
          <w:rFonts w:ascii="微软雅黑" w:eastAsia="微软雅黑" w:hAnsi="微软雅黑" w:hint="eastAsia"/>
          <w:color w:val="000000" w:themeColor="text1"/>
        </w:rPr>
        <w:t>，推动企业加速向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原生组织转型。</w:t>
      </w:r>
    </w:p>
    <w:p w:rsidR="00C23531" w:rsidRDefault="00781498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产品创新、科技研发类岗位鼓励设置动态虚拟组织，职能类岗位减少组织层级</w:t>
      </w:r>
    </w:p>
    <w:p w:rsidR="00C23531" w:rsidRDefault="00781498">
      <w:pPr>
        <w:ind w:firstLineChars="200" w:firstLine="42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在人工智能专业公司、研究院等“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先行”单位鼓励员工自下而上推行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创新项目，项目成员可打破固有组织架构设置，基于人才专业标签精准匹配，团队中的角色和职能也可根据员工能力特长动态变化，组织内部能充分开放和共享知识信息。为提升创新效率，需为该类动态虚拟组织提供</w:t>
      </w:r>
      <w:r>
        <w:rPr>
          <w:rFonts w:ascii="微软雅黑" w:eastAsia="微软雅黑" w:hAnsi="微软雅黑" w:hint="eastAsia"/>
          <w:color w:val="000000" w:themeColor="text1"/>
        </w:rPr>
        <w:t>宽松</w:t>
      </w:r>
      <w:r>
        <w:rPr>
          <w:rFonts w:ascii="微软雅黑" w:eastAsia="微软雅黑" w:hAnsi="微软雅黑" w:hint="eastAsia"/>
          <w:color w:val="000000" w:themeColor="text1"/>
        </w:rPr>
        <w:t>工作时间保障和资源支持，最大化激发组织效力。对于省、市公司等职能属性较重的单位，精简管理层级，利用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工具充分赋能提升基层员工自主决策能</w:t>
      </w:r>
      <w:r>
        <w:rPr>
          <w:rFonts w:ascii="微软雅黑" w:eastAsia="微软雅黑" w:hAnsi="微软雅黑" w:hint="eastAsia"/>
          <w:color w:val="000000" w:themeColor="text1"/>
        </w:rPr>
        <w:lastRenderedPageBreak/>
        <w:t>力，以提升整个组织的决策效率和响应速度。</w:t>
      </w:r>
    </w:p>
    <w:p w:rsidR="00C23531" w:rsidRDefault="00781498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雇用数字员工，培养现有员工向高层次人才转型</w:t>
      </w:r>
    </w:p>
    <w:p w:rsidR="00C23531" w:rsidRDefault="00781498">
      <w:pPr>
        <w:ind w:firstLineChars="200" w:firstLine="42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在企业提升数字员工比例，将数字员工进一步拓展用于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财务工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单处理、信息查询、数据稽核、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安全反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诈监控、风险数据分析、办公自动化、数字化技能培训等流程化程度高、任务量大的基础业务场景，帮助企业</w:t>
      </w:r>
      <w:r>
        <w:rPr>
          <w:rFonts w:ascii="微软雅黑" w:eastAsia="微软雅黑" w:hAnsi="微软雅黑"/>
          <w:color w:val="000000" w:themeColor="text1"/>
        </w:rPr>
        <w:t>提升工作效率、降低运营成本</w:t>
      </w:r>
      <w:r>
        <w:rPr>
          <w:rFonts w:ascii="微软雅黑" w:eastAsia="微软雅黑" w:hAnsi="微软雅黑" w:hint="eastAsia"/>
          <w:color w:val="000000" w:themeColor="text1"/>
        </w:rPr>
        <w:t>。在此基础上，释放现有员工工作潜能，通过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文化引领和工具赋能，帮助员工向创新、战略思维转型，储备</w:t>
      </w:r>
      <w:r>
        <w:rPr>
          <w:rFonts w:ascii="微软雅黑" w:eastAsia="微软雅黑" w:hAnsi="微软雅黑" w:hint="eastAsia"/>
          <w:color w:val="000000" w:themeColor="text1"/>
        </w:rPr>
        <w:t>A</w:t>
      </w:r>
      <w:r>
        <w:rPr>
          <w:rFonts w:ascii="微软雅黑" w:eastAsia="微软雅黑" w:hAnsi="微软雅黑"/>
          <w:color w:val="000000" w:themeColor="text1"/>
        </w:rPr>
        <w:t>I</w:t>
      </w:r>
      <w:r>
        <w:rPr>
          <w:rFonts w:ascii="微软雅黑" w:eastAsia="微软雅黑" w:hAnsi="微软雅黑" w:hint="eastAsia"/>
          <w:color w:val="000000" w:themeColor="text1"/>
        </w:rPr>
        <w:t>关键人才，逐步改善人才金字塔结构。</w:t>
      </w:r>
    </w:p>
    <w:p w:rsidR="00C23531" w:rsidRDefault="00781498">
      <w:pPr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4</w:t>
      </w:r>
      <w:r>
        <w:rPr>
          <w:rFonts w:ascii="微软雅黑" w:eastAsia="微软雅黑" w:hAnsi="微软雅黑" w:hint="eastAsia"/>
          <w:b/>
          <w:color w:val="000000" w:themeColor="text1"/>
        </w:rPr>
        <w:t>、设置“</w:t>
      </w:r>
      <w:r>
        <w:rPr>
          <w:rFonts w:ascii="微软雅黑" w:eastAsia="微软雅黑" w:hAnsi="微软雅黑" w:hint="eastAsia"/>
          <w:b/>
          <w:color w:val="000000" w:themeColor="text1"/>
        </w:rPr>
        <w:t>A</w:t>
      </w:r>
      <w:r>
        <w:rPr>
          <w:rFonts w:ascii="微软雅黑" w:eastAsia="微软雅黑" w:hAnsi="微软雅黑"/>
          <w:b/>
          <w:color w:val="000000" w:themeColor="text1"/>
        </w:rPr>
        <w:t>I</w:t>
      </w:r>
      <w:r>
        <w:rPr>
          <w:rFonts w:ascii="微软雅黑" w:eastAsia="微软雅黑" w:hAnsi="微软雅黑" w:hint="eastAsia"/>
          <w:b/>
          <w:color w:val="000000" w:themeColor="text1"/>
        </w:rPr>
        <w:t>先行者”计划，从奖金、资源、晋升等多方面实行全方位激励</w:t>
      </w:r>
    </w:p>
    <w:p w:rsidR="00C23531" w:rsidRDefault="00781498">
      <w:pPr>
        <w:ind w:firstLineChars="200" w:firstLine="42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设立“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先行者</w:t>
      </w:r>
      <w:r>
        <w:rPr>
          <w:rFonts w:ascii="微软雅黑" w:eastAsia="微软雅黑" w:hAnsi="微软雅黑"/>
          <w:color w:val="000000" w:themeColor="text1"/>
        </w:rPr>
        <w:t>”</w:t>
      </w:r>
      <w:r>
        <w:rPr>
          <w:rFonts w:ascii="微软雅黑" w:eastAsia="微软雅黑" w:hAnsi="微软雅黑"/>
          <w:color w:val="000000" w:themeColor="text1"/>
        </w:rPr>
        <w:t>计划，以奖金激励、资源倾斜与晋升加速为核心，全方位激发</w:t>
      </w:r>
      <w:r>
        <w:rPr>
          <w:rFonts w:ascii="微软雅黑" w:eastAsia="微软雅黑" w:hAnsi="微软雅黑" w:hint="eastAsia"/>
          <w:color w:val="000000" w:themeColor="text1"/>
        </w:rPr>
        <w:t>集团各部门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创新潜能。设立专项奖金表彰</w:t>
      </w:r>
      <w:r>
        <w:rPr>
          <w:rFonts w:ascii="微软雅黑" w:eastAsia="微软雅黑" w:hAnsi="微软雅黑"/>
          <w:color w:val="000000" w:themeColor="text1"/>
        </w:rPr>
        <w:t>AI</w:t>
      </w:r>
      <w:r>
        <w:rPr>
          <w:rFonts w:ascii="微软雅黑" w:eastAsia="微软雅黑" w:hAnsi="微软雅黑"/>
          <w:color w:val="000000" w:themeColor="text1"/>
        </w:rPr>
        <w:t>领域杰出贡献者，开放</w:t>
      </w:r>
      <w:r>
        <w:rPr>
          <w:rFonts w:ascii="微软雅黑" w:eastAsia="微软雅黑" w:hAnsi="微软雅黑" w:hint="eastAsia"/>
          <w:color w:val="000000" w:themeColor="text1"/>
        </w:rPr>
        <w:t>高</w:t>
      </w:r>
      <w:r>
        <w:rPr>
          <w:rFonts w:ascii="微软雅黑" w:eastAsia="微软雅黑" w:hAnsi="微软雅黑" w:hint="eastAsia"/>
          <w:color w:val="000000" w:themeColor="text1"/>
        </w:rPr>
        <w:t>水平</w:t>
      </w:r>
      <w:r>
        <w:rPr>
          <w:rFonts w:ascii="微软雅黑" w:eastAsia="微软雅黑" w:hAnsi="微软雅黑" w:hint="eastAsia"/>
          <w:color w:val="000000" w:themeColor="text1"/>
        </w:rPr>
        <w:t>基座模型、</w:t>
      </w:r>
      <w:proofErr w:type="gramStart"/>
      <w:r>
        <w:rPr>
          <w:rFonts w:ascii="微软雅黑" w:eastAsia="微软雅黑" w:hAnsi="微软雅黑"/>
          <w:color w:val="000000" w:themeColor="text1"/>
        </w:rPr>
        <w:t>高性能</w:t>
      </w:r>
      <w:r>
        <w:rPr>
          <w:rFonts w:ascii="微软雅黑" w:eastAsia="微软雅黑" w:hAnsi="微软雅黑" w:hint="eastAsia"/>
          <w:color w:val="000000" w:themeColor="text1"/>
        </w:rPr>
        <w:t>智算</w:t>
      </w:r>
      <w:r>
        <w:rPr>
          <w:rFonts w:ascii="微软雅黑" w:eastAsia="微软雅黑" w:hAnsi="微软雅黑"/>
          <w:color w:val="000000" w:themeColor="text1"/>
        </w:rPr>
        <w:t>平台</w:t>
      </w:r>
      <w:proofErr w:type="gramEnd"/>
      <w:r>
        <w:rPr>
          <w:rFonts w:ascii="微软雅黑" w:eastAsia="微软雅黑" w:hAnsi="微软雅黑"/>
          <w:color w:val="000000" w:themeColor="text1"/>
        </w:rPr>
        <w:t>、</w:t>
      </w:r>
      <w:r>
        <w:rPr>
          <w:rFonts w:ascii="微软雅黑" w:eastAsia="微软雅黑" w:hAnsi="微软雅黑" w:hint="eastAsia"/>
          <w:color w:val="000000" w:themeColor="text1"/>
        </w:rPr>
        <w:t>高质量数据集</w:t>
      </w:r>
      <w:r>
        <w:rPr>
          <w:rFonts w:ascii="微软雅黑" w:eastAsia="微软雅黑" w:hAnsi="微软雅黑"/>
          <w:color w:val="000000" w:themeColor="text1"/>
        </w:rPr>
        <w:t>等</w:t>
      </w:r>
      <w:r>
        <w:rPr>
          <w:rFonts w:ascii="微软雅黑" w:eastAsia="微软雅黑" w:hAnsi="微软雅黑"/>
          <w:color w:val="000000" w:themeColor="text1"/>
        </w:rPr>
        <w:t>资源，</w:t>
      </w:r>
      <w:r>
        <w:rPr>
          <w:rFonts w:ascii="微软雅黑" w:eastAsia="微软雅黑" w:hAnsi="微软雅黑" w:hint="eastAsia"/>
          <w:color w:val="000000" w:themeColor="text1"/>
        </w:rPr>
        <w:t>同时</w:t>
      </w:r>
      <w:r>
        <w:rPr>
          <w:rFonts w:ascii="微软雅黑" w:eastAsia="微软雅黑" w:hAnsi="微软雅黑"/>
          <w:color w:val="000000" w:themeColor="text1"/>
        </w:rPr>
        <w:t>构建</w:t>
      </w:r>
      <w:r>
        <w:rPr>
          <w:rFonts w:ascii="微软雅黑" w:eastAsia="微软雅黑" w:hAnsi="微软雅黑" w:hint="eastAsia"/>
          <w:color w:val="000000" w:themeColor="text1"/>
        </w:rPr>
        <w:t>独立的</w:t>
      </w:r>
      <w:r>
        <w:rPr>
          <w:rFonts w:ascii="微软雅黑" w:eastAsia="微软雅黑" w:hAnsi="微软雅黑"/>
          <w:color w:val="000000" w:themeColor="text1"/>
        </w:rPr>
        <w:t>快速晋升通道，确保</w:t>
      </w:r>
      <w:r>
        <w:rPr>
          <w:rFonts w:ascii="微软雅黑" w:eastAsia="微软雅黑" w:hAnsi="微软雅黑"/>
          <w:color w:val="000000" w:themeColor="text1"/>
        </w:rPr>
        <w:t>AI</w:t>
      </w:r>
      <w:bookmarkStart w:id="0" w:name="_GoBack"/>
      <w:bookmarkEnd w:id="0"/>
      <w:r>
        <w:rPr>
          <w:rFonts w:ascii="微软雅黑" w:eastAsia="微软雅黑" w:hAnsi="微软雅黑"/>
          <w:color w:val="000000" w:themeColor="text1"/>
        </w:rPr>
        <w:t>人才能力与</w:t>
      </w:r>
      <w:r>
        <w:rPr>
          <w:rFonts w:ascii="微软雅黑" w:eastAsia="微软雅黑" w:hAnsi="微软雅黑" w:hint="eastAsia"/>
          <w:color w:val="000000" w:themeColor="text1"/>
        </w:rPr>
        <w:t>岗位职责</w:t>
      </w:r>
      <w:r>
        <w:rPr>
          <w:rFonts w:ascii="微软雅黑" w:eastAsia="微软雅黑" w:hAnsi="微软雅黑"/>
          <w:color w:val="000000" w:themeColor="text1"/>
        </w:rPr>
        <w:t>同步成长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 w:hint="eastAsia"/>
          <w:color w:val="000000" w:themeColor="text1"/>
        </w:rPr>
        <w:t>激发人员</w:t>
      </w:r>
      <w:r>
        <w:rPr>
          <w:rFonts w:ascii="微软雅黑" w:eastAsia="微软雅黑" w:hAnsi="微软雅黑" w:hint="eastAsia"/>
          <w:color w:val="000000" w:themeColor="text1"/>
        </w:rPr>
        <w:t>创新</w:t>
      </w:r>
      <w:r>
        <w:rPr>
          <w:rFonts w:ascii="微软雅黑" w:eastAsia="微软雅黑" w:hAnsi="微软雅黑" w:hint="eastAsia"/>
          <w:color w:val="000000" w:themeColor="text1"/>
        </w:rPr>
        <w:t>动力</w:t>
      </w:r>
      <w:r>
        <w:rPr>
          <w:rFonts w:ascii="微软雅黑" w:eastAsia="微软雅黑" w:hAnsi="微软雅黑" w:hint="eastAsia"/>
          <w:color w:val="000000" w:themeColor="text1"/>
        </w:rPr>
        <w:t>与组织活性</w:t>
      </w:r>
      <w:r>
        <w:rPr>
          <w:rFonts w:ascii="微软雅黑" w:eastAsia="微软雅黑" w:hAnsi="微软雅黑"/>
          <w:color w:val="000000" w:themeColor="text1"/>
        </w:rPr>
        <w:t>。</w:t>
      </w:r>
    </w:p>
    <w:sectPr w:rsidR="00C23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498" w:rsidRDefault="00781498" w:rsidP="00901E6E">
      <w:r>
        <w:separator/>
      </w:r>
    </w:p>
  </w:endnote>
  <w:endnote w:type="continuationSeparator" w:id="0">
    <w:p w:rsidR="00781498" w:rsidRDefault="00781498" w:rsidP="00901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498" w:rsidRDefault="00781498" w:rsidP="00901E6E">
      <w:r>
        <w:separator/>
      </w:r>
    </w:p>
  </w:footnote>
  <w:footnote w:type="continuationSeparator" w:id="0">
    <w:p w:rsidR="00781498" w:rsidRDefault="00781498" w:rsidP="00901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26BEF"/>
    <w:multiLevelType w:val="multilevel"/>
    <w:tmpl w:val="08026BE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ViNDc3NmU2ODQyNjE0MGMyYTYwODFmZWJiODFmNWMifQ=="/>
  </w:docVars>
  <w:rsids>
    <w:rsidRoot w:val="00F72EB7"/>
    <w:rsid w:val="000047B9"/>
    <w:rsid w:val="00012890"/>
    <w:rsid w:val="0002263B"/>
    <w:rsid w:val="000503E1"/>
    <w:rsid w:val="00051317"/>
    <w:rsid w:val="00053C8B"/>
    <w:rsid w:val="00053EAE"/>
    <w:rsid w:val="00072328"/>
    <w:rsid w:val="0007439B"/>
    <w:rsid w:val="0007536C"/>
    <w:rsid w:val="000803C7"/>
    <w:rsid w:val="000979D7"/>
    <w:rsid w:val="000A038F"/>
    <w:rsid w:val="000A24B2"/>
    <w:rsid w:val="000D597B"/>
    <w:rsid w:val="000E12CB"/>
    <w:rsid w:val="000E6198"/>
    <w:rsid w:val="000F281E"/>
    <w:rsid w:val="000F4842"/>
    <w:rsid w:val="000F4C0F"/>
    <w:rsid w:val="00115E79"/>
    <w:rsid w:val="00117224"/>
    <w:rsid w:val="0012051B"/>
    <w:rsid w:val="00125401"/>
    <w:rsid w:val="00133435"/>
    <w:rsid w:val="00143F22"/>
    <w:rsid w:val="001446AE"/>
    <w:rsid w:val="00144D96"/>
    <w:rsid w:val="00156E28"/>
    <w:rsid w:val="00160CC0"/>
    <w:rsid w:val="00161236"/>
    <w:rsid w:val="00166F81"/>
    <w:rsid w:val="001713C9"/>
    <w:rsid w:val="00177F15"/>
    <w:rsid w:val="0019252C"/>
    <w:rsid w:val="00193ADB"/>
    <w:rsid w:val="001955F9"/>
    <w:rsid w:val="001A2493"/>
    <w:rsid w:val="001A624B"/>
    <w:rsid w:val="001A68D8"/>
    <w:rsid w:val="001A7C9F"/>
    <w:rsid w:val="001C2029"/>
    <w:rsid w:val="001D350D"/>
    <w:rsid w:val="001D6F05"/>
    <w:rsid w:val="001E2230"/>
    <w:rsid w:val="001F2CB7"/>
    <w:rsid w:val="001F6168"/>
    <w:rsid w:val="00200C97"/>
    <w:rsid w:val="0020688B"/>
    <w:rsid w:val="00214513"/>
    <w:rsid w:val="00214781"/>
    <w:rsid w:val="002244B9"/>
    <w:rsid w:val="00227A07"/>
    <w:rsid w:val="0023147E"/>
    <w:rsid w:val="0024373A"/>
    <w:rsid w:val="00254F0E"/>
    <w:rsid w:val="002558C3"/>
    <w:rsid w:val="00280061"/>
    <w:rsid w:val="00285085"/>
    <w:rsid w:val="002850D5"/>
    <w:rsid w:val="00293311"/>
    <w:rsid w:val="002A1115"/>
    <w:rsid w:val="002B15F2"/>
    <w:rsid w:val="002B5EDB"/>
    <w:rsid w:val="002C6F0F"/>
    <w:rsid w:val="002D0CE1"/>
    <w:rsid w:val="002D6541"/>
    <w:rsid w:val="002E0558"/>
    <w:rsid w:val="002E1D3A"/>
    <w:rsid w:val="002F0918"/>
    <w:rsid w:val="002F6C16"/>
    <w:rsid w:val="002F7816"/>
    <w:rsid w:val="00304EF2"/>
    <w:rsid w:val="003104D6"/>
    <w:rsid w:val="00311CDF"/>
    <w:rsid w:val="00320327"/>
    <w:rsid w:val="0032509E"/>
    <w:rsid w:val="00325424"/>
    <w:rsid w:val="00325F36"/>
    <w:rsid w:val="0036520A"/>
    <w:rsid w:val="00370B07"/>
    <w:rsid w:val="00370CC0"/>
    <w:rsid w:val="00377F86"/>
    <w:rsid w:val="003835E7"/>
    <w:rsid w:val="0038730E"/>
    <w:rsid w:val="00397152"/>
    <w:rsid w:val="0039765F"/>
    <w:rsid w:val="003A29D9"/>
    <w:rsid w:val="003A6DEC"/>
    <w:rsid w:val="003B0C6E"/>
    <w:rsid w:val="003B5CA0"/>
    <w:rsid w:val="003C0185"/>
    <w:rsid w:val="003D36D8"/>
    <w:rsid w:val="003D620E"/>
    <w:rsid w:val="003D72E4"/>
    <w:rsid w:val="003E1D98"/>
    <w:rsid w:val="003E1E3C"/>
    <w:rsid w:val="003E7468"/>
    <w:rsid w:val="003F0FF8"/>
    <w:rsid w:val="003F43F0"/>
    <w:rsid w:val="00400F26"/>
    <w:rsid w:val="0040417E"/>
    <w:rsid w:val="004045FB"/>
    <w:rsid w:val="00406229"/>
    <w:rsid w:val="0041259F"/>
    <w:rsid w:val="00415F19"/>
    <w:rsid w:val="0042787E"/>
    <w:rsid w:val="0043041E"/>
    <w:rsid w:val="00434978"/>
    <w:rsid w:val="004368D1"/>
    <w:rsid w:val="004401DB"/>
    <w:rsid w:val="00447F04"/>
    <w:rsid w:val="00455DBF"/>
    <w:rsid w:val="004804FD"/>
    <w:rsid w:val="00490451"/>
    <w:rsid w:val="00496925"/>
    <w:rsid w:val="004A09A5"/>
    <w:rsid w:val="004A5F3E"/>
    <w:rsid w:val="004A6A21"/>
    <w:rsid w:val="004B6EE3"/>
    <w:rsid w:val="004D2997"/>
    <w:rsid w:val="004E23E7"/>
    <w:rsid w:val="004E73DA"/>
    <w:rsid w:val="004F2FFB"/>
    <w:rsid w:val="004F34ED"/>
    <w:rsid w:val="00505753"/>
    <w:rsid w:val="00510A53"/>
    <w:rsid w:val="00510D10"/>
    <w:rsid w:val="00512046"/>
    <w:rsid w:val="005135BB"/>
    <w:rsid w:val="00513FC6"/>
    <w:rsid w:val="00514099"/>
    <w:rsid w:val="0052185C"/>
    <w:rsid w:val="00524F6C"/>
    <w:rsid w:val="005257B8"/>
    <w:rsid w:val="005344B5"/>
    <w:rsid w:val="00555A4C"/>
    <w:rsid w:val="00561A88"/>
    <w:rsid w:val="00565019"/>
    <w:rsid w:val="005748EB"/>
    <w:rsid w:val="00584C7F"/>
    <w:rsid w:val="00586097"/>
    <w:rsid w:val="00596B78"/>
    <w:rsid w:val="005B2016"/>
    <w:rsid w:val="005B60ED"/>
    <w:rsid w:val="005B6B20"/>
    <w:rsid w:val="005C760F"/>
    <w:rsid w:val="005D5D1E"/>
    <w:rsid w:val="005F0759"/>
    <w:rsid w:val="005F4129"/>
    <w:rsid w:val="005F627B"/>
    <w:rsid w:val="005F62AE"/>
    <w:rsid w:val="005F6847"/>
    <w:rsid w:val="005F7C82"/>
    <w:rsid w:val="006023F6"/>
    <w:rsid w:val="00603927"/>
    <w:rsid w:val="006057ED"/>
    <w:rsid w:val="0061542E"/>
    <w:rsid w:val="006173B6"/>
    <w:rsid w:val="00630478"/>
    <w:rsid w:val="00633D88"/>
    <w:rsid w:val="00633E50"/>
    <w:rsid w:val="0064181B"/>
    <w:rsid w:val="00645B7A"/>
    <w:rsid w:val="00656155"/>
    <w:rsid w:val="00656356"/>
    <w:rsid w:val="006626B7"/>
    <w:rsid w:val="006639EE"/>
    <w:rsid w:val="00674116"/>
    <w:rsid w:val="00674690"/>
    <w:rsid w:val="006768E3"/>
    <w:rsid w:val="0068515F"/>
    <w:rsid w:val="0068597B"/>
    <w:rsid w:val="00694754"/>
    <w:rsid w:val="00697D8A"/>
    <w:rsid w:val="006A1A11"/>
    <w:rsid w:val="006C0537"/>
    <w:rsid w:val="006C14D4"/>
    <w:rsid w:val="006D1A5F"/>
    <w:rsid w:val="006D473D"/>
    <w:rsid w:val="006E6E7A"/>
    <w:rsid w:val="006F2D18"/>
    <w:rsid w:val="006F2FA5"/>
    <w:rsid w:val="006F5432"/>
    <w:rsid w:val="00704F06"/>
    <w:rsid w:val="007149FE"/>
    <w:rsid w:val="00714EB8"/>
    <w:rsid w:val="007170A6"/>
    <w:rsid w:val="007173B5"/>
    <w:rsid w:val="00721DD5"/>
    <w:rsid w:val="00723B13"/>
    <w:rsid w:val="00731028"/>
    <w:rsid w:val="00733D59"/>
    <w:rsid w:val="00736B1C"/>
    <w:rsid w:val="007530E4"/>
    <w:rsid w:val="007534A3"/>
    <w:rsid w:val="00754103"/>
    <w:rsid w:val="007549D3"/>
    <w:rsid w:val="00757A04"/>
    <w:rsid w:val="0076286F"/>
    <w:rsid w:val="0076360E"/>
    <w:rsid w:val="00766FAF"/>
    <w:rsid w:val="00776A5B"/>
    <w:rsid w:val="00780294"/>
    <w:rsid w:val="00781498"/>
    <w:rsid w:val="00784CE3"/>
    <w:rsid w:val="00785D62"/>
    <w:rsid w:val="0079397C"/>
    <w:rsid w:val="00793C6E"/>
    <w:rsid w:val="00794C5E"/>
    <w:rsid w:val="007D0E99"/>
    <w:rsid w:val="008015DB"/>
    <w:rsid w:val="008021E5"/>
    <w:rsid w:val="00806333"/>
    <w:rsid w:val="008072E1"/>
    <w:rsid w:val="0081191E"/>
    <w:rsid w:val="0082251F"/>
    <w:rsid w:val="00832C8C"/>
    <w:rsid w:val="00836079"/>
    <w:rsid w:val="008376FF"/>
    <w:rsid w:val="00846AC0"/>
    <w:rsid w:val="00864F1A"/>
    <w:rsid w:val="0087023B"/>
    <w:rsid w:val="008744DB"/>
    <w:rsid w:val="00875034"/>
    <w:rsid w:val="008816A5"/>
    <w:rsid w:val="00886C02"/>
    <w:rsid w:val="00887566"/>
    <w:rsid w:val="008943BF"/>
    <w:rsid w:val="008A7095"/>
    <w:rsid w:val="008B01BF"/>
    <w:rsid w:val="008D0166"/>
    <w:rsid w:val="008D1ACC"/>
    <w:rsid w:val="008F7285"/>
    <w:rsid w:val="00901E6E"/>
    <w:rsid w:val="00902047"/>
    <w:rsid w:val="00926C62"/>
    <w:rsid w:val="009273D4"/>
    <w:rsid w:val="00932FB3"/>
    <w:rsid w:val="0095384D"/>
    <w:rsid w:val="00957E24"/>
    <w:rsid w:val="00966483"/>
    <w:rsid w:val="00975745"/>
    <w:rsid w:val="00987CEF"/>
    <w:rsid w:val="009945A4"/>
    <w:rsid w:val="00996554"/>
    <w:rsid w:val="00997FE2"/>
    <w:rsid w:val="009B0424"/>
    <w:rsid w:val="009B49CA"/>
    <w:rsid w:val="009C51B6"/>
    <w:rsid w:val="009D24D4"/>
    <w:rsid w:val="009D5541"/>
    <w:rsid w:val="009E5B19"/>
    <w:rsid w:val="009F607A"/>
    <w:rsid w:val="00A00DF5"/>
    <w:rsid w:val="00A12EF8"/>
    <w:rsid w:val="00A441C6"/>
    <w:rsid w:val="00A46E03"/>
    <w:rsid w:val="00A47A8B"/>
    <w:rsid w:val="00A56CC0"/>
    <w:rsid w:val="00A66F2B"/>
    <w:rsid w:val="00A7280B"/>
    <w:rsid w:val="00A8668A"/>
    <w:rsid w:val="00A938FE"/>
    <w:rsid w:val="00A94B93"/>
    <w:rsid w:val="00AA6C16"/>
    <w:rsid w:val="00AB1D8B"/>
    <w:rsid w:val="00AB3F53"/>
    <w:rsid w:val="00AB55E2"/>
    <w:rsid w:val="00AE12EF"/>
    <w:rsid w:val="00AE7287"/>
    <w:rsid w:val="00B1133A"/>
    <w:rsid w:val="00B12C73"/>
    <w:rsid w:val="00B22EFD"/>
    <w:rsid w:val="00B243A6"/>
    <w:rsid w:val="00B24E15"/>
    <w:rsid w:val="00B32042"/>
    <w:rsid w:val="00B4531D"/>
    <w:rsid w:val="00B45975"/>
    <w:rsid w:val="00B604E1"/>
    <w:rsid w:val="00B66366"/>
    <w:rsid w:val="00B671AB"/>
    <w:rsid w:val="00B672DC"/>
    <w:rsid w:val="00B7134F"/>
    <w:rsid w:val="00B77855"/>
    <w:rsid w:val="00B81828"/>
    <w:rsid w:val="00B9758D"/>
    <w:rsid w:val="00B975EA"/>
    <w:rsid w:val="00BA32EC"/>
    <w:rsid w:val="00BB7580"/>
    <w:rsid w:val="00BC3767"/>
    <w:rsid w:val="00BD03FE"/>
    <w:rsid w:val="00BE0DA2"/>
    <w:rsid w:val="00BE42AC"/>
    <w:rsid w:val="00BE61EB"/>
    <w:rsid w:val="00BF2D0A"/>
    <w:rsid w:val="00BF71A6"/>
    <w:rsid w:val="00C04572"/>
    <w:rsid w:val="00C21404"/>
    <w:rsid w:val="00C23531"/>
    <w:rsid w:val="00C23F28"/>
    <w:rsid w:val="00C24BC3"/>
    <w:rsid w:val="00C259CE"/>
    <w:rsid w:val="00C3233B"/>
    <w:rsid w:val="00C52703"/>
    <w:rsid w:val="00C550B4"/>
    <w:rsid w:val="00C72DE6"/>
    <w:rsid w:val="00C8364F"/>
    <w:rsid w:val="00C9214B"/>
    <w:rsid w:val="00CA08F2"/>
    <w:rsid w:val="00CA0C4A"/>
    <w:rsid w:val="00CA2740"/>
    <w:rsid w:val="00CA2A44"/>
    <w:rsid w:val="00CC6584"/>
    <w:rsid w:val="00CC693A"/>
    <w:rsid w:val="00CD1297"/>
    <w:rsid w:val="00CE3331"/>
    <w:rsid w:val="00CE4D8F"/>
    <w:rsid w:val="00CF080B"/>
    <w:rsid w:val="00CF5BCB"/>
    <w:rsid w:val="00D02792"/>
    <w:rsid w:val="00D05F6A"/>
    <w:rsid w:val="00D12296"/>
    <w:rsid w:val="00D159A8"/>
    <w:rsid w:val="00D16563"/>
    <w:rsid w:val="00D30677"/>
    <w:rsid w:val="00D36723"/>
    <w:rsid w:val="00D43A8D"/>
    <w:rsid w:val="00D571EB"/>
    <w:rsid w:val="00D603E6"/>
    <w:rsid w:val="00D66F47"/>
    <w:rsid w:val="00D7098E"/>
    <w:rsid w:val="00D840D5"/>
    <w:rsid w:val="00D9511B"/>
    <w:rsid w:val="00DA4345"/>
    <w:rsid w:val="00DA61B2"/>
    <w:rsid w:val="00DB3872"/>
    <w:rsid w:val="00DB470F"/>
    <w:rsid w:val="00DC3BC5"/>
    <w:rsid w:val="00DC58CE"/>
    <w:rsid w:val="00DE1CB4"/>
    <w:rsid w:val="00DE209C"/>
    <w:rsid w:val="00DE2F7D"/>
    <w:rsid w:val="00DE4CAD"/>
    <w:rsid w:val="00DF075F"/>
    <w:rsid w:val="00DF07B9"/>
    <w:rsid w:val="00E02C40"/>
    <w:rsid w:val="00E02CD7"/>
    <w:rsid w:val="00E0734F"/>
    <w:rsid w:val="00E15189"/>
    <w:rsid w:val="00E35C11"/>
    <w:rsid w:val="00E36293"/>
    <w:rsid w:val="00E47E93"/>
    <w:rsid w:val="00E47F06"/>
    <w:rsid w:val="00E545D5"/>
    <w:rsid w:val="00E624A3"/>
    <w:rsid w:val="00E71CBB"/>
    <w:rsid w:val="00E9265C"/>
    <w:rsid w:val="00E9431B"/>
    <w:rsid w:val="00EA2743"/>
    <w:rsid w:val="00EA521C"/>
    <w:rsid w:val="00EB16AA"/>
    <w:rsid w:val="00EB27F3"/>
    <w:rsid w:val="00EC3E50"/>
    <w:rsid w:val="00ED01F3"/>
    <w:rsid w:val="00ED6195"/>
    <w:rsid w:val="00EE4386"/>
    <w:rsid w:val="00EE51F0"/>
    <w:rsid w:val="00EF55D1"/>
    <w:rsid w:val="00F0250F"/>
    <w:rsid w:val="00F05262"/>
    <w:rsid w:val="00F200E8"/>
    <w:rsid w:val="00F33C17"/>
    <w:rsid w:val="00F3599F"/>
    <w:rsid w:val="00F42D03"/>
    <w:rsid w:val="00F44F16"/>
    <w:rsid w:val="00F50A84"/>
    <w:rsid w:val="00F5562E"/>
    <w:rsid w:val="00F57772"/>
    <w:rsid w:val="00F65692"/>
    <w:rsid w:val="00F72605"/>
    <w:rsid w:val="00F72EB7"/>
    <w:rsid w:val="00F743C3"/>
    <w:rsid w:val="00F80FEC"/>
    <w:rsid w:val="00F81340"/>
    <w:rsid w:val="00F832A2"/>
    <w:rsid w:val="00F906DA"/>
    <w:rsid w:val="00F946AF"/>
    <w:rsid w:val="00F96665"/>
    <w:rsid w:val="00FA7BCE"/>
    <w:rsid w:val="00FC02A5"/>
    <w:rsid w:val="00FC2B14"/>
    <w:rsid w:val="00FD1EAA"/>
    <w:rsid w:val="00FD3F83"/>
    <w:rsid w:val="00FE35B3"/>
    <w:rsid w:val="3DF0097B"/>
    <w:rsid w:val="6BF4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6CFFEA2-320B-4110-9AAA-046DCC0F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901E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901E6E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901E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901E6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500</cp:revision>
  <dcterms:created xsi:type="dcterms:W3CDTF">2024-08-21T07:00:00Z</dcterms:created>
  <dcterms:modified xsi:type="dcterms:W3CDTF">2024-09-10T06:21:00Z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BD50C261A30345C1997A8E917065F9F8_13</vt:lpwstr>
  </property>
</Properties>
</file>