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7EA27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GEO：AI搜索时代的内容战略重构与认知竞争新前沿</w:t>
      </w:r>
    </w:p>
    <w:p w14:paraId="70F82514">
      <w:pPr>
        <w:jc w:val="center"/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</w:pPr>
    </w:p>
    <w:p w14:paraId="1430FFBF">
      <w:pPr>
        <w:ind w:firstLine="560" w:firstLineChars="200"/>
        <w:jc w:val="both"/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传统搜索引擎优化（Search Engine Optimizationm, SEO）主要依赖关键词运营和流量优化，以提升搜索排名获取点击。然而，随着生成式AI逐渐取代搜索成为信息入口，其局限性日益凸显——“高排名+高点击”的逻辑正在失效，企业即便位居前列，也可能无法真正进入用户的视野与认知。据OpenAI与Google AI Blog联合发布的《2025年全球AI搜索趋势报告》，AI搜索用户年增长率达43%，B2B决策者依赖AI检索信息的比例突破67%。在这一趋势下，生成式引擎优化（Generative Engine Optimization，GEO）应运而生，成为企业重构内容战略、抢占认知高地的关键路径。与SEO相比，GEO的核心提升在于它不再局限于流量导向，而是通过在AI生成内容中的优先引用与权威呈现，直接塑造用户的认知与决策。</w:t>
      </w:r>
    </w:p>
    <w:p w14:paraId="66AAB1FD">
      <w:pPr>
        <w:numPr>
          <w:ilvl w:val="0"/>
          <w:numId w:val="1"/>
        </w:numPr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GEO的定义和运作机制</w:t>
      </w:r>
    </w:p>
    <w:p w14:paraId="72F72DDA">
      <w:pPr>
        <w:ind w:firstLine="560" w:firstLineChars="200"/>
        <w:jc w:val="both"/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GEO是指企业或相关主体通过内容结构化优化、关键词策略调整、信源权威性强化等技术手段，有针对性地适配生成式AI平台的算法规则与模型偏好，从而使自身信息在AI生成内容中获得更好的展示效果和更高的可见性。</w:t>
      </w:r>
    </w:p>
    <w:p w14:paraId="366094F7">
      <w:pPr>
        <w:ind w:firstLine="560" w:firstLineChars="200"/>
        <w:jc w:val="both"/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简而言之，GEO就是有组织地大规模创建和分发AI“喜欢”的内容，从而使AI在生成回答时更倾向于输出预设的立场或信息，主要流程包括：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（1）策略制定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：分析目标用户可能向AI提出的典型问题；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（2）问题库构建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：借助工具批量生成相近问题，建立高质量问题集；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（3）内容优化：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通过人工或AI生成对应问题的标准答案，遵循“观点有深度、数据可验证、来源具权威”的原则，从而适配大模型的“检索-证据选取-生成-引用”机制；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（4）分发与监测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：根据不同生成引擎的信源偏好，进行多平台分发和策略微调，并通过持续监测AI答案的引用情况及效果，形成持续迭代优化。</w:t>
      </w:r>
    </w:p>
    <w:p w14:paraId="718E1445">
      <w:pPr>
        <w:ind w:firstLine="560"/>
        <w:jc w:val="both"/>
        <w:rPr>
          <w:rFonts w:hint="default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目前，GEO服务商主要通过以下五大关键做法助力企业在AI生成语境中获得更优内容呈现与信息权重：一是构建知识图谱，帮梳理品牌、产品、人物等核心实体关系，并提交至开放知识库；二是与权威内容合作，通过高权重媒体或出版物提升信息可信度与AI引用概率；三是部署结构化数据，在官网嵌入AI可读格式，增强信息抓取与理解能力；四是生成语义丰富内容，围绕目标主题大规模生成优质素材，抢占AI知识位；五是覆盖多平台生态，针对DeepSeek、Kimi、豆包等主流平台优化收录效果。</w:t>
      </w:r>
    </w:p>
    <w:p w14:paraId="6E67F47E">
      <w:pPr>
        <w:numPr>
          <w:ilvl w:val="0"/>
          <w:numId w:val="1"/>
        </w:numPr>
        <w:jc w:val="both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GEO市场现状及应用趋势</w:t>
      </w:r>
    </w:p>
    <w:p w14:paraId="6CAD85B1">
      <w:pPr>
        <w:numPr>
          <w:ilvl w:val="0"/>
          <w:numId w:val="2"/>
        </w:numPr>
        <w:jc w:val="both"/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GEO市场正处于快速发展和探索的初期阶段，潜力巨大</w:t>
      </w:r>
    </w:p>
    <w:p w14:paraId="274DF101">
      <w:pPr>
        <w:numPr>
          <w:ilvl w:val="0"/>
          <w:numId w:val="0"/>
        </w:numPr>
        <w:ind w:firstLine="561" w:firstLineChars="200"/>
        <w:jc w:val="both"/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一是在国际市场上，GEO已成为营销与科技领域的前沿议题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。随着ChatGPT、Perplexity.ai等生成式AI引擎的普及，以及Google、Bing等传统搜索引擎加速融合AI功能，大批GEO服务商应运而生。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二是得益于庞大的网民基础和日益丰富的本土AI应用场景，中国市场的GEO需求快速增长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。一方面，DeepSeek、豆包等国内生成式AI应用的用户规模持续攀升，使GEO具备广阔应用前景。另一方面，百度、搜狗等传统搜索引擎的流量正在被AI分流，对GEO的需求逐渐释放。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三是随着大模型的快速迭代与应用普及，GEO正加速成为未来搜索优化的核心方向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。据Gartner预测，到2026年全球传统搜索引擎流量中将有约25%转移至AI工具。头豹研究院数据显示，预计2024至2028年间，GEO市场将以高达189.8%的复合年增长率持续扩张，2028年有望达到365亿元。</w:t>
      </w:r>
    </w:p>
    <w:p w14:paraId="633EDBA6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GEO的商业化应用价值逐步显现，主要落点集中在品牌建设、精准获客、内容营销和知识教育四个方面</w:t>
      </w:r>
    </w:p>
    <w:p w14:paraId="2F57F6C9">
      <w:pPr>
        <w:numPr>
          <w:ilvl w:val="0"/>
          <w:numId w:val="0"/>
        </w:numPr>
        <w:ind w:firstLine="561" w:firstLineChars="200"/>
        <w:jc w:val="both"/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一是品牌认知塑造与声誉管理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。通过GEO优化，企业可将自身信息构建为权威信源，并在AI生成答案中获得优先呈现，形成正面“第一印象”。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二是精准获客与线索转化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。在用户表达购买意向或方案比较的场景中，GEO优化可帮助企业脱颖而出，传递深度且可信的内容，提升线索质量、缩短转化路径并降低获客成本。据GEO优化案例研究表明，AI来源访客转化率达27%，远高于传统搜索流量的2.1%，显著提升获客效率。例如，某智能家居科技公司在实施GEO后潜在客户数量增长32%。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三是内容营销与效果放大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。借助GEO，企业可对高质量内容进行语义优化，使其更易被AI理解和采信，从而在分发中获得更高权重，扩大内容资产的覆盖范围。例如，线下营销平台Popl.co在使用GEO工具后，从AI搜索排名第5位跃升至第1位，可见度评分提升189%，投资回报率高达1561%，仅18天即收回投入，显著放大其内容资产的传播与营销成效。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四是行业知识与教育引导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。通过GEO优化，企业能够将自身知识资源转化为权威信息，建立在行业内的思想领导力与知识影响力。</w:t>
      </w:r>
    </w:p>
    <w:p w14:paraId="7D2138B1">
      <w:pPr>
        <w:numPr>
          <w:ilvl w:val="0"/>
          <w:numId w:val="1"/>
        </w:numPr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GEO实施面临的关键挑战与风险</w:t>
      </w:r>
    </w:p>
    <w:p w14:paraId="336671F2">
      <w:pPr>
        <w:numPr>
          <w:ilvl w:val="0"/>
          <w:numId w:val="0"/>
        </w:numPr>
        <w:ind w:leftChars="0" w:firstLine="561" w:firstLineChars="200"/>
        <w:jc w:val="both"/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一是认知与战略层面理解偏差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。多数企业决策者仍将GEO简单视作SEO（传统搜索引擎优化）的延伸，未能充分认识到其运作逻辑及战略重要性，导致资源投入犹豫或策略定位失准。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二是GEO技术实施难度大、成本高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。一方面，GEO要求内容兼具语义深度、可靠数据支撑、权威信源、逻辑连贯和语言自然，其实施依赖专业人才支持，且需要持续投入以进行更新维护，企业可能面临人才缺失和产能不足的困境。另一方面，市面上存在多个生成式AI平台，其技术架构、信源偏好和迭代节奏不一，且机制高度黑箱化，企业难以制定跨平台差异化策略。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三是效果评估不明确、市场秩序混乱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。当前GEO应用缺乏明确的效果评估指标，导致企业难以科学量化其应用价值。同时，GEO服务市场定价混乱，低价、低质服务泛滥，企业难以辨别优劣。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四是GEO黑灰产滋生、新型风险涌现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。随着GEO技术的普及，黑灰产可能通过刻意制造虚假、片面或断章取义的内容污染AI知识库，诱导AI生成对目标品牌不利的回答，危及其企业声誉与用户信任，从而帮助其他企业获得竞争优势。</w:t>
      </w:r>
    </w:p>
    <w:p w14:paraId="7D0CE451">
      <w:pPr>
        <w:numPr>
          <w:ilvl w:val="0"/>
          <w:numId w:val="1"/>
        </w:numPr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对运营商的启示</w:t>
      </w:r>
    </w:p>
    <w:p w14:paraId="343DB4B9">
      <w:pPr>
        <w:numPr>
          <w:ilvl w:val="0"/>
          <w:numId w:val="0"/>
        </w:numPr>
        <w:ind w:leftChars="0" w:firstLine="560" w:firstLineChars="200"/>
        <w:jc w:val="both"/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面对GEO带来的内容优化新趋势，运营商可结合自身优势，在平台赋能与生态协同方向上进行探索。一是依托云网算力与企业服务体系，向客户提供结构化数据部署建议、信源可信认证接入、内容适配工具等轻量服务，支持其提升在AI生成场景中的信息表现力。二是将相关能力嵌入数字营销、内容运营等既有解决方案，作为服务增</w:t>
      </w:r>
      <w:bookmarkStart w:id="0" w:name="_GoBack"/>
      <w:bookmarkEnd w:id="0"/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lang w:val="en-US" w:eastAsia="zh-CN"/>
        </w:rPr>
        <w:t>值模块进行场景化输出。三是联合行业伙伴参与生成内容质量评估、引用监测等机制建设，推动形成更加可信、有序的GEO应用环境，探索运营商在AI内容生态中的价值延伸空间。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4E823"/>
    <w:multiLevelType w:val="singleLevel"/>
    <w:tmpl w:val="B474E823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E1274E10"/>
    <w:multiLevelType w:val="singleLevel"/>
    <w:tmpl w:val="E1274E1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122336"/>
    <w:rsid w:val="10893011"/>
    <w:rsid w:val="169C23CD"/>
    <w:rsid w:val="20122336"/>
    <w:rsid w:val="270F17A0"/>
    <w:rsid w:val="31B13B31"/>
    <w:rsid w:val="354A587E"/>
    <w:rsid w:val="370B5E8B"/>
    <w:rsid w:val="40E76A0D"/>
    <w:rsid w:val="41C3735D"/>
    <w:rsid w:val="56B46240"/>
    <w:rsid w:val="67A131C5"/>
    <w:rsid w:val="6AE05366"/>
    <w:rsid w:val="728564EA"/>
    <w:rsid w:val="743E4BA3"/>
    <w:rsid w:val="7F2C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2341</Words>
  <Characters>2609</Characters>
  <Lines>0</Lines>
  <Paragraphs>0</Paragraphs>
  <TotalTime>13</TotalTime>
  <ScaleCrop>false</ScaleCrop>
  <LinksUpToDate>false</LinksUpToDate>
  <CharactersWithSpaces>2616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2025-08-28T02:10:00Z</dcterms:created>
  <dc:creator>Zhe Wei</dc:creator>
  <cp:lastModifiedBy>Zhe Wei</cp:lastModifiedBy>
  <dcterms:modified xsi:type="dcterms:W3CDTF">2025-10-11T09:17:37Z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5729A56EA15A4C2C87D8EA87250803F9_13</vt:lpwstr>
  </property>
  <property fmtid="{D5CDD505-2E9C-101B-9397-08002B2CF9AE}" pid="4" name="KSOTemplateDocerSaveRecord">
    <vt:lpwstr>eyJoZGlkIjoiZTliZmM5NWQ0NmUwMGM2NDY3OGY2NjM5NjRhZjBlNTIiLCJ1c2VySWQiOiI0MjM0NjY3MjcifQ==</vt:lpwstr>
  </property>
</Properties>
</file>