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C4238">
      <w:pPr>
        <w:jc w:val="center"/>
        <w:rPr>
          <w:rFonts w:hint="default" w:ascii="仿宋" w:hAnsi="仿宋" w:eastAsia="仿宋" w:cs="仿宋"/>
          <w:sz w:val="28"/>
          <w:szCs w:val="36"/>
          <w:lang w:val="en-US"/>
        </w:rPr>
      </w:pPr>
      <w:r>
        <w:rPr>
          <w:rFonts w:hint="eastAsia" w:ascii="仿宋" w:hAnsi="仿宋" w:eastAsia="仿宋" w:cs="仿宋"/>
          <w:b/>
          <w:bCs/>
          <w:sz w:val="36"/>
          <w:szCs w:val="44"/>
          <w:lang w:val="en-US" w:eastAsia="zh-CN"/>
        </w:rPr>
        <w:t>iPhone 17 Air携eSIM入局，国内市场是否做好准备？</w:t>
      </w:r>
    </w:p>
    <w:p w14:paraId="4C1F549B">
      <w:pPr>
        <w:ind w:firstLine="420" w:firstLineChars="0"/>
        <w:rPr>
          <w:rFonts w:hint="eastAsia" w:ascii="仿宋" w:hAnsi="仿宋" w:eastAsia="仿宋" w:cs="仿宋"/>
          <w:sz w:val="28"/>
          <w:szCs w:val="36"/>
        </w:rPr>
      </w:pPr>
    </w:p>
    <w:p w14:paraId="184057DB">
      <w:pPr>
        <w:ind w:firstLine="420" w:firstLineChars="0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</w:rPr>
        <w:t>北京时间9月10日凌晨，苹果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在</w:t>
      </w:r>
      <w:r>
        <w:rPr>
          <w:rFonts w:hint="eastAsia" w:ascii="仿宋" w:hAnsi="仿宋" w:eastAsia="仿宋" w:cs="仿宋"/>
          <w:sz w:val="28"/>
          <w:szCs w:val="36"/>
        </w:rPr>
        <w:t>秋季发布会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发布中国大陆地区首款支持eSIM功能的智能手机</w:t>
      </w:r>
      <w:r>
        <w:rPr>
          <w:rFonts w:hint="eastAsia" w:ascii="仿宋" w:hAnsi="仿宋" w:eastAsia="仿宋" w:cs="仿宋"/>
          <w:sz w:val="28"/>
          <w:szCs w:val="36"/>
        </w:rPr>
        <w:t>iPhone 17 Air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该型号不支持实体SIM卡槽。苹果中国官网起初显示“中国大陆地区目前仅中国联通提供eSIM支持”，9月12日，官网变更信息，显示“中国移动、中国电信和中国联通将为本产品提供 eSIM 支持，具体时间依监管部门审批情况而定”。</w:t>
      </w:r>
    </w:p>
    <w:p w14:paraId="37A8DDD1">
      <w:pPr>
        <w:ind w:firstLine="420" w:firstLineChars="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从近期产业动态看，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国内eSIM全面铺开成为大势所趋，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国内运营商在面临业务增量的同时，也需理性看待行业竞争，加强安全合规治理。</w:t>
      </w:r>
    </w:p>
    <w:p w14:paraId="674391C4">
      <w:pPr>
        <w:rPr>
          <w:rFonts w:hint="eastAsia" w:ascii="仿宋" w:hAnsi="仿宋" w:eastAsia="仿宋" w:cs="仿宋"/>
          <w:sz w:val="28"/>
          <w:szCs w:val="36"/>
          <w:lang w:val="en-US" w:eastAsia="zh-CN"/>
        </w:rPr>
      </w:pPr>
    </w:p>
    <w:p w14:paraId="63F05FDA">
      <w:pPr>
        <w:numPr>
          <w:ilvl w:val="0"/>
          <w:numId w:val="1"/>
        </w:numPr>
        <w:rPr>
          <w:rFonts w:hint="default" w:ascii="仿宋" w:hAnsi="仿宋" w:eastAsia="仿宋" w:cs="仿宋"/>
          <w:b/>
          <w:bCs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什么是eSIM?</w:t>
      </w:r>
    </w:p>
    <w:p w14:paraId="6CB02ECC">
      <w:pPr>
        <w:numPr>
          <w:ilvl w:val="0"/>
          <w:numId w:val="0"/>
        </w:numPr>
        <w:ind w:leftChars="0" w:firstLine="420" w:firstLineChars="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eSIM将SIM卡以芯片形式永久内嵌在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终端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设备中，支持远程配置和管理，使运营商卡数据和卡硬件分离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，目前主要应用于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消费类电子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、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物联网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等领域,其设备轻量化、多终端协同、全球化漫游等方面的优势已被全球市场验证:</w:t>
      </w:r>
    </w:p>
    <w:p w14:paraId="0D4FB721">
      <w:pPr>
        <w:numPr>
          <w:ilvl w:val="0"/>
          <w:numId w:val="2"/>
        </w:numPr>
        <w:ind w:left="420" w:leftChars="0" w:hanging="420" w:firstLineChars="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在消费类电子领域，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eSIM为电池、摄像头模组等预留30%板级空间，成为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智能手机、智能手表、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智能眼镜等轻量化终端刚需。</w:t>
      </w:r>
    </w:p>
    <w:p w14:paraId="2B61153A">
      <w:pPr>
        <w:numPr>
          <w:ilvl w:val="0"/>
          <w:numId w:val="2"/>
        </w:numPr>
        <w:ind w:left="420" w:leftChars="0" w:hanging="420" w:firstLineChars="0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在物联网尤其是车联网领域，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eSIM支持跨国运营商的远程切换功能，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能够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避免单网覆盖不足导致的自动驾驶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服务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降级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，受到主流智能汽车企业支持。</w:t>
      </w:r>
    </w:p>
    <w:p w14:paraId="4AF39D12">
      <w:pPr>
        <w:rPr>
          <w:rFonts w:hint="eastAsia" w:ascii="仿宋" w:hAnsi="仿宋" w:eastAsia="仿宋" w:cs="仿宋"/>
          <w:sz w:val="28"/>
          <w:szCs w:val="36"/>
        </w:rPr>
      </w:pPr>
    </w:p>
    <w:p w14:paraId="5488112E">
      <w:pPr>
        <w:rPr>
          <w:rFonts w:hint="eastAsia" w:ascii="仿宋" w:hAnsi="仿宋" w:eastAsia="仿宋" w:cs="仿宋"/>
          <w:b/>
          <w:bCs/>
          <w:sz w:val="28"/>
          <w:szCs w:val="36"/>
        </w:rPr>
      </w:pP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二、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eSIM在国内全面铺开成为必然趋势</w:t>
      </w:r>
    </w:p>
    <w:p w14:paraId="14FC649C">
      <w:pPr>
        <w:ind w:firstLine="420" w:firstLineChars="0"/>
        <w:rPr>
          <w:rFonts w:hint="eastAsia" w:ascii="仿宋" w:hAnsi="仿宋" w:eastAsia="仿宋" w:cs="仿宋"/>
          <w:b/>
          <w:bCs/>
          <w:sz w:val="28"/>
          <w:szCs w:val="36"/>
        </w:rPr>
      </w:pP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1、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eSIM在标准、技术、国内政策支持方面，发展完备</w:t>
      </w:r>
    </w:p>
    <w:p w14:paraId="3A3EAB05">
      <w:pPr>
        <w:ind w:firstLine="420" w:firstLineChars="0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b/>
          <w:bCs/>
          <w:sz w:val="28"/>
          <w:szCs w:val="36"/>
        </w:rPr>
        <w:t>一是标准完善，</w:t>
      </w: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且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获全球</w:t>
      </w: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产业链广泛认可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。</w:t>
      </w:r>
      <w:r>
        <w:rPr>
          <w:rFonts w:hint="eastAsia" w:ascii="仿宋" w:hAnsi="仿宋" w:eastAsia="仿宋" w:cs="仿宋"/>
          <w:sz w:val="28"/>
          <w:szCs w:val="36"/>
        </w:rPr>
        <w:t>GSMA十年来先后发布M2M标准（SGP.02，2014年）、Consumer标准（SGP.22，2016年）、IoT标准（SGP.32，2023年），其中IoT新标准解决定制化效率低等痛点，Kaleido Intelligence预测2028年将有超一半物联网设备采用。</w:t>
      </w:r>
    </w:p>
    <w:p w14:paraId="2DC2D0C6">
      <w:pPr>
        <w:ind w:firstLine="420" w:firstLineChars="0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b/>
          <w:bCs/>
          <w:sz w:val="28"/>
          <w:szCs w:val="36"/>
        </w:rPr>
        <w:t>二是eSIM凭借技术</w:t>
      </w: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性能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优势</w:t>
      </w: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获广泛应用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。</w:t>
      </w:r>
      <w:r>
        <w:rPr>
          <w:rFonts w:hint="eastAsia" w:ascii="仿宋" w:hAnsi="仿宋" w:eastAsia="仿宋" w:cs="仿宋"/>
          <w:sz w:val="28"/>
          <w:szCs w:val="36"/>
        </w:rPr>
        <w:t>从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终端</w:t>
      </w:r>
      <w:r>
        <w:rPr>
          <w:rFonts w:hint="eastAsia" w:ascii="仿宋" w:hAnsi="仿宋" w:eastAsia="仿宋" w:cs="仿宋"/>
          <w:sz w:val="28"/>
          <w:szCs w:val="36"/>
        </w:rPr>
        <w:t>厂商看，eSIM直接焊接于设备主板，在加强设备密封性、提高防水、防尘性能的同时，为电池、摄像头模组等预留30%板级空间，具有小尺寸、低成本、高安全特性，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同时</w:t>
      </w:r>
      <w:r>
        <w:rPr>
          <w:rFonts w:hint="eastAsia" w:ascii="仿宋" w:hAnsi="仿宋" w:eastAsia="仿宋" w:cs="仿宋"/>
          <w:sz w:val="28"/>
          <w:szCs w:val="36"/>
        </w:rPr>
        <w:t>无需再为不同地区运营商定制不同的卡槽或预装不同SIM卡，省去SIM卡采购、运输、仓储、管理以及安装成本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6"/>
        </w:rPr>
        <w:t>苹果、三星、高通等厂商踊跃推进。从用户看，eSIM空中下载（OTA）远程配置运营商套餐，无需更换实体卡或前往营业厅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此外</w:t>
      </w:r>
      <w:r>
        <w:rPr>
          <w:rFonts w:hint="eastAsia" w:ascii="仿宋" w:hAnsi="仿宋" w:eastAsia="仿宋" w:cs="仿宋"/>
          <w:sz w:val="28"/>
          <w:szCs w:val="36"/>
        </w:rPr>
        <w:t>支持“一号多终端”功能（如手机与智能手表共享号码），简化多设备管理。</w:t>
      </w:r>
    </w:p>
    <w:p w14:paraId="5848640E">
      <w:pPr>
        <w:ind w:firstLine="420" w:firstLineChars="0"/>
        <w:rPr>
          <w:rFonts w:hint="default" w:ascii="仿宋" w:hAnsi="仿宋" w:eastAsia="仿宋" w:cs="仿宋"/>
          <w:b/>
          <w:bCs/>
          <w:sz w:val="28"/>
          <w:szCs w:val="36"/>
          <w:lang w:val="en-US"/>
        </w:rPr>
      </w:pPr>
      <w:r>
        <w:rPr>
          <w:rFonts w:hint="eastAsia" w:ascii="仿宋" w:hAnsi="仿宋" w:eastAsia="仿宋" w:cs="仿宋"/>
          <w:b/>
          <w:bCs/>
          <w:sz w:val="28"/>
          <w:szCs w:val="36"/>
        </w:rPr>
        <w:t>三是我国政策不断扩大终端准入范围</w:t>
      </w:r>
      <w:r>
        <w:rPr>
          <w:rFonts w:hint="eastAsia" w:ascii="仿宋" w:hAnsi="仿宋" w:eastAsia="仿宋" w:cs="仿宋"/>
          <w:b/>
          <w:bCs/>
          <w:sz w:val="28"/>
          <w:szCs w:val="36"/>
          <w:lang w:eastAsia="zh-CN"/>
        </w:rPr>
        <w:t>。</w:t>
      </w:r>
      <w:r>
        <w:rPr>
          <w:rFonts w:hint="eastAsia" w:ascii="仿宋" w:hAnsi="仿宋" w:eastAsia="仿宋" w:cs="仿宋"/>
          <w:sz w:val="28"/>
          <w:szCs w:val="36"/>
        </w:rPr>
        <w:t>2018年以来工信部陆续批复一号双终端、物联网、平板电脑等eSIM牌照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；</w:t>
      </w:r>
      <w:r>
        <w:rPr>
          <w:rFonts w:hint="eastAsia" w:ascii="仿宋" w:hAnsi="仿宋" w:eastAsia="仿宋" w:cs="仿宋"/>
          <w:sz w:val="28"/>
          <w:szCs w:val="36"/>
        </w:rPr>
        <w:t>2022年提出适时扩大在智能手机的应用范围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；</w:t>
      </w:r>
      <w:r>
        <w:rPr>
          <w:rFonts w:hint="eastAsia" w:ascii="仿宋" w:hAnsi="仿宋" w:eastAsia="仿宋" w:cs="仿宋"/>
          <w:sz w:val="28"/>
          <w:szCs w:val="36"/>
        </w:rPr>
        <w:t>2025年5月，中国信通院邀中国联通、小米、苹果、联想、OPPO等探讨eSIM产业应用，随后三家运营商广泛开展eSIM试点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。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2025年9月，以苹果在iPhone 17 Air取消实体SIM卡槽为标志，预计三家运营商均将获得eSIM智能手机牌照。</w:t>
      </w:r>
    </w:p>
    <w:p w14:paraId="56133257">
      <w:pPr>
        <w:ind w:firstLine="420" w:firstLineChars="0"/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</w:pPr>
    </w:p>
    <w:p w14:paraId="2DD95622">
      <w:pPr>
        <w:ind w:firstLine="420" w:firstLineChars="0"/>
        <w:rPr>
          <w:rFonts w:hint="default" w:ascii="仿宋" w:hAnsi="仿宋" w:eastAsia="仿宋" w:cs="仿宋"/>
          <w:b/>
          <w:bCs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2、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eSIM全球</w:t>
      </w: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产业链成熟，具备先发经验优势参考</w:t>
      </w:r>
    </w:p>
    <w:p w14:paraId="227F1B66">
      <w:pPr>
        <w:ind w:firstLine="420" w:firstLineChars="0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b/>
          <w:bCs/>
          <w:sz w:val="28"/>
          <w:szCs w:val="36"/>
        </w:rPr>
        <w:t>一是中外龙头手机厂商新发布终端仅支持eSIM。</w:t>
      </w:r>
      <w:r>
        <w:rPr>
          <w:rFonts w:hint="eastAsia" w:ascii="仿宋" w:hAnsi="仿宋" w:eastAsia="仿宋" w:cs="仿宋"/>
          <w:sz w:val="28"/>
          <w:szCs w:val="36"/>
        </w:rPr>
        <w:t>截至24年6月，全球消费类eSIM终端超271款。2025年9月，苹果iPhone 17 Air彻底取消实体卡槽，且不对中国做特供版本，手机厂商版本迭代预计加速全球eSIM手机渗透。</w:t>
      </w:r>
    </w:p>
    <w:p w14:paraId="490E5494">
      <w:pPr>
        <w:ind w:firstLine="420" w:firstLineChars="0"/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36"/>
        </w:rPr>
        <w:t>二是全球主要运营商均开展eSIM业务运营。</w:t>
      </w:r>
      <w:r>
        <w:rPr>
          <w:rFonts w:hint="eastAsia" w:ascii="仿宋" w:hAnsi="仿宋" w:eastAsia="仿宋" w:cs="仿宋"/>
          <w:sz w:val="28"/>
          <w:szCs w:val="36"/>
        </w:rPr>
        <w:t>包括AT&amp;T、Verizon、软银、德国电信等在内，全球至少400家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主流</w:t>
      </w:r>
      <w:r>
        <w:rPr>
          <w:rFonts w:hint="eastAsia" w:ascii="仿宋" w:hAnsi="仿宋" w:eastAsia="仿宋" w:cs="仿宋"/>
          <w:sz w:val="28"/>
          <w:szCs w:val="36"/>
        </w:rPr>
        <w:t>运营商提供eSIM服务及解决方案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包括</w:t>
      </w:r>
      <w:r>
        <w:rPr>
          <w:rFonts w:hint="eastAsia" w:ascii="仿宋" w:hAnsi="仿宋" w:eastAsia="仿宋" w:cs="仿宋"/>
          <w:sz w:val="28"/>
          <w:szCs w:val="36"/>
        </w:rPr>
        <w:t>物联网eSIM连接、一号多终端、独立eSIM号码等业务。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车联网领域，</w:t>
      </w:r>
      <w:r>
        <w:rPr>
          <w:rFonts w:hint="eastAsia" w:ascii="仿宋" w:hAnsi="仿宋" w:eastAsia="仿宋" w:cs="仿宋"/>
          <w:sz w:val="28"/>
          <w:szCs w:val="36"/>
        </w:rPr>
        <w:t>2018年，欧盟“eCall强制令”使欧洲车载eSIM出货量激增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；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智能手机领域，美版iPhone 14早在2022年已取消实体SIM卡槽，美运营商纷纷推出eSIM免费试用以争夺用户，</w:t>
      </w:r>
      <w:r>
        <w:rPr>
          <w:rFonts w:hint="default" w:ascii="仿宋" w:hAnsi="仿宋" w:eastAsia="仿宋" w:cs="仿宋"/>
          <w:sz w:val="28"/>
          <w:szCs w:val="36"/>
          <w:lang w:val="en-US" w:eastAsia="zh-CN"/>
        </w:rPr>
        <w:t>GSMA预测2030年76%智能手机通过eSIM连接。</w:t>
      </w:r>
    </w:p>
    <w:p w14:paraId="079CB127">
      <w:pPr>
        <w:ind w:firstLine="420" w:firstLineChars="0"/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</w:pPr>
    </w:p>
    <w:p w14:paraId="74DC673B">
      <w:pPr>
        <w:ind w:firstLine="420" w:firstLineChars="0"/>
        <w:rPr>
          <w:rFonts w:hint="eastAsia" w:ascii="仿宋" w:hAnsi="仿宋" w:eastAsia="仿宋" w:cs="仿宋"/>
          <w:b/>
          <w:bCs/>
          <w:sz w:val="28"/>
          <w:szCs w:val="36"/>
        </w:rPr>
      </w:pP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3、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eSIM国内应用需求爆发</w:t>
      </w: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将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为运营商带来新的增长点。</w:t>
      </w:r>
    </w:p>
    <w:p w14:paraId="41E00ECF">
      <w:pPr>
        <w:ind w:firstLine="420" w:firstLineChars="0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b/>
          <w:bCs/>
          <w:sz w:val="28"/>
          <w:szCs w:val="36"/>
        </w:rPr>
        <w:t>一是eSIM消费类电子产品用户激增</w:t>
      </w:r>
      <w:r>
        <w:rPr>
          <w:rFonts w:hint="eastAsia" w:ascii="仿宋" w:hAnsi="仿宋" w:eastAsia="仿宋" w:cs="仿宋"/>
          <w:b/>
          <w:bCs/>
          <w:sz w:val="28"/>
          <w:szCs w:val="36"/>
          <w:lang w:eastAsia="zh-CN"/>
        </w:rPr>
        <w:t>。</w:t>
      </w:r>
      <w:r>
        <w:rPr>
          <w:rFonts w:hint="eastAsia" w:ascii="仿宋" w:hAnsi="仿宋" w:eastAsia="仿宋" w:cs="仿宋"/>
          <w:sz w:val="28"/>
          <w:szCs w:val="36"/>
        </w:rPr>
        <w:t>据中商产业研究院，截至2023年底，国内eSIM技术累计用户数达362万户（eSIM手表占比90%），全年新增143万户。根据我国eSIM在智能穿戴20%渗透率，预计2025年设备总量超3000万。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此外</w:t>
      </w:r>
      <w:r>
        <w:rPr>
          <w:rFonts w:hint="eastAsia" w:ascii="仿宋" w:hAnsi="仿宋" w:eastAsia="仿宋" w:cs="仿宋"/>
          <w:sz w:val="28"/>
          <w:szCs w:val="36"/>
        </w:rPr>
        <w:t>智能手机压抑需求即将释放。GSMA《eSIM 在中国：未来之路》分析认为，监管政策影响中国eSIM应用的主要因素之一，随智能手机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相关政策</w:t>
      </w:r>
      <w:r>
        <w:rPr>
          <w:rFonts w:hint="eastAsia" w:ascii="仿宋" w:hAnsi="仿宋" w:eastAsia="仿宋" w:cs="仿宋"/>
          <w:sz w:val="28"/>
          <w:szCs w:val="36"/>
        </w:rPr>
        <w:t>放开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支持eSIM的手机终端类型增加</w:t>
      </w:r>
      <w:r>
        <w:rPr>
          <w:rFonts w:hint="eastAsia" w:ascii="仿宋" w:hAnsi="仿宋" w:eastAsia="仿宋" w:cs="仿宋"/>
          <w:sz w:val="28"/>
          <w:szCs w:val="36"/>
        </w:rPr>
        <w:t>，我国几年内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预计</w:t>
      </w:r>
      <w:r>
        <w:rPr>
          <w:rFonts w:hint="eastAsia" w:ascii="仿宋" w:hAnsi="仿宋" w:eastAsia="仿宋" w:cs="仿宋"/>
          <w:sz w:val="28"/>
          <w:szCs w:val="36"/>
        </w:rPr>
        <w:t>至少将有20%智能手机通过eSIM连接。</w:t>
      </w:r>
    </w:p>
    <w:p w14:paraId="3392C533">
      <w:pPr>
        <w:ind w:firstLine="420" w:firstLineChars="0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二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是物联网及车联网连接需求加速eSIM渗透。</w:t>
      </w:r>
      <w:r>
        <w:rPr>
          <w:rFonts w:hint="eastAsia" w:ascii="仿宋" w:hAnsi="仿宋" w:eastAsia="仿宋" w:cs="仿宋"/>
          <w:sz w:val="28"/>
          <w:szCs w:val="36"/>
        </w:rPr>
        <w:t>截至2025年4月，我国蜂窝物联网用户数增长至27.37亿户。另据高工汽车数据，中国乘用车通信模组渗透率由2022年的67%提升至2024年89%，eSIM“远程写卡”特性助力跨国设备运营商无缝切换，利好我国汽车进出口，奇瑞、上汽大众、极狐等车企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目前</w:t>
      </w:r>
      <w:r>
        <w:rPr>
          <w:rFonts w:hint="eastAsia" w:ascii="仿宋" w:hAnsi="仿宋" w:eastAsia="仿宋" w:cs="仿宋"/>
          <w:sz w:val="28"/>
          <w:szCs w:val="36"/>
        </w:rPr>
        <w:t>均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已</w:t>
      </w:r>
      <w:r>
        <w:rPr>
          <w:rFonts w:hint="eastAsia" w:ascii="仿宋" w:hAnsi="仿宋" w:eastAsia="仿宋" w:cs="仿宋"/>
          <w:sz w:val="28"/>
          <w:szCs w:val="36"/>
        </w:rPr>
        <w:t>开展相关布局。</w:t>
      </w:r>
    </w:p>
    <w:p w14:paraId="45C77C6A">
      <w:pPr>
        <w:numPr>
          <w:ilvl w:val="0"/>
          <w:numId w:val="0"/>
        </w:numP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</w:pPr>
    </w:p>
    <w:p w14:paraId="1E38A992">
      <w:pPr>
        <w:numPr>
          <w:ilvl w:val="0"/>
          <w:numId w:val="0"/>
        </w:numPr>
        <w:rPr>
          <w:rFonts w:hint="default" w:ascii="仿宋" w:hAnsi="仿宋" w:eastAsia="仿宋" w:cs="仿宋"/>
          <w:b/>
          <w:bCs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三、运营商已为eSIM全面放开做好前期准备</w:t>
      </w:r>
    </w:p>
    <w:p w14:paraId="3C99578F">
      <w:pPr>
        <w:numPr>
          <w:ilvl w:val="0"/>
          <w:numId w:val="0"/>
        </w:numPr>
        <w:ind w:leftChars="0" w:firstLine="420" w:firstLineChars="0"/>
        <w:rPr>
          <w:rFonts w:hint="default" w:ascii="仿宋" w:hAnsi="仿宋" w:eastAsia="仿宋" w:cs="仿宋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从运营资质看，</w:t>
      </w:r>
      <w:r>
        <w:rPr>
          <w:rFonts w:hint="eastAsia" w:ascii="仿宋" w:hAnsi="仿宋" w:eastAsia="仿宋" w:cs="仿宋"/>
          <w:b w:val="0"/>
          <w:bCs w:val="0"/>
          <w:sz w:val="28"/>
          <w:szCs w:val="36"/>
          <w:lang w:val="en-US" w:eastAsia="zh-CN"/>
        </w:rPr>
        <w:t>三家运营商均获批一号双终端、物联网eSIM牌照，并完成eSIM管理平台建设，预计近期也将获得工信部智能手机eSIM牌照授权，支持iPhone 17 Air在国内</w:t>
      </w:r>
      <w:bookmarkStart w:id="0" w:name="_GoBack"/>
      <w:bookmarkEnd w:id="0"/>
      <w:r>
        <w:rPr>
          <w:rFonts w:hint="eastAsia" w:ascii="仿宋" w:hAnsi="仿宋" w:eastAsia="仿宋" w:cs="仿宋"/>
          <w:b w:val="0"/>
          <w:bCs w:val="0"/>
          <w:sz w:val="28"/>
          <w:szCs w:val="36"/>
          <w:lang w:val="en-US" w:eastAsia="zh-CN"/>
        </w:rPr>
        <w:t>上市。</w:t>
      </w:r>
    </w:p>
    <w:p w14:paraId="2A22898D">
      <w:pPr>
        <w:numPr>
          <w:ilvl w:val="0"/>
          <w:numId w:val="0"/>
        </w:numPr>
        <w:ind w:leftChars="0" w:firstLine="420" w:firstLineChars="0"/>
        <w:rPr>
          <w:rFonts w:hint="eastAsia" w:ascii="仿宋" w:hAnsi="仿宋" w:eastAsia="仿宋" w:cs="仿宋"/>
          <w:b w:val="0"/>
          <w:bCs w:val="0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从安全合规看，</w:t>
      </w:r>
      <w:r>
        <w:rPr>
          <w:rFonts w:hint="eastAsia" w:ascii="仿宋" w:hAnsi="仿宋" w:eastAsia="仿宋" w:cs="仿宋"/>
          <w:b w:val="0"/>
          <w:bCs w:val="0"/>
          <w:sz w:val="28"/>
          <w:szCs w:val="36"/>
          <w:lang w:val="en-US" w:eastAsia="zh-CN"/>
        </w:rPr>
        <w:t>2023年7月，运营商暂停了智能手表的eSIM一号双终端等业务，原因是eSIM空中写号存在实名认证漏洞，可能被不法分子利用进行远程开户和电信诈骗。2025年6月，工信部正式批复三大运营商全面推进eSIM技术应用，目前运营商已实现区块链身份验证、四重安全防护等创新，并统一国行手机预装国内通用eSIM证书的相关标准。</w:t>
      </w:r>
    </w:p>
    <w:p w14:paraId="4948D00E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</w:pPr>
    </w:p>
    <w:p w14:paraId="51A81195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四、对运营商相关建议</w:t>
      </w:r>
    </w:p>
    <w:p w14:paraId="00B4A1C8">
      <w:pPr>
        <w:ind w:firstLine="420" w:firstLineChars="0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b/>
          <w:bCs/>
          <w:sz w:val="28"/>
          <w:szCs w:val="36"/>
        </w:rPr>
        <w:t>1、</w:t>
      </w: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完善网络服务能力，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提升用户粘性。</w:t>
      </w:r>
      <w:r>
        <w:rPr>
          <w:rFonts w:hint="eastAsia" w:ascii="仿宋" w:hAnsi="仿宋" w:eastAsia="仿宋" w:cs="仿宋"/>
          <w:b w:val="0"/>
          <w:bCs w:val="0"/>
          <w:sz w:val="28"/>
          <w:szCs w:val="36"/>
          <w:lang w:eastAsia="zh-CN"/>
        </w:rPr>
        <w:t>eSIM使用户携号转网更灵活，</w:t>
      </w:r>
      <w:r>
        <w:rPr>
          <w:rFonts w:hint="eastAsia" w:ascii="仿宋" w:hAnsi="仿宋" w:eastAsia="仿宋" w:cs="仿宋"/>
          <w:sz w:val="28"/>
          <w:szCs w:val="36"/>
        </w:rPr>
        <w:t>根据36氪，eSIM用户年转网率比实体卡高18%。</w:t>
      </w: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建议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一是提升网络质量。</w:t>
      </w:r>
      <w:r>
        <w:rPr>
          <w:rFonts w:hint="eastAsia" w:ascii="仿宋" w:hAnsi="仿宋" w:eastAsia="仿宋" w:cs="仿宋"/>
          <w:sz w:val="28"/>
          <w:szCs w:val="36"/>
        </w:rPr>
        <w:t>强化5G-A等网络基础能力建设，在车联网、跨国漫游等场景为提供稳定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的</w:t>
      </w:r>
      <w:r>
        <w:rPr>
          <w:rFonts w:hint="eastAsia" w:ascii="仿宋" w:hAnsi="仿宋" w:eastAsia="仿宋" w:cs="仿宋"/>
          <w:sz w:val="28"/>
          <w:szCs w:val="36"/>
        </w:rPr>
        <w:t>网络连接体验。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二是提供</w:t>
      </w: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灵活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套餐。</w:t>
      </w:r>
      <w:r>
        <w:rPr>
          <w:rFonts w:hint="eastAsia" w:ascii="仿宋" w:hAnsi="仿宋" w:eastAsia="仿宋" w:cs="仿宋"/>
          <w:sz w:val="28"/>
          <w:szCs w:val="36"/>
        </w:rPr>
        <w:t>推出eSIM专属优惠套餐及差异化服务包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6"/>
        </w:rPr>
        <w:t>提升用户驻网粘性，降低转网意愿。</w:t>
      </w:r>
    </w:p>
    <w:p w14:paraId="730745BD">
      <w:pPr>
        <w:ind w:firstLine="420" w:firstLineChars="0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2、加强eSIM场景应用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深耕。一是</w:t>
      </w: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挖掘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车联网出海</w:t>
      </w: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等商机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。</w:t>
      </w:r>
      <w:r>
        <w:rPr>
          <w:rFonts w:hint="eastAsia" w:ascii="仿宋" w:hAnsi="仿宋" w:eastAsia="仿宋" w:cs="仿宋"/>
          <w:b w:val="0"/>
          <w:bCs w:val="0"/>
          <w:sz w:val="28"/>
          <w:szCs w:val="36"/>
        </w:rPr>
        <w:t>紧</w:t>
      </w:r>
      <w:r>
        <w:rPr>
          <w:rFonts w:hint="eastAsia" w:ascii="仿宋" w:hAnsi="仿宋" w:eastAsia="仿宋" w:cs="仿宋"/>
          <w:sz w:val="28"/>
          <w:szCs w:val="36"/>
        </w:rPr>
        <w:t>抓汽车智能化、网联化及出海机遇期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6"/>
        </w:rPr>
        <w:t>将跨国车联网作为eSIM增值服务突破口。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二是拓展</w:t>
      </w: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消费级终端市场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增量。</w:t>
      </w:r>
      <w:r>
        <w:rPr>
          <w:rFonts w:hint="eastAsia" w:ascii="仿宋" w:hAnsi="仿宋" w:eastAsia="仿宋" w:cs="仿宋"/>
          <w:b w:val="0"/>
          <w:bCs w:val="0"/>
          <w:sz w:val="28"/>
          <w:szCs w:val="36"/>
          <w:lang w:val="en-US" w:eastAsia="zh-CN"/>
        </w:rPr>
        <w:t>围绕智能眼镜、智能手机、智能手表等消费类电子设备，</w:t>
      </w:r>
      <w:r>
        <w:rPr>
          <w:rFonts w:hint="eastAsia" w:ascii="仿宋" w:hAnsi="仿宋" w:eastAsia="仿宋" w:cs="仿宋"/>
          <w:sz w:val="28"/>
          <w:szCs w:val="36"/>
        </w:rPr>
        <w:t>探索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基于eSIM流量的</w:t>
      </w:r>
      <w:r>
        <w:rPr>
          <w:rFonts w:hint="eastAsia" w:ascii="仿宋" w:hAnsi="仿宋" w:eastAsia="仿宋" w:cs="仿宋"/>
          <w:sz w:val="28"/>
          <w:szCs w:val="36"/>
        </w:rPr>
        <w:t>“连接+内容+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跨境漫游+</w:t>
      </w:r>
      <w:r>
        <w:rPr>
          <w:rFonts w:hint="eastAsia" w:ascii="仿宋" w:hAnsi="仿宋" w:eastAsia="仿宋" w:cs="仿宋"/>
          <w:sz w:val="28"/>
          <w:szCs w:val="36"/>
        </w:rPr>
        <w:t>生态服务”融合解决方案。</w:t>
      </w:r>
    </w:p>
    <w:p w14:paraId="5365C804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3、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提升</w:t>
      </w:r>
      <w:r>
        <w:rPr>
          <w:rFonts w:hint="eastAsia" w:ascii="仿宋" w:hAnsi="仿宋" w:eastAsia="仿宋" w:cs="仿宋"/>
          <w:b/>
          <w:bCs/>
          <w:sz w:val="28"/>
          <w:szCs w:val="36"/>
          <w:lang w:val="en-US" w:eastAsia="zh-CN"/>
        </w:rPr>
        <w:t>eSIM</w:t>
      </w:r>
      <w:r>
        <w:rPr>
          <w:rFonts w:hint="eastAsia" w:ascii="仿宋" w:hAnsi="仿宋" w:eastAsia="仿宋" w:cs="仿宋"/>
          <w:b/>
          <w:bCs/>
          <w:sz w:val="28"/>
          <w:szCs w:val="36"/>
        </w:rPr>
        <w:t>安全监管能力。</w:t>
      </w:r>
      <w:r>
        <w:rPr>
          <w:rFonts w:hint="eastAsia" w:ascii="仿宋" w:hAnsi="仿宋" w:eastAsia="仿宋" w:cs="仿宋"/>
          <w:sz w:val="28"/>
          <w:szCs w:val="36"/>
        </w:rPr>
        <w:t>eSIM“写卡”依赖OTA网络传输，隐私数据更易被攻击窃取并被注册虚假身份；同时eSIM存在被恶意转实体卡风险，造成流量盗刷。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建议</w:t>
      </w:r>
      <w:r>
        <w:rPr>
          <w:rFonts w:hint="eastAsia" w:ascii="仿宋" w:hAnsi="仿宋" w:eastAsia="仿宋" w:cs="仿宋"/>
          <w:sz w:val="28"/>
          <w:szCs w:val="36"/>
        </w:rPr>
        <w:t>提升OTA传输通道加密强度、加强平台对虚假身份注册、恶意写卡行为的识别与阻断能力、强化线上实名认证方案。</w:t>
      </w:r>
    </w:p>
    <w:p w14:paraId="7318EF87">
      <w:pPr>
        <w:ind w:firstLine="420" w:firstLineChars="0"/>
        <w:rPr>
          <w:rFonts w:hint="eastAsia" w:ascii="仿宋" w:hAnsi="仿宋" w:eastAsia="仿宋" w:cs="仿宋"/>
          <w:sz w:val="28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909BF"/>
    <w:multiLevelType w:val="singleLevel"/>
    <w:tmpl w:val="879909B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7B6751DE"/>
    <w:multiLevelType w:val="singleLevel"/>
    <w:tmpl w:val="7B6751D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C490B"/>
    <w:rsid w:val="16A41B19"/>
    <w:rsid w:val="2ACC627A"/>
    <w:rsid w:val="300C490B"/>
    <w:rsid w:val="31C47EF7"/>
    <w:rsid w:val="344B0058"/>
    <w:rsid w:val="366B7576"/>
    <w:rsid w:val="36E66FCA"/>
    <w:rsid w:val="3E8610BE"/>
    <w:rsid w:val="677D55BD"/>
    <w:rsid w:val="6A3D7DC5"/>
    <w:rsid w:val="6C2E0436"/>
    <w:rsid w:val="71C77C95"/>
    <w:rsid w:val="72E5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中国电信股份有限公司研究院</Company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2025-09-10T05:18:00Z</dcterms:created>
  <dc:creator>Administrator</dc:creator>
  <cp:lastModifiedBy>Administrator</cp:lastModifiedBy>
  <dcterms:modified xsi:type="dcterms:W3CDTF">2025-09-18T09:51:41Z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0E04BF4F98E549D18A559151ED9D6544_11</vt:lpwstr>
  </property>
</Properties>
</file>