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76421311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04A9D7" w14:textId="10F2CE95" w:rsidR="00DF0B8E" w:rsidRDefault="00DF0B8E">
          <w:pPr>
            <w:pStyle w:val="Sansinterligne"/>
            <w:rPr>
              <w:sz w:val="2"/>
            </w:rPr>
          </w:pPr>
        </w:p>
        <w:p w14:paraId="2FF466D6" w14:textId="6CD05FA9" w:rsidR="00DF0B8E" w:rsidRDefault="00DF0B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19EF64" wp14:editId="6EA6BD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19DD69" w14:textId="0D350BB1" w:rsidR="00DF0B8E" w:rsidRPr="00B30B6D" w:rsidRDefault="00DF0B8E">
                                    <w:pPr>
                                      <w:pStyle w:val="Sansinterligne"/>
                                      <w:rPr>
                                        <w:rFonts w:eastAsiaTheme="majorEastAsia" w:cstheme="minorHAns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30B6D">
                                      <w:rPr>
                                        <w:rFonts w:eastAsiaTheme="majorEastAsia" w:cstheme="minorHAns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PTOJET ARDUINO</w:t>
                                    </w:r>
                                  </w:p>
                                </w:sdtContent>
                              </w:sdt>
                              <w:p w14:paraId="5C4FECEB" w14:textId="4A6955D8" w:rsidR="00DF0B8E" w:rsidRDefault="00DF0B8E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 </w:t>
                                </w:r>
                                <w:r w:rsidR="00310BAE">
                                  <w:rPr>
                                    <w:b/>
                                    <w:i/>
                                    <w:sz w:val="28"/>
                                  </w:rPr>
                                  <w:t xml:space="preserve">Contrôle d’un bras robotique à l’aide de </w:t>
                                </w:r>
                                <w:proofErr w:type="spellStart"/>
                                <w:r w:rsidR="00310BAE">
                                  <w:rPr>
                                    <w:b/>
                                    <w:i/>
                                    <w:sz w:val="28"/>
                                  </w:rPr>
                                  <w:t>Processing</w:t>
                                </w:r>
                                <w:proofErr w:type="spellEnd"/>
                                <w:r w:rsidR="00310BAE">
                                  <w:rPr>
                                    <w:b/>
                                    <w:i/>
                                    <w:sz w:val="28"/>
                                  </w:rPr>
                                  <w:t xml:space="preserve"> et Arduino</w:t>
                                </w:r>
                              </w:p>
                              <w:p w14:paraId="0140E32B" w14:textId="77777777" w:rsidR="00DF0B8E" w:rsidRDefault="00DF0B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19EF6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19DD69" w14:textId="0D350BB1" w:rsidR="00DF0B8E" w:rsidRPr="00B30B6D" w:rsidRDefault="00DF0B8E">
                              <w:pPr>
                                <w:pStyle w:val="Sansinterligne"/>
                                <w:rPr>
                                  <w:rFonts w:eastAsiaTheme="majorEastAsia" w:cstheme="minorHAns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30B6D">
                                <w:rPr>
                                  <w:rFonts w:eastAsiaTheme="majorEastAsia" w:cstheme="minorHAns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PTOJET ARDUINO</w:t>
                              </w:r>
                            </w:p>
                          </w:sdtContent>
                        </w:sdt>
                        <w:p w14:paraId="5C4FECEB" w14:textId="4A6955D8" w:rsidR="00DF0B8E" w:rsidRDefault="00DF0B8E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t xml:space="preserve"> </w:t>
                          </w:r>
                          <w:r w:rsidR="00310BAE">
                            <w:rPr>
                              <w:b/>
                              <w:i/>
                              <w:sz w:val="28"/>
                            </w:rPr>
                            <w:t xml:space="preserve">Contrôle d’un bras robotique à l’aide de </w:t>
                          </w:r>
                          <w:proofErr w:type="spellStart"/>
                          <w:r w:rsidR="00310BAE">
                            <w:rPr>
                              <w:b/>
                              <w:i/>
                              <w:sz w:val="28"/>
                            </w:rPr>
                            <w:t>Processing</w:t>
                          </w:r>
                          <w:proofErr w:type="spellEnd"/>
                          <w:r w:rsidR="00310BAE">
                            <w:rPr>
                              <w:b/>
                              <w:i/>
                              <w:sz w:val="28"/>
                            </w:rPr>
                            <w:t xml:space="preserve"> et Arduino</w:t>
                          </w:r>
                        </w:p>
                        <w:p w14:paraId="0140E32B" w14:textId="77777777" w:rsidR="00DF0B8E" w:rsidRDefault="00DF0B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3F42BB" wp14:editId="18EFE7F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11001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19A29" wp14:editId="40A3E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7BC3E" w14:textId="77865A7D" w:rsidR="00DF0B8E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30B6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JUNIA HEI Châteauroux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E9D4490" w14:textId="1351B45B" w:rsidR="00DF0B8E" w:rsidRDefault="008551B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Prototypage et </w:t>
                                    </w:r>
                                    <w:r w:rsidR="00B30B6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Sy</w:t>
                                    </w:r>
                                    <w:r w:rsidR="00DE2B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stème embarqué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19A29" id="Zone de texte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917BC3E" w14:textId="77865A7D" w:rsidR="00DF0B8E" w:rsidRDefault="00000000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30B6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JUNIA HEI Châteauroux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E9D4490" w14:textId="1351B45B" w:rsidR="00DF0B8E" w:rsidRDefault="008551B7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Prototypage et </w:t>
                              </w:r>
                              <w:r w:rsidR="00B30B6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Sy</w:t>
                              </w:r>
                              <w:r w:rsidR="00DE2B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stème embarqué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328380" w14:textId="64C8B44B" w:rsidR="00A74A4D" w:rsidRDefault="00DF0B8E">
          <w:r>
            <w:br w:type="page"/>
          </w:r>
        </w:p>
      </w:sdtContent>
    </w:sdt>
    <w:p w14:paraId="5D8B7E20" w14:textId="7F5BF08A" w:rsidR="00E75B9E" w:rsidRDefault="00A74A4D" w:rsidP="00E25184">
      <w:pPr>
        <w:pStyle w:val="Paragraphedeliste"/>
        <w:numPr>
          <w:ilvl w:val="0"/>
          <w:numId w:val="1"/>
        </w:numPr>
      </w:pPr>
      <w:r>
        <w:lastRenderedPageBreak/>
        <w:t>Présentation</w:t>
      </w:r>
      <w:r w:rsidR="00E75B9E">
        <w:t xml:space="preserve"> du sujet</w:t>
      </w:r>
      <w:r w:rsidR="0018639B">
        <w:t> </w:t>
      </w:r>
    </w:p>
    <w:p w14:paraId="43315BE6" w14:textId="77777777" w:rsidR="00865081" w:rsidRDefault="00865081" w:rsidP="00865081"/>
    <w:p w14:paraId="6D09F617" w14:textId="77777777" w:rsidR="00865081" w:rsidRDefault="00865081" w:rsidP="00865081"/>
    <w:p w14:paraId="5F7B3218" w14:textId="77777777" w:rsidR="00865081" w:rsidRDefault="00865081" w:rsidP="00865081"/>
    <w:p w14:paraId="2618B4E3" w14:textId="5A9AD34B" w:rsidR="00D4094C" w:rsidRDefault="00D4094C"/>
    <w:p w14:paraId="74E1A151" w14:textId="77777777" w:rsidR="00810394" w:rsidRDefault="00810394"/>
    <w:p w14:paraId="22E53B9F" w14:textId="17494037" w:rsidR="00810394" w:rsidRDefault="00865081">
      <w:r>
        <w:rPr>
          <w:noProof/>
        </w:rPr>
        <w:drawing>
          <wp:inline distT="0" distB="0" distL="0" distR="0" wp14:anchorId="70314BFA" wp14:editId="0EED92D8">
            <wp:extent cx="5760720" cy="2047875"/>
            <wp:effectExtent l="0" t="0" r="0" b="9525"/>
            <wp:docPr id="255850623" name="Image 1" descr="Une image contenant ordinateur, texte, Matériel d’ordinateur, Composant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0623" name="Image 1" descr="Une image contenant ordinateur, texte, Matériel d’ordinateur, Composant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4FC1" w14:textId="77777777" w:rsidR="00810394" w:rsidRDefault="00810394"/>
    <w:p w14:paraId="46BF7CE3" w14:textId="77777777" w:rsidR="00810394" w:rsidRDefault="00810394"/>
    <w:p w14:paraId="3941C092" w14:textId="352BAFBC" w:rsidR="00E75B9E" w:rsidRDefault="00810394" w:rsidP="00810394">
      <w:pPr>
        <w:pStyle w:val="Paragraphedeliste"/>
        <w:numPr>
          <w:ilvl w:val="0"/>
          <w:numId w:val="1"/>
        </w:numPr>
      </w:pPr>
      <w:r>
        <w:t>P</w:t>
      </w:r>
      <w:r w:rsidR="00E75B9E">
        <w:t>résentation du matériel et des logiciels utilisés</w:t>
      </w:r>
    </w:p>
    <w:p w14:paraId="6ADA23EE" w14:textId="7D14C450" w:rsidR="00810394" w:rsidRPr="00213D6E" w:rsidRDefault="006C6743" w:rsidP="002C04B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13D6E">
        <w:rPr>
          <w:sz w:val="24"/>
          <w:szCs w:val="24"/>
        </w:rPr>
        <w:t>Matériels</w:t>
      </w:r>
    </w:p>
    <w:p w14:paraId="6D10A691" w14:textId="77777777" w:rsidR="002C04B7" w:rsidRPr="00213D6E" w:rsidRDefault="002C04B7" w:rsidP="002C04B7">
      <w:pPr>
        <w:pStyle w:val="Paragraphedeliste"/>
        <w:rPr>
          <w:sz w:val="24"/>
          <w:szCs w:val="24"/>
        </w:rPr>
      </w:pPr>
    </w:p>
    <w:p w14:paraId="2DCADAF6" w14:textId="77777777" w:rsidR="00C1614D" w:rsidRPr="00213D6E" w:rsidRDefault="00C1614D" w:rsidP="00C1614D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Joystick analogique avec bouton-poussoir central deux axes (X et Y) et bouton-poussoir central.</w:t>
      </w:r>
    </w:p>
    <w:p w14:paraId="541DCA68" w14:textId="77777777" w:rsidR="00C1614D" w:rsidRPr="00213D6E" w:rsidRDefault="00C1614D" w:rsidP="00C1614D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4 boutons-poussoirs disposés dans un motif de diamant.</w:t>
      </w:r>
    </w:p>
    <w:p w14:paraId="6B9744C1" w14:textId="77777777" w:rsidR="00C1614D" w:rsidRPr="00213D6E" w:rsidRDefault="00C1614D" w:rsidP="00C1614D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Microphone pour obtenir l’intensité sonore (amplitude) de l’environnement environnant.</w:t>
      </w:r>
    </w:p>
    <w:p w14:paraId="68CAFF67" w14:textId="77777777" w:rsidR="00FE1366" w:rsidRPr="00213D6E" w:rsidRDefault="00FE1366" w:rsidP="00FE1366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Curseur de potentiomètre linéaire près du bas de la planche</w:t>
      </w:r>
    </w:p>
    <w:p w14:paraId="796EF7AF" w14:textId="77777777" w:rsidR="00FE1366" w:rsidRPr="00213D6E" w:rsidRDefault="00FE1366" w:rsidP="00FE1366">
      <w:pPr>
        <w:pStyle w:val="Paragraphedeliste"/>
        <w:numPr>
          <w:ilvl w:val="0"/>
          <w:numId w:val="3"/>
        </w:numPr>
        <w:tabs>
          <w:tab w:val="left" w:pos="3948"/>
        </w:tabs>
        <w:jc w:val="both"/>
        <w:rPr>
          <w:sz w:val="24"/>
          <w:szCs w:val="24"/>
        </w:rPr>
      </w:pPr>
      <w:r w:rsidRPr="00213D6E">
        <w:rPr>
          <w:sz w:val="24"/>
          <w:szCs w:val="24"/>
        </w:rPr>
        <w:t>Le buzzer qui peut produire des ondes carrées.</w:t>
      </w:r>
    </w:p>
    <w:p w14:paraId="70037DF3" w14:textId="77777777" w:rsidR="00D77928" w:rsidRPr="00213D6E" w:rsidRDefault="00D77928" w:rsidP="00D77928">
      <w:pPr>
        <w:pStyle w:val="Paragraphedeliste"/>
        <w:numPr>
          <w:ilvl w:val="0"/>
          <w:numId w:val="3"/>
        </w:numPr>
        <w:tabs>
          <w:tab w:val="left" w:pos="3948"/>
        </w:tabs>
        <w:jc w:val="both"/>
        <w:rPr>
          <w:sz w:val="24"/>
          <w:szCs w:val="24"/>
        </w:rPr>
      </w:pPr>
      <w:r w:rsidRPr="00213D6E">
        <w:rPr>
          <w:sz w:val="24"/>
          <w:szCs w:val="24"/>
        </w:rPr>
        <w:t>LED rouge et bleu avec des éléments rouges, verts et bleus pour le mélange des couleurs.</w:t>
      </w:r>
    </w:p>
    <w:p w14:paraId="7A04F228" w14:textId="77777777" w:rsidR="00FE77CF" w:rsidRPr="00213D6E" w:rsidRDefault="00FE77CF" w:rsidP="00FE77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1 ordinateur qui est le moyen de communication entre le microprocesseur et l’homme et qui sert aussi d’interface graphique pour le sujet.</w:t>
      </w:r>
    </w:p>
    <w:p w14:paraId="2ACAD627" w14:textId="77777777" w:rsidR="00FE77CF" w:rsidRPr="00213D6E" w:rsidRDefault="00FE77CF" w:rsidP="00FE77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 xml:space="preserve">1 câble qui permet de relier la carte </w:t>
      </w:r>
      <w:proofErr w:type="spellStart"/>
      <w:r w:rsidRPr="00213D6E">
        <w:rPr>
          <w:sz w:val="24"/>
          <w:szCs w:val="24"/>
        </w:rPr>
        <w:t>arduino</w:t>
      </w:r>
      <w:proofErr w:type="spellEnd"/>
      <w:r w:rsidRPr="00213D6E">
        <w:rPr>
          <w:sz w:val="24"/>
          <w:szCs w:val="24"/>
        </w:rPr>
        <w:t xml:space="preserve"> à l’ordinateur.</w:t>
      </w:r>
    </w:p>
    <w:p w14:paraId="0A51796E" w14:textId="6FEB340B" w:rsidR="00C1614D" w:rsidRPr="00213D6E" w:rsidRDefault="00FE77CF" w:rsidP="00C1614D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13D6E">
        <w:rPr>
          <w:sz w:val="24"/>
          <w:szCs w:val="24"/>
        </w:rPr>
        <w:t>Un</w:t>
      </w:r>
      <w:r w:rsidR="00F00577" w:rsidRPr="00213D6E">
        <w:rPr>
          <w:sz w:val="24"/>
          <w:szCs w:val="24"/>
        </w:rPr>
        <w:t>e carte Arduino ESPLORA</w:t>
      </w:r>
    </w:p>
    <w:p w14:paraId="56C7B6DE" w14:textId="77777777" w:rsidR="002C04B7" w:rsidRPr="00213D6E" w:rsidRDefault="002C04B7">
      <w:pPr>
        <w:rPr>
          <w:sz w:val="24"/>
          <w:szCs w:val="24"/>
        </w:rPr>
      </w:pPr>
    </w:p>
    <w:p w14:paraId="0BA6FBC5" w14:textId="1B906774" w:rsidR="006C6743" w:rsidRPr="00213D6E" w:rsidRDefault="00F00577">
      <w:pPr>
        <w:rPr>
          <w:sz w:val="24"/>
          <w:szCs w:val="24"/>
        </w:rPr>
      </w:pPr>
      <w:r w:rsidRPr="00213D6E">
        <w:rPr>
          <w:sz w:val="24"/>
          <w:szCs w:val="24"/>
        </w:rPr>
        <w:t>Ajout image du matériel</w:t>
      </w:r>
    </w:p>
    <w:p w14:paraId="19F86A55" w14:textId="77777777" w:rsidR="00332134" w:rsidRDefault="00332134"/>
    <w:p w14:paraId="11042AB0" w14:textId="77777777" w:rsidR="00213D6E" w:rsidRDefault="00213D6E"/>
    <w:p w14:paraId="0939C2C3" w14:textId="77777777" w:rsidR="00213D6E" w:rsidRDefault="00213D6E"/>
    <w:p w14:paraId="5478D161" w14:textId="77777777" w:rsidR="00213D6E" w:rsidRDefault="00213D6E"/>
    <w:p w14:paraId="7A6D6EF5" w14:textId="77777777" w:rsidR="00213D6E" w:rsidRDefault="00213D6E"/>
    <w:p w14:paraId="59C2F82D" w14:textId="77777777" w:rsidR="00213D6E" w:rsidRDefault="00213D6E"/>
    <w:p w14:paraId="4C341B84" w14:textId="77777777" w:rsidR="00213D6E" w:rsidRDefault="00213D6E"/>
    <w:p w14:paraId="3F98CF5C" w14:textId="77777777" w:rsidR="00213D6E" w:rsidRDefault="00213D6E"/>
    <w:p w14:paraId="16765487" w14:textId="77777777" w:rsidR="00213D6E" w:rsidRDefault="00213D6E"/>
    <w:p w14:paraId="04658958" w14:textId="77777777" w:rsidR="00213D6E" w:rsidRDefault="00213D6E"/>
    <w:p w14:paraId="6EACF136" w14:textId="7BAE851F" w:rsidR="00213D6E" w:rsidRDefault="00213D6E">
      <w:r>
        <w:br w:type="page"/>
      </w:r>
    </w:p>
    <w:p w14:paraId="7135F4AA" w14:textId="77777777" w:rsidR="00213D6E" w:rsidRDefault="00213D6E"/>
    <w:p w14:paraId="063A17F6" w14:textId="39020EE7" w:rsidR="00F00577" w:rsidRDefault="00F00577" w:rsidP="00F00577">
      <w:pPr>
        <w:pStyle w:val="Paragraphedeliste"/>
        <w:numPr>
          <w:ilvl w:val="0"/>
          <w:numId w:val="2"/>
        </w:numPr>
      </w:pPr>
      <w:r>
        <w:t>Logiciels</w:t>
      </w:r>
    </w:p>
    <w:p w14:paraId="20E19F5A" w14:textId="3DF1071D" w:rsidR="00213D6E" w:rsidRPr="00213D6E" w:rsidRDefault="00213D6E" w:rsidP="00213D6E">
      <w:pPr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</w:pP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Comme logiciel utilisé nous </w:t>
      </w:r>
      <w:r w:rsidR="00AC45F2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avons </w:t>
      </w: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: </w:t>
      </w:r>
      <w:proofErr w:type="spellStart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arduino</w:t>
      </w:r>
      <w:proofErr w:type="spellEnd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et </w:t>
      </w:r>
      <w:proofErr w:type="spellStart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processing</w:t>
      </w:r>
      <w:proofErr w:type="spellEnd"/>
    </w:p>
    <w:p w14:paraId="0AAB0263" w14:textId="74EA222D" w:rsidR="00213D6E" w:rsidRPr="00213D6E" w:rsidRDefault="00213D6E" w:rsidP="00A85C33">
      <w:pPr>
        <w:pStyle w:val="Paragraphedeliste"/>
        <w:numPr>
          <w:ilvl w:val="0"/>
          <w:numId w:val="4"/>
        </w:numPr>
        <w:jc w:val="both"/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</w:pP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Arduino</w:t>
      </w:r>
      <w:r w:rsidR="00E130DC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est </w:t>
      </w:r>
      <w:r w:rsidR="00E130DC">
        <w:t>u</w:t>
      </w:r>
      <w:r w:rsidR="00E130DC">
        <w:t>n environnement de développement intégré (IDE) open source, gratuit, utilisé pour écrire et télécharger des programmes sur des cartes compatibles</w:t>
      </w: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. Dans notre cas il nous a permis de rendre notre système électronique intelligent. Pour ce servir de ce logiciel nous avons besoin de la carte Arduino en elle-même et celle que nous avons utilisé est la carte </w:t>
      </w:r>
      <w:proofErr w:type="spellStart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arduino</w:t>
      </w:r>
      <w:proofErr w:type="spellEnd"/>
      <w:r w:rsidR="00156D15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ESPOLRA</w:t>
      </w: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et de l’IDE Arduino qui est le logiciel qui permet de programmer la carte </w:t>
      </w:r>
      <w:proofErr w:type="spellStart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arduino</w:t>
      </w:r>
      <w:proofErr w:type="spellEnd"/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.</w:t>
      </w:r>
    </w:p>
    <w:p w14:paraId="5D873667" w14:textId="4CF455F3" w:rsidR="00213D6E" w:rsidRPr="00213D6E" w:rsidRDefault="00213D6E" w:rsidP="00A85C33">
      <w:pPr>
        <w:ind w:firstLine="708"/>
        <w:jc w:val="both"/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</w:pP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Comme montré sur la figure ci-dessous, l’ide affiche une fenêtre graphique qui contient pleins de paramètres nécessaires à la programmation</w:t>
      </w:r>
      <w:r w:rsidR="00024986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en </w:t>
      </w:r>
      <w:proofErr w:type="spellStart"/>
      <w:r w:rsidR="00024986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language</w:t>
      </w:r>
      <w:proofErr w:type="spellEnd"/>
      <w:r w:rsidR="00024986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C d</w:t>
      </w:r>
      <w:r w:rsidR="003F0E19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e la carte électronique.</w:t>
      </w:r>
    </w:p>
    <w:p w14:paraId="5EAC6FB9" w14:textId="2C24DB0D" w:rsidR="006F0641" w:rsidRPr="00213D6E" w:rsidRDefault="00213D6E" w:rsidP="00A85C33">
      <w:pPr>
        <w:ind w:firstLine="708"/>
        <w:jc w:val="both"/>
        <w:rPr>
          <w:rFonts w:cstheme="minorHAnsi"/>
          <w:sz w:val="24"/>
          <w:szCs w:val="24"/>
        </w:rPr>
      </w:pP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La carte </w:t>
      </w:r>
      <w:r w:rsidR="0056526A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>ESPLORA</w:t>
      </w:r>
      <w:r w:rsidRPr="00213D6E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 quant à elle</w:t>
      </w:r>
      <w:r w:rsidR="00A85C33">
        <w:rPr>
          <w:rFonts w:cstheme="minorHAnsi"/>
          <w:color w:val="404040"/>
          <w:spacing w:val="-8"/>
          <w:sz w:val="24"/>
          <w:szCs w:val="24"/>
          <w:shd w:val="clear" w:color="auto" w:fill="FFFFFF"/>
        </w:rPr>
        <w:t xml:space="preserve">, </w:t>
      </w:r>
      <w:r w:rsidR="00A85C33" w:rsidRPr="00213D6E">
        <w:rPr>
          <w:rFonts w:cstheme="minorHAnsi"/>
          <w:sz w:val="24"/>
          <w:szCs w:val="24"/>
        </w:rPr>
        <w:t>est une carte de microcontrôleur dérivée de </w:t>
      </w:r>
      <w:hyperlink r:id="rId8" w:history="1">
        <w:r w:rsidR="00A85C33" w:rsidRPr="00213D6E">
          <w:rPr>
            <w:rStyle w:val="Lienhypertexte"/>
            <w:rFonts w:cstheme="minorHAnsi"/>
            <w:color w:val="auto"/>
            <w:sz w:val="24"/>
            <w:szCs w:val="24"/>
            <w:u w:val="none"/>
          </w:rPr>
          <w:t>l’Arduino Leonardo</w:t>
        </w:r>
      </w:hyperlink>
      <w:r w:rsidR="00A85C33" w:rsidRPr="00213D6E">
        <w:rPr>
          <w:rFonts w:cstheme="minorHAnsi"/>
          <w:sz w:val="24"/>
          <w:szCs w:val="24"/>
        </w:rPr>
        <w:t>. L’</w:t>
      </w:r>
      <w:proofErr w:type="spellStart"/>
      <w:r w:rsidR="00A85C33" w:rsidRPr="00213D6E">
        <w:rPr>
          <w:rFonts w:cstheme="minorHAnsi"/>
          <w:sz w:val="24"/>
          <w:szCs w:val="24"/>
        </w:rPr>
        <w:t>Esplora</w:t>
      </w:r>
      <w:proofErr w:type="spellEnd"/>
      <w:r w:rsidR="00A85C33" w:rsidRPr="00213D6E">
        <w:rPr>
          <w:rFonts w:cstheme="minorHAnsi"/>
          <w:sz w:val="24"/>
          <w:szCs w:val="24"/>
        </w:rPr>
        <w:t xml:space="preserve"> diffère de toutes les cartes Arduino précédentes en ce qu’elle fournit un certain nombre de capteurs embarqués intégrés et prêts à l’emploi pour l’interaction. Il est conçu pour les personnes qui veulent être opérationnelles avec Arduino sans avoir à se familiariser avec l’électronique au préalable. </w:t>
      </w:r>
    </w:p>
    <w:p w14:paraId="739524C9" w14:textId="77B7426A" w:rsidR="006F0641" w:rsidRPr="00213D6E" w:rsidRDefault="00D41A68">
      <w:pPr>
        <w:rPr>
          <w:rFonts w:cstheme="minorHAnsi"/>
          <w:sz w:val="24"/>
          <w:szCs w:val="24"/>
        </w:rPr>
      </w:pPr>
      <w:r w:rsidRPr="00213D6E">
        <w:rPr>
          <w:rFonts w:cstheme="minorHAnsi"/>
          <w:noProof/>
          <w:sz w:val="24"/>
          <w:szCs w:val="24"/>
        </w:rPr>
        <w:drawing>
          <wp:inline distT="0" distB="0" distL="0" distR="0" wp14:anchorId="28BC0375" wp14:editId="2065A239">
            <wp:extent cx="2619587" cy="1122680"/>
            <wp:effectExtent l="0" t="0" r="9525" b="1270"/>
            <wp:docPr id="750387961" name="Image 1" descr="Une image contenant Appareils électroniques, Ingénierie électronique, circuit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7961" name="Image 1" descr="Une image contenant Appareils électroniques, Ingénierie électronique, circuit, Composant de circui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736" cy="11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008">
        <w:rPr>
          <w:rFonts w:ascii="Calibri corps" w:hAnsi="Calibri corps" w:cstheme="majorHAnsi"/>
          <w:noProof/>
          <w:color w:val="404040"/>
          <w:spacing w:val="-8"/>
          <w:shd w:val="clear" w:color="auto" w:fill="FFFFFF"/>
        </w:rPr>
        <w:drawing>
          <wp:inline distT="0" distB="0" distL="0" distR="0" wp14:anchorId="4C7BC2A2" wp14:editId="42E6B0DF">
            <wp:extent cx="2361538" cy="2125886"/>
            <wp:effectExtent l="0" t="0" r="1270" b="8255"/>
            <wp:docPr id="1876706949" name="Image 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06949" name="Image 4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42" cy="21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B45" w14:textId="51C5155C" w:rsidR="00B94A0B" w:rsidRPr="00213D6E" w:rsidRDefault="00B94A0B">
      <w:pPr>
        <w:rPr>
          <w:rFonts w:cstheme="minorHAnsi"/>
          <w:sz w:val="24"/>
          <w:szCs w:val="24"/>
        </w:rPr>
      </w:pPr>
    </w:p>
    <w:p w14:paraId="0E6FDBBF" w14:textId="7D692A8E" w:rsidR="00E25954" w:rsidRPr="00A85C33" w:rsidRDefault="00E25954" w:rsidP="00A85C33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A85C33">
        <w:rPr>
          <w:rFonts w:cstheme="minorHAnsi"/>
          <w:sz w:val="24"/>
          <w:szCs w:val="24"/>
        </w:rPr>
        <w:t>Processing</w:t>
      </w:r>
      <w:proofErr w:type="spellEnd"/>
    </w:p>
    <w:p w14:paraId="203D319D" w14:textId="46AD1DE3" w:rsidR="00D46F8E" w:rsidRDefault="00E41BB8" w:rsidP="00D46F8E">
      <w:pPr>
        <w:rPr>
          <w:rFonts w:cstheme="minorHAnsi"/>
          <w:sz w:val="24"/>
          <w:szCs w:val="24"/>
        </w:rPr>
      </w:pPr>
      <w:r w:rsidRPr="00213D6E">
        <w:rPr>
          <w:rFonts w:cstheme="minorHAnsi"/>
          <w:sz w:val="24"/>
          <w:szCs w:val="24"/>
        </w:rPr>
        <w:t>Propose</w:t>
      </w:r>
      <w:r w:rsidR="00D46F8E" w:rsidRPr="00213D6E">
        <w:rPr>
          <w:rFonts w:cstheme="minorHAnsi"/>
          <w:sz w:val="24"/>
          <w:szCs w:val="24"/>
        </w:rPr>
        <w:t xml:space="preserve"> à la fois un environnement de création complet et un ensemble de fonctionnalités supplémentaires qui viennent enrichir les possibilités du logiciel. Cet environnement permet d'écrire des programmes (appelés sketchs dans </w:t>
      </w:r>
      <w:proofErr w:type="spellStart"/>
      <w:r w:rsidR="00D46F8E" w:rsidRPr="00213D6E">
        <w:rPr>
          <w:rFonts w:cstheme="minorHAnsi"/>
          <w:sz w:val="24"/>
          <w:szCs w:val="24"/>
        </w:rPr>
        <w:t>Processing</w:t>
      </w:r>
      <w:proofErr w:type="spellEnd"/>
      <w:r w:rsidR="00D46F8E" w:rsidRPr="00213D6E">
        <w:rPr>
          <w:rFonts w:cstheme="minorHAnsi"/>
          <w:sz w:val="24"/>
          <w:szCs w:val="24"/>
        </w:rPr>
        <w:t>), de les convertir en fichiers autonomes, de les publier ainsi que d'identifier et de corriger les erreurs. Il contient les fonctions essentielles à la programmation tout en étant simple d'utilisation.</w:t>
      </w:r>
      <w:r w:rsidR="003556F3">
        <w:rPr>
          <w:rFonts w:cstheme="minorHAnsi"/>
          <w:sz w:val="24"/>
          <w:szCs w:val="24"/>
        </w:rPr>
        <w:t> </w:t>
      </w:r>
      <w:proofErr w:type="spellStart"/>
      <w:r w:rsidR="00D46F8E" w:rsidRPr="00213D6E">
        <w:rPr>
          <w:rFonts w:cstheme="minorHAnsi"/>
          <w:sz w:val="24"/>
          <w:szCs w:val="24"/>
        </w:rPr>
        <w:t>Processing</w:t>
      </w:r>
      <w:proofErr w:type="spellEnd"/>
      <w:r w:rsidR="00D46F8E" w:rsidRPr="00213D6E">
        <w:rPr>
          <w:rFonts w:cstheme="minorHAnsi"/>
          <w:sz w:val="24"/>
          <w:szCs w:val="24"/>
        </w:rPr>
        <w:t xml:space="preserve"> est basé sur le langage Java</w:t>
      </w:r>
      <w:r w:rsidR="00C36FD0" w:rsidRPr="00213D6E">
        <w:rPr>
          <w:rFonts w:cstheme="minorHAnsi"/>
          <w:sz w:val="24"/>
          <w:szCs w:val="24"/>
        </w:rPr>
        <w:t>.</w:t>
      </w:r>
    </w:p>
    <w:p w14:paraId="04F84D24" w14:textId="77777777" w:rsidR="00E41BB8" w:rsidRDefault="00E41BB8" w:rsidP="00D46F8E">
      <w:pPr>
        <w:rPr>
          <w:rFonts w:cstheme="minorHAnsi"/>
          <w:sz w:val="24"/>
          <w:szCs w:val="24"/>
        </w:rPr>
      </w:pPr>
    </w:p>
    <w:p w14:paraId="48F2FEB3" w14:textId="1F0FD285" w:rsidR="00E41BB8" w:rsidRPr="00213D6E" w:rsidRDefault="00E41BB8" w:rsidP="00D46F8E">
      <w:pPr>
        <w:rPr>
          <w:rFonts w:cstheme="minorHAnsi"/>
          <w:sz w:val="24"/>
          <w:szCs w:val="24"/>
        </w:rPr>
      </w:pPr>
      <w:r w:rsidRPr="00E41BB8">
        <w:rPr>
          <w:rFonts w:cstheme="minorHAnsi"/>
          <w:sz w:val="24"/>
          <w:szCs w:val="24"/>
          <w:highlight w:val="yellow"/>
        </w:rPr>
        <w:t xml:space="preserve">La communication entre </w:t>
      </w:r>
      <w:proofErr w:type="spellStart"/>
      <w:r w:rsidRPr="00E41BB8">
        <w:rPr>
          <w:rFonts w:cstheme="minorHAnsi"/>
          <w:sz w:val="24"/>
          <w:szCs w:val="24"/>
          <w:highlight w:val="yellow"/>
        </w:rPr>
        <w:t>Processing</w:t>
      </w:r>
      <w:proofErr w:type="spellEnd"/>
      <w:r w:rsidRPr="00E41BB8">
        <w:rPr>
          <w:rFonts w:cstheme="minorHAnsi"/>
          <w:sz w:val="24"/>
          <w:szCs w:val="24"/>
          <w:highlight w:val="yellow"/>
        </w:rPr>
        <w:t xml:space="preserve"> et Arduino se fait de la manière suivante :</w:t>
      </w:r>
      <w:r w:rsidR="00663823">
        <w:rPr>
          <w:rFonts w:cstheme="minorHAnsi"/>
          <w:sz w:val="24"/>
          <w:szCs w:val="24"/>
        </w:rPr>
        <w:t>( (</w:t>
      </w:r>
      <w:proofErr w:type="spellStart"/>
      <w:r w:rsidR="00663823">
        <w:rPr>
          <w:rFonts w:cstheme="minorHAnsi"/>
          <w:sz w:val="24"/>
          <w:szCs w:val="24"/>
        </w:rPr>
        <w:t>arnaud</w:t>
      </w:r>
      <w:proofErr w:type="spellEnd"/>
      <w:r w:rsidR="00663823">
        <w:rPr>
          <w:rFonts w:cstheme="minorHAnsi"/>
          <w:sz w:val="24"/>
          <w:szCs w:val="24"/>
        </w:rPr>
        <w:t xml:space="preserve"> tu peu détailler cette partie ?)</w:t>
      </w:r>
    </w:p>
    <w:p w14:paraId="45318441" w14:textId="04FE4F7C" w:rsidR="00E25954" w:rsidRPr="00213D6E" w:rsidRDefault="00663823">
      <w:pPr>
        <w:rPr>
          <w:rFonts w:cstheme="minorHAnsi"/>
          <w:sz w:val="24"/>
          <w:szCs w:val="24"/>
        </w:rPr>
      </w:pPr>
      <w:r>
        <w:rPr>
          <w:rFonts w:ascii="Calibri corps" w:hAnsi="Calibri corps" w:cstheme="majorHAnsi"/>
        </w:rPr>
        <w:lastRenderedPageBreak/>
        <w:t>i</w:t>
      </w:r>
      <w:r>
        <w:rPr>
          <w:rFonts w:ascii="Calibri corps" w:hAnsi="Calibri corps" w:cstheme="majorHAnsi"/>
        </w:rPr>
        <w:t xml:space="preserve">l suffit de brancher la platine et de repérer le port pour le téléversement pour </w:t>
      </w:r>
      <w:proofErr w:type="spellStart"/>
      <w:r>
        <w:rPr>
          <w:rFonts w:ascii="Calibri corps" w:hAnsi="Calibri corps" w:cstheme="majorHAnsi"/>
        </w:rPr>
        <w:t>processing</w:t>
      </w:r>
      <w:proofErr w:type="spellEnd"/>
    </w:p>
    <w:p w14:paraId="6F5ADDE0" w14:textId="77777777" w:rsidR="00213D6E" w:rsidRPr="00213D6E" w:rsidRDefault="00213D6E">
      <w:pPr>
        <w:rPr>
          <w:rFonts w:cstheme="minorHAnsi"/>
          <w:sz w:val="24"/>
          <w:szCs w:val="24"/>
        </w:rPr>
      </w:pPr>
    </w:p>
    <w:p w14:paraId="486AF03D" w14:textId="77777777" w:rsidR="00213D6E" w:rsidRPr="00213D6E" w:rsidRDefault="00213D6E">
      <w:pPr>
        <w:rPr>
          <w:rFonts w:cstheme="minorHAnsi"/>
          <w:sz w:val="24"/>
          <w:szCs w:val="24"/>
        </w:rPr>
      </w:pPr>
    </w:p>
    <w:p w14:paraId="13CDB438" w14:textId="77777777" w:rsidR="00213D6E" w:rsidRPr="00213D6E" w:rsidRDefault="00213D6E">
      <w:pPr>
        <w:rPr>
          <w:rFonts w:cstheme="minorHAnsi"/>
          <w:sz w:val="24"/>
          <w:szCs w:val="24"/>
        </w:rPr>
      </w:pPr>
    </w:p>
    <w:p w14:paraId="4BFEBDEE" w14:textId="77777777" w:rsidR="00213D6E" w:rsidRPr="00213D6E" w:rsidRDefault="00213D6E">
      <w:pPr>
        <w:rPr>
          <w:rFonts w:cstheme="minorHAnsi"/>
          <w:sz w:val="24"/>
          <w:szCs w:val="24"/>
        </w:rPr>
      </w:pPr>
    </w:p>
    <w:p w14:paraId="2CACC052" w14:textId="77777777" w:rsidR="00E25954" w:rsidRPr="00213D6E" w:rsidRDefault="00E25954">
      <w:pPr>
        <w:rPr>
          <w:rFonts w:cstheme="minorHAnsi"/>
          <w:sz w:val="24"/>
          <w:szCs w:val="24"/>
        </w:rPr>
      </w:pPr>
    </w:p>
    <w:p w14:paraId="0C759306" w14:textId="3378E896" w:rsidR="00E75B9E" w:rsidRDefault="00D465D7" w:rsidP="00D465D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5D7">
        <w:rPr>
          <w:rFonts w:cstheme="minorHAnsi"/>
          <w:sz w:val="24"/>
          <w:szCs w:val="24"/>
        </w:rPr>
        <w:t>Organisation</w:t>
      </w:r>
      <w:r w:rsidR="00E75B9E" w:rsidRPr="00D465D7">
        <w:rPr>
          <w:rFonts w:cstheme="minorHAnsi"/>
          <w:sz w:val="24"/>
          <w:szCs w:val="24"/>
        </w:rPr>
        <w:t xml:space="preserve"> du groupe de projet et la répartition des tâches (démarche de travail)</w:t>
      </w:r>
    </w:p>
    <w:p w14:paraId="794FC98D" w14:textId="77777777" w:rsidR="00D465D7" w:rsidRPr="00D465D7" w:rsidRDefault="00D465D7" w:rsidP="00D465D7">
      <w:pPr>
        <w:rPr>
          <w:rFonts w:cstheme="minorHAnsi"/>
          <w:sz w:val="24"/>
          <w:szCs w:val="24"/>
        </w:rPr>
      </w:pPr>
    </w:p>
    <w:p w14:paraId="121FD930" w14:textId="0D0EF03E" w:rsidR="006F4094" w:rsidRDefault="00D465D7" w:rsidP="00D465D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5D7">
        <w:rPr>
          <w:rFonts w:cstheme="minorHAnsi"/>
          <w:sz w:val="24"/>
          <w:szCs w:val="24"/>
        </w:rPr>
        <w:t>Solutions</w:t>
      </w:r>
      <w:r w:rsidR="00E75B9E" w:rsidRPr="00D465D7">
        <w:rPr>
          <w:rFonts w:cstheme="minorHAnsi"/>
          <w:sz w:val="24"/>
          <w:szCs w:val="24"/>
        </w:rPr>
        <w:t xml:space="preserve"> proposées et solution retenue</w:t>
      </w:r>
    </w:p>
    <w:p w14:paraId="65D277A1" w14:textId="77777777" w:rsidR="00D465D7" w:rsidRPr="00D465D7" w:rsidRDefault="00D465D7" w:rsidP="00D465D7">
      <w:pPr>
        <w:pStyle w:val="Paragraphedeliste"/>
        <w:rPr>
          <w:rFonts w:cstheme="minorHAnsi"/>
          <w:sz w:val="24"/>
          <w:szCs w:val="24"/>
        </w:rPr>
      </w:pPr>
    </w:p>
    <w:p w14:paraId="0FA270EA" w14:textId="75819817" w:rsidR="00D465D7" w:rsidRPr="00D465D7" w:rsidRDefault="00437CAB" w:rsidP="00D465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E01D6">
        <w:rPr>
          <w:rFonts w:cstheme="minorHAnsi"/>
          <w:sz w:val="24"/>
          <w:szCs w:val="24"/>
        </w:rPr>
        <w:t xml:space="preserve">La première solution </w:t>
      </w:r>
      <w:r w:rsidR="00B06977">
        <w:rPr>
          <w:rFonts w:cstheme="minorHAnsi"/>
          <w:sz w:val="24"/>
          <w:szCs w:val="24"/>
        </w:rPr>
        <w:t xml:space="preserve">était de contrôler </w:t>
      </w:r>
    </w:p>
    <w:p w14:paraId="6E2557C7" w14:textId="32F2EF32" w:rsidR="001A2278" w:rsidRPr="00D465D7" w:rsidRDefault="00D465D7" w:rsidP="00D465D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5D7">
        <w:rPr>
          <w:rFonts w:cstheme="minorHAnsi"/>
          <w:sz w:val="24"/>
          <w:szCs w:val="24"/>
        </w:rPr>
        <w:t>Développement</w:t>
      </w:r>
      <w:r w:rsidR="001A10A7" w:rsidRPr="00D465D7">
        <w:rPr>
          <w:rFonts w:cstheme="minorHAnsi"/>
          <w:sz w:val="24"/>
          <w:szCs w:val="24"/>
        </w:rPr>
        <w:t xml:space="preserve"> de l’application  </w:t>
      </w:r>
    </w:p>
    <w:p w14:paraId="5FFFB892" w14:textId="07588AAC" w:rsidR="00810394" w:rsidRPr="00D465D7" w:rsidRDefault="0010132E" w:rsidP="00D465D7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5D7">
        <w:rPr>
          <w:rFonts w:cstheme="minorHAnsi"/>
          <w:sz w:val="24"/>
          <w:szCs w:val="24"/>
        </w:rPr>
        <w:t>Schéma câblage de la maquette</w:t>
      </w:r>
    </w:p>
    <w:p w14:paraId="428236BC" w14:textId="77777777" w:rsidR="0010132E" w:rsidRPr="00213D6E" w:rsidRDefault="0010132E">
      <w:pPr>
        <w:rPr>
          <w:rFonts w:cstheme="minorHAnsi"/>
          <w:sz w:val="24"/>
          <w:szCs w:val="24"/>
        </w:rPr>
      </w:pPr>
    </w:p>
    <w:p w14:paraId="32203999" w14:textId="77777777" w:rsidR="0010132E" w:rsidRPr="00213D6E" w:rsidRDefault="0010132E">
      <w:pPr>
        <w:rPr>
          <w:rFonts w:cstheme="minorHAnsi"/>
          <w:sz w:val="24"/>
          <w:szCs w:val="24"/>
        </w:rPr>
      </w:pPr>
    </w:p>
    <w:p w14:paraId="445FA73D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1BFDD85B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697375F6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3618E418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53B0929B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55A8BA67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3F588C26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42A7E821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78A34088" w14:textId="77777777" w:rsidR="00F37BB6" w:rsidRPr="00213D6E" w:rsidRDefault="00F37BB6">
      <w:pPr>
        <w:rPr>
          <w:rFonts w:cstheme="minorHAnsi"/>
          <w:sz w:val="24"/>
          <w:szCs w:val="24"/>
        </w:rPr>
      </w:pPr>
    </w:p>
    <w:p w14:paraId="655D5A5A" w14:textId="77777777" w:rsidR="00F37BB6" w:rsidRDefault="00F37BB6"/>
    <w:p w14:paraId="08FFAA39" w14:textId="77777777" w:rsidR="00F37BB6" w:rsidRDefault="00F37BB6"/>
    <w:p w14:paraId="40ED34DC" w14:textId="77777777" w:rsidR="00F37BB6" w:rsidRDefault="00F37BB6"/>
    <w:p w14:paraId="2A3810E3" w14:textId="77777777" w:rsidR="00F37BB6" w:rsidRDefault="00F37BB6"/>
    <w:p w14:paraId="6A1895CF" w14:textId="77777777" w:rsidR="00F37BB6" w:rsidRDefault="00F37BB6"/>
    <w:p w14:paraId="1C54E693" w14:textId="77777777" w:rsidR="00F37BB6" w:rsidRDefault="00F37BB6"/>
    <w:p w14:paraId="25490CA1" w14:textId="77777777" w:rsidR="00F37BB6" w:rsidRDefault="00F37BB6"/>
    <w:p w14:paraId="172F15E3" w14:textId="77777777" w:rsidR="00F37BB6" w:rsidRDefault="00F37BB6"/>
    <w:p w14:paraId="0C729FBA" w14:textId="77777777" w:rsidR="00F37BB6" w:rsidRDefault="00F37BB6"/>
    <w:p w14:paraId="039B6C12" w14:textId="77777777" w:rsidR="00F37BB6" w:rsidRDefault="00F37BB6"/>
    <w:p w14:paraId="586216A2" w14:textId="2FC708ED" w:rsidR="0010132E" w:rsidRDefault="0010132E" w:rsidP="00D465D7">
      <w:pPr>
        <w:pStyle w:val="Paragraphedeliste"/>
        <w:numPr>
          <w:ilvl w:val="0"/>
          <w:numId w:val="5"/>
        </w:numPr>
      </w:pPr>
      <w:r>
        <w:t>Tableau E/S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4408"/>
        <w:gridCol w:w="4314"/>
      </w:tblGrid>
      <w:tr w:rsidR="0010132E" w14:paraId="23F87D57" w14:textId="77777777" w:rsidTr="00653CB2">
        <w:tc>
          <w:tcPr>
            <w:tcW w:w="5219" w:type="dxa"/>
          </w:tcPr>
          <w:p w14:paraId="699665C8" w14:textId="77777777" w:rsidR="0010132E" w:rsidRDefault="0010132E" w:rsidP="00653CB2">
            <w:pPr>
              <w:jc w:val="both"/>
            </w:pPr>
            <w:r>
              <w:t>Entrées</w:t>
            </w:r>
          </w:p>
        </w:tc>
        <w:tc>
          <w:tcPr>
            <w:tcW w:w="5203" w:type="dxa"/>
          </w:tcPr>
          <w:p w14:paraId="49CBA151" w14:textId="77777777" w:rsidR="0010132E" w:rsidRDefault="0010132E" w:rsidP="00653CB2">
            <w:pPr>
              <w:jc w:val="both"/>
            </w:pPr>
            <w:r>
              <w:t>Sorties</w:t>
            </w:r>
          </w:p>
        </w:tc>
      </w:tr>
      <w:tr w:rsidR="0010132E" w14:paraId="51A3FA57" w14:textId="77777777" w:rsidTr="00653CB2">
        <w:tc>
          <w:tcPr>
            <w:tcW w:w="5219" w:type="dxa"/>
          </w:tcPr>
          <w:p w14:paraId="0EED2F13" w14:textId="77777777" w:rsidR="0010132E" w:rsidRPr="00DB1822" w:rsidRDefault="0010132E" w:rsidP="00653CB2">
            <w:pPr>
              <w:jc w:val="both"/>
            </w:pPr>
            <w:r w:rsidRPr="00DB1822">
              <w:t>Joystick analogique avec bouton-poussoir central deux axes (X et Y) et bouton-poussoir central.</w:t>
            </w:r>
          </w:p>
          <w:p w14:paraId="3C33B5C8" w14:textId="77777777" w:rsidR="0010132E" w:rsidRDefault="0010132E" w:rsidP="00653CB2">
            <w:pPr>
              <w:jc w:val="both"/>
            </w:pPr>
          </w:p>
        </w:tc>
        <w:tc>
          <w:tcPr>
            <w:tcW w:w="5203" w:type="dxa"/>
          </w:tcPr>
          <w:p w14:paraId="26D1973E" w14:textId="77777777" w:rsidR="0010132E" w:rsidRDefault="0010132E" w:rsidP="00653CB2">
            <w:pPr>
              <w:jc w:val="both"/>
            </w:pPr>
          </w:p>
        </w:tc>
      </w:tr>
      <w:tr w:rsidR="0010132E" w14:paraId="58FDD6FA" w14:textId="77777777" w:rsidTr="00653CB2">
        <w:tc>
          <w:tcPr>
            <w:tcW w:w="5219" w:type="dxa"/>
          </w:tcPr>
          <w:p w14:paraId="1AC7CD20" w14:textId="77777777" w:rsidR="0010132E" w:rsidRPr="004B64FD" w:rsidRDefault="0010132E" w:rsidP="00653CB2">
            <w:pPr>
              <w:jc w:val="both"/>
            </w:pPr>
            <w:r w:rsidRPr="004B64FD">
              <w:t>4 boutons-poussoirs disposés dans un motif de diamant.</w:t>
            </w:r>
          </w:p>
          <w:p w14:paraId="7E14FF37" w14:textId="77777777" w:rsidR="0010132E" w:rsidRDefault="0010132E" w:rsidP="00653CB2">
            <w:pPr>
              <w:jc w:val="both"/>
            </w:pPr>
          </w:p>
        </w:tc>
        <w:tc>
          <w:tcPr>
            <w:tcW w:w="5203" w:type="dxa"/>
          </w:tcPr>
          <w:p w14:paraId="068FE2D6" w14:textId="77777777" w:rsidR="0010132E" w:rsidRDefault="0010132E" w:rsidP="00653CB2">
            <w:pPr>
              <w:jc w:val="both"/>
            </w:pPr>
            <w:r>
              <w:t>Données de sortie du Bluetooth (Si ajout module Bluetooth)</w:t>
            </w:r>
          </w:p>
        </w:tc>
      </w:tr>
      <w:tr w:rsidR="0010132E" w14:paraId="564A88D3" w14:textId="77777777" w:rsidTr="00653CB2">
        <w:tc>
          <w:tcPr>
            <w:tcW w:w="5219" w:type="dxa"/>
          </w:tcPr>
          <w:p w14:paraId="1D2D073E" w14:textId="77777777" w:rsidR="0010132E" w:rsidRPr="002A0167" w:rsidRDefault="0010132E" w:rsidP="00653CB2">
            <w:pPr>
              <w:jc w:val="both"/>
            </w:pPr>
            <w:r w:rsidRPr="002A0167">
              <w:t>Microphone pour obtenir l’intensité sonore (amplitude) de l’environnement environnant.</w:t>
            </w:r>
          </w:p>
          <w:p w14:paraId="637BA7DE" w14:textId="77777777" w:rsidR="0010132E" w:rsidRDefault="0010132E" w:rsidP="00653CB2">
            <w:pPr>
              <w:jc w:val="both"/>
            </w:pPr>
          </w:p>
        </w:tc>
        <w:tc>
          <w:tcPr>
            <w:tcW w:w="5203" w:type="dxa"/>
          </w:tcPr>
          <w:p w14:paraId="19E3E164" w14:textId="77777777" w:rsidR="0010132E" w:rsidRPr="00EB66CD" w:rsidRDefault="0010132E" w:rsidP="00653CB2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E80810">
              <w:rPr>
                <w:color w:val="000000"/>
                <w:szCs w:val="24"/>
              </w:rPr>
              <w:t xml:space="preserve">2 sorties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pour connecter les modules actionneurs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avec les connecteurs à 3 broches.</w:t>
            </w:r>
          </w:p>
        </w:tc>
      </w:tr>
      <w:tr w:rsidR="0010132E" w14:paraId="0498A8E3" w14:textId="77777777" w:rsidTr="00653CB2">
        <w:tc>
          <w:tcPr>
            <w:tcW w:w="5219" w:type="dxa"/>
          </w:tcPr>
          <w:p w14:paraId="046FFC25" w14:textId="77777777" w:rsidR="0010132E" w:rsidRPr="00D86B7F" w:rsidRDefault="0010132E" w:rsidP="00653CB2">
            <w:pPr>
              <w:jc w:val="both"/>
            </w:pPr>
            <w:r w:rsidRPr="00D86B7F">
              <w:t>Curseur de potentiomètre linéaire près du bas de la planche</w:t>
            </w:r>
          </w:p>
          <w:p w14:paraId="5728C3B9" w14:textId="77777777" w:rsidR="0010132E" w:rsidRDefault="0010132E" w:rsidP="00653CB2">
            <w:pPr>
              <w:jc w:val="both"/>
            </w:pPr>
          </w:p>
        </w:tc>
        <w:tc>
          <w:tcPr>
            <w:tcW w:w="5203" w:type="dxa"/>
          </w:tcPr>
          <w:p w14:paraId="51E97775" w14:textId="77777777" w:rsidR="0010132E" w:rsidRDefault="0010132E" w:rsidP="00653CB2">
            <w:pPr>
              <w:jc w:val="both"/>
            </w:pPr>
          </w:p>
        </w:tc>
      </w:tr>
      <w:tr w:rsidR="0010132E" w14:paraId="73854D9E" w14:textId="77777777" w:rsidTr="00653CB2">
        <w:trPr>
          <w:trHeight w:val="932"/>
        </w:trPr>
        <w:tc>
          <w:tcPr>
            <w:tcW w:w="5219" w:type="dxa"/>
          </w:tcPr>
          <w:p w14:paraId="6F93B6B9" w14:textId="721167BE" w:rsidR="0033239C" w:rsidRPr="0033239C" w:rsidRDefault="0010132E" w:rsidP="0033239C">
            <w:pPr>
              <w:tabs>
                <w:tab w:val="left" w:pos="1188"/>
              </w:tabs>
              <w:jc w:val="both"/>
            </w:pPr>
            <w:r w:rsidRPr="005F367E">
              <w:t xml:space="preserve">2 entrées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pour connecter les modules de capteurs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avec les connecteurs à 3 broches</w:t>
            </w:r>
          </w:p>
        </w:tc>
        <w:tc>
          <w:tcPr>
            <w:tcW w:w="5203" w:type="dxa"/>
          </w:tcPr>
          <w:p w14:paraId="10D5C222" w14:textId="77777777" w:rsidR="0010132E" w:rsidRPr="005F367E" w:rsidRDefault="0010132E" w:rsidP="00653CB2">
            <w:pPr>
              <w:spacing w:before="100" w:beforeAutospacing="1" w:after="100" w:afterAutospacing="1"/>
            </w:pPr>
          </w:p>
        </w:tc>
      </w:tr>
      <w:tr w:rsidR="0010132E" w14:paraId="219EEF16" w14:textId="77777777" w:rsidTr="00653CB2">
        <w:tc>
          <w:tcPr>
            <w:tcW w:w="5219" w:type="dxa"/>
          </w:tcPr>
          <w:p w14:paraId="5BFF9A3C" w14:textId="58867E61" w:rsidR="0010132E" w:rsidRPr="005F367E" w:rsidRDefault="00D82735" w:rsidP="00653CB2">
            <w:pPr>
              <w:tabs>
                <w:tab w:val="left" w:pos="3948"/>
              </w:tabs>
              <w:jc w:val="both"/>
            </w:pPr>
            <w:r>
              <w:t>C</w:t>
            </w:r>
            <w:r w:rsidR="0010132E" w:rsidRPr="005F367E">
              <w:t>onnecteur d’affichage TFT pour un écran LCD couleur en option, une carte SD ou d’autres périphériques utilisant le protocole SPI.</w:t>
            </w:r>
          </w:p>
          <w:p w14:paraId="77CCE91A" w14:textId="77777777" w:rsidR="0010132E" w:rsidRDefault="0010132E" w:rsidP="00653CB2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0B178D93" w14:textId="77777777" w:rsidR="0010132E" w:rsidRDefault="0010132E" w:rsidP="00653CB2">
            <w:pPr>
              <w:jc w:val="both"/>
            </w:pPr>
          </w:p>
        </w:tc>
      </w:tr>
      <w:tr w:rsidR="0010132E" w14:paraId="63A318C6" w14:textId="77777777" w:rsidTr="00653CB2">
        <w:tc>
          <w:tcPr>
            <w:tcW w:w="5219" w:type="dxa"/>
          </w:tcPr>
          <w:p w14:paraId="6946D8AF" w14:textId="77777777" w:rsidR="0010132E" w:rsidRPr="00EE1B75" w:rsidRDefault="0010132E" w:rsidP="00653CB2">
            <w:pPr>
              <w:tabs>
                <w:tab w:val="left" w:pos="3948"/>
              </w:tabs>
              <w:jc w:val="both"/>
            </w:pPr>
            <w:r w:rsidRPr="00EE1B75">
              <w:t xml:space="preserve">Le buzzer </w:t>
            </w:r>
            <w:r>
              <w:t xml:space="preserve">qui </w:t>
            </w:r>
            <w:r w:rsidRPr="00EE1B75">
              <w:t>peut produire des ondes carrées.</w:t>
            </w:r>
          </w:p>
          <w:p w14:paraId="5DF3AC88" w14:textId="77777777" w:rsidR="0010132E" w:rsidRPr="005F367E" w:rsidRDefault="0010132E" w:rsidP="00653CB2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682EBA04" w14:textId="77777777" w:rsidR="0010132E" w:rsidRDefault="0010132E" w:rsidP="00653CB2">
            <w:pPr>
              <w:jc w:val="both"/>
            </w:pPr>
          </w:p>
        </w:tc>
      </w:tr>
      <w:tr w:rsidR="0010132E" w14:paraId="21C7A0DF" w14:textId="77777777" w:rsidTr="00653CB2">
        <w:tc>
          <w:tcPr>
            <w:tcW w:w="5219" w:type="dxa"/>
          </w:tcPr>
          <w:p w14:paraId="02FA3E4C" w14:textId="77777777" w:rsidR="0010132E" w:rsidRPr="00696A33" w:rsidRDefault="0010132E" w:rsidP="00653CB2">
            <w:pPr>
              <w:tabs>
                <w:tab w:val="left" w:pos="3948"/>
              </w:tabs>
              <w:jc w:val="both"/>
            </w:pPr>
            <w:r w:rsidRPr="00696A33">
              <w:t>L’accéléromètre à trois axes mesure la relation de la carte à la gravité sur trois axes (X, Y et Z)</w:t>
            </w:r>
          </w:p>
          <w:p w14:paraId="55349F55" w14:textId="77777777" w:rsidR="0010132E" w:rsidRPr="005F367E" w:rsidRDefault="0010132E" w:rsidP="00653CB2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5ED162C9" w14:textId="77777777" w:rsidR="0010132E" w:rsidRDefault="0010132E" w:rsidP="00653CB2">
            <w:pPr>
              <w:jc w:val="both"/>
            </w:pPr>
          </w:p>
        </w:tc>
      </w:tr>
      <w:tr w:rsidR="0010132E" w14:paraId="41572150" w14:textId="77777777" w:rsidTr="00653CB2">
        <w:tc>
          <w:tcPr>
            <w:tcW w:w="5219" w:type="dxa"/>
          </w:tcPr>
          <w:p w14:paraId="02735B6A" w14:textId="77777777" w:rsidR="0010132E" w:rsidRPr="002662C3" w:rsidRDefault="0010132E" w:rsidP="00653CB2">
            <w:pPr>
              <w:tabs>
                <w:tab w:val="left" w:pos="3948"/>
              </w:tabs>
              <w:jc w:val="both"/>
            </w:pPr>
            <w:r w:rsidRPr="002662C3">
              <w:t>LED</w:t>
            </w:r>
            <w:r>
              <w:t xml:space="preserve"> </w:t>
            </w:r>
            <w:r w:rsidRPr="002662C3">
              <w:t>rouge et bleu avec des éléments rouges, verts et bleus pour le mélange des couleurs.</w:t>
            </w:r>
          </w:p>
          <w:p w14:paraId="1E86A12A" w14:textId="77777777" w:rsidR="0010132E" w:rsidRPr="005F367E" w:rsidRDefault="0010132E" w:rsidP="00653CB2">
            <w:pPr>
              <w:tabs>
                <w:tab w:val="left" w:pos="3948"/>
              </w:tabs>
              <w:ind w:firstLine="709"/>
              <w:jc w:val="both"/>
            </w:pPr>
          </w:p>
        </w:tc>
        <w:tc>
          <w:tcPr>
            <w:tcW w:w="5203" w:type="dxa"/>
          </w:tcPr>
          <w:p w14:paraId="2DE18FD1" w14:textId="77777777" w:rsidR="0010132E" w:rsidRDefault="0010132E" w:rsidP="00653CB2">
            <w:pPr>
              <w:jc w:val="both"/>
            </w:pPr>
          </w:p>
        </w:tc>
      </w:tr>
    </w:tbl>
    <w:p w14:paraId="155481E2" w14:textId="77777777" w:rsidR="00810394" w:rsidRDefault="00810394"/>
    <w:p w14:paraId="4549BF86" w14:textId="226216B4" w:rsidR="00810394" w:rsidRPr="0033239C" w:rsidRDefault="003F2E51" w:rsidP="003F2E51">
      <w:pPr>
        <w:pStyle w:val="Paragraphedeliste"/>
        <w:numPr>
          <w:ilvl w:val="0"/>
          <w:numId w:val="5"/>
        </w:numPr>
      </w:pPr>
      <w:r w:rsidRPr="003F2E51">
        <w:rPr>
          <w:rFonts w:cstheme="minorHAnsi"/>
          <w:sz w:val="24"/>
          <w:szCs w:val="24"/>
        </w:rPr>
        <w:t>A</w:t>
      </w:r>
      <w:r w:rsidRPr="003F2E51">
        <w:rPr>
          <w:rFonts w:cstheme="minorHAnsi"/>
          <w:sz w:val="24"/>
          <w:szCs w:val="24"/>
        </w:rPr>
        <w:t>lgorithme ou organigramme du programme codé</w:t>
      </w:r>
    </w:p>
    <w:p w14:paraId="34F5DE10" w14:textId="77777777" w:rsidR="0033239C" w:rsidRDefault="0033239C" w:rsidP="0033239C">
      <w:pPr>
        <w:pStyle w:val="Paragraphedeliste"/>
        <w:ind w:left="773"/>
      </w:pPr>
    </w:p>
    <w:p w14:paraId="357194AD" w14:textId="35C4C9D8" w:rsidR="00810394" w:rsidRDefault="00A92F04" w:rsidP="0033239C">
      <w:pPr>
        <w:pStyle w:val="Paragraphedeliste"/>
        <w:numPr>
          <w:ilvl w:val="0"/>
          <w:numId w:val="5"/>
        </w:numPr>
      </w:pPr>
      <w:r>
        <w:t>Problèmes rencontrés</w:t>
      </w:r>
    </w:p>
    <w:p w14:paraId="6239D25E" w14:textId="77777777" w:rsidR="003F2E51" w:rsidRDefault="003F2E51"/>
    <w:p w14:paraId="74A6F548" w14:textId="77777777" w:rsidR="003F2E51" w:rsidRDefault="003F2E51"/>
    <w:p w14:paraId="00F8D5BE" w14:textId="6C5787BB" w:rsidR="00E75B9E" w:rsidRDefault="001A10A7" w:rsidP="0033239C">
      <w:pPr>
        <w:pStyle w:val="Paragraphedeliste"/>
        <w:numPr>
          <w:ilvl w:val="0"/>
          <w:numId w:val="2"/>
        </w:numPr>
      </w:pPr>
      <w:r>
        <w:t>bilan et conclusion.</w:t>
      </w:r>
    </w:p>
    <w:sectPr w:rsidR="00E75B9E" w:rsidSect="00DF0B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26B5" w14:textId="77777777" w:rsidR="00280FAC" w:rsidRDefault="00280FAC" w:rsidP="00C3137B">
      <w:pPr>
        <w:spacing w:after="0" w:line="240" w:lineRule="auto"/>
      </w:pPr>
      <w:r>
        <w:separator/>
      </w:r>
    </w:p>
  </w:endnote>
  <w:endnote w:type="continuationSeparator" w:id="0">
    <w:p w14:paraId="54148584" w14:textId="77777777" w:rsidR="00280FAC" w:rsidRDefault="00280FAC" w:rsidP="00C3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orp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7C54" w14:textId="77777777" w:rsidR="00280FAC" w:rsidRDefault="00280FAC" w:rsidP="00C3137B">
      <w:pPr>
        <w:spacing w:after="0" w:line="240" w:lineRule="auto"/>
      </w:pPr>
      <w:r>
        <w:separator/>
      </w:r>
    </w:p>
  </w:footnote>
  <w:footnote w:type="continuationSeparator" w:id="0">
    <w:p w14:paraId="31FA7EB8" w14:textId="77777777" w:rsidR="00280FAC" w:rsidRDefault="00280FAC" w:rsidP="00C31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4E4"/>
    <w:multiLevelType w:val="hybridMultilevel"/>
    <w:tmpl w:val="9EC68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4340"/>
    <w:multiLevelType w:val="hybridMultilevel"/>
    <w:tmpl w:val="AE2677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5C98"/>
    <w:multiLevelType w:val="hybridMultilevel"/>
    <w:tmpl w:val="5BA41E72"/>
    <w:lvl w:ilvl="0" w:tplc="040C0015">
      <w:start w:val="1"/>
      <w:numFmt w:val="upperLetter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576B61F8"/>
    <w:multiLevelType w:val="hybridMultilevel"/>
    <w:tmpl w:val="3EAE03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527A"/>
    <w:multiLevelType w:val="hybridMultilevel"/>
    <w:tmpl w:val="056A01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41D"/>
    <w:multiLevelType w:val="hybridMultilevel"/>
    <w:tmpl w:val="D766DF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484C"/>
    <w:multiLevelType w:val="hybridMultilevel"/>
    <w:tmpl w:val="87BCA59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195116">
    <w:abstractNumId w:val="1"/>
  </w:num>
  <w:num w:numId="2" w16cid:durableId="438263069">
    <w:abstractNumId w:val="4"/>
  </w:num>
  <w:num w:numId="3" w16cid:durableId="1235511976">
    <w:abstractNumId w:val="0"/>
  </w:num>
  <w:num w:numId="4" w16cid:durableId="649747143">
    <w:abstractNumId w:val="3"/>
  </w:num>
  <w:num w:numId="5" w16cid:durableId="283854550">
    <w:abstractNumId w:val="2"/>
  </w:num>
  <w:num w:numId="6" w16cid:durableId="1215849648">
    <w:abstractNumId w:val="6"/>
  </w:num>
  <w:num w:numId="7" w16cid:durableId="941645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E1"/>
    <w:rsid w:val="00024986"/>
    <w:rsid w:val="000565BF"/>
    <w:rsid w:val="0010132E"/>
    <w:rsid w:val="00156D15"/>
    <w:rsid w:val="00175C84"/>
    <w:rsid w:val="0018639B"/>
    <w:rsid w:val="001A10A7"/>
    <w:rsid w:val="001A2278"/>
    <w:rsid w:val="00213D6E"/>
    <w:rsid w:val="00280FAC"/>
    <w:rsid w:val="002C04B7"/>
    <w:rsid w:val="002F4BA1"/>
    <w:rsid w:val="00310BAE"/>
    <w:rsid w:val="00332134"/>
    <w:rsid w:val="0033239C"/>
    <w:rsid w:val="003556F3"/>
    <w:rsid w:val="003F0E19"/>
    <w:rsid w:val="003F2E51"/>
    <w:rsid w:val="00423961"/>
    <w:rsid w:val="00437CAB"/>
    <w:rsid w:val="004D3D0E"/>
    <w:rsid w:val="0056526A"/>
    <w:rsid w:val="0066313D"/>
    <w:rsid w:val="00663823"/>
    <w:rsid w:val="006C6743"/>
    <w:rsid w:val="006F0641"/>
    <w:rsid w:val="006F4094"/>
    <w:rsid w:val="00810394"/>
    <w:rsid w:val="008551B7"/>
    <w:rsid w:val="00865081"/>
    <w:rsid w:val="00911E18"/>
    <w:rsid w:val="00A74A4D"/>
    <w:rsid w:val="00A85C33"/>
    <w:rsid w:val="00A92F04"/>
    <w:rsid w:val="00AC2008"/>
    <w:rsid w:val="00AC45F2"/>
    <w:rsid w:val="00B06977"/>
    <w:rsid w:val="00B30B6D"/>
    <w:rsid w:val="00B94A0B"/>
    <w:rsid w:val="00C1614D"/>
    <w:rsid w:val="00C3137B"/>
    <w:rsid w:val="00C36FD0"/>
    <w:rsid w:val="00CE01D6"/>
    <w:rsid w:val="00D4094C"/>
    <w:rsid w:val="00D41A68"/>
    <w:rsid w:val="00D465D7"/>
    <w:rsid w:val="00D46F8E"/>
    <w:rsid w:val="00D77928"/>
    <w:rsid w:val="00D82735"/>
    <w:rsid w:val="00DE2B13"/>
    <w:rsid w:val="00DF0B8E"/>
    <w:rsid w:val="00E130DC"/>
    <w:rsid w:val="00E25184"/>
    <w:rsid w:val="00E25954"/>
    <w:rsid w:val="00E41BB8"/>
    <w:rsid w:val="00E75B9E"/>
    <w:rsid w:val="00EC6426"/>
    <w:rsid w:val="00F00577"/>
    <w:rsid w:val="00F37BB6"/>
    <w:rsid w:val="00F81BE1"/>
    <w:rsid w:val="00FE1366"/>
    <w:rsid w:val="00F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D138"/>
  <w15:chartTrackingRefBased/>
  <w15:docId w15:val="{A363FBE7-5BA7-4E35-9F4D-5434BF81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59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95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3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137B"/>
  </w:style>
  <w:style w:type="paragraph" w:styleId="Pieddepage">
    <w:name w:val="footer"/>
    <w:basedOn w:val="Normal"/>
    <w:link w:val="PieddepageCar"/>
    <w:uiPriority w:val="99"/>
    <w:unhideWhenUsed/>
    <w:rsid w:val="00C3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37B"/>
  </w:style>
  <w:style w:type="paragraph" w:styleId="Sansinterligne">
    <w:name w:val="No Spacing"/>
    <w:link w:val="SansinterligneCar"/>
    <w:uiPriority w:val="1"/>
    <w:qFormat/>
    <w:rsid w:val="00DF0B8E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B8E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2518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0132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Guide/ArduinoLeonar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JUNIA HEI Châteauroux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PTOJET ARDUINO</dc:title>
  <dc:subject/>
  <dc:creator>Carelle Nadj-Da LIAMIDI</dc:creator>
  <cp:keywords/>
  <dc:description/>
  <cp:lastModifiedBy>Carelle Nadj-Da LIAMIDI</cp:lastModifiedBy>
  <cp:revision>54</cp:revision>
  <dcterms:created xsi:type="dcterms:W3CDTF">2023-10-05T14:22:00Z</dcterms:created>
  <dcterms:modified xsi:type="dcterms:W3CDTF">2023-10-20T10:11:00Z</dcterms:modified>
  <cp:category>Prototypage et Système embarqué</cp:category>
</cp:coreProperties>
</file>