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EF" w:rsidRDefault="001A53EF" w:rsidP="001A53EF">
      <w:pPr>
        <w:pStyle w:val="NormalWeb"/>
        <w:rPr>
          <w:lang w:val="en-US"/>
        </w:rPr>
      </w:pPr>
      <w:r>
        <w:rPr>
          <w:rStyle w:val="Strong"/>
          <w:lang w:val="en-US"/>
        </w:rPr>
        <w:t>Cohen’s f2 method of effect size:</w:t>
      </w:r>
      <w:r>
        <w:rPr>
          <w:lang w:val="en-US"/>
        </w:rPr>
        <w:t xml:space="preserve"> Cohen’s f2 method measures the effect size when we use methods like ANOVA, multiple regression, etc. </w:t>
      </w:r>
    </w:p>
    <w:p w:rsidR="001A53EF" w:rsidRDefault="001A53EF" w:rsidP="001A53EF">
      <w:pPr>
        <w:pStyle w:val="NormalWeb"/>
        <w:rPr>
          <w:lang w:val="en-US"/>
        </w:rPr>
      </w:pPr>
    </w:p>
    <w:p w:rsidR="001A53EF" w:rsidRDefault="001A53EF" w:rsidP="001A53EF">
      <w:pPr>
        <w:pStyle w:val="NormalWeb"/>
        <w:rPr>
          <w:lang w:val="en-US"/>
        </w:rPr>
      </w:pPr>
      <w:r>
        <w:rPr>
          <w:lang w:val="en-US"/>
        </w:rPr>
        <w:t>The Cohen’s f2 measure effect size for multiple regressions is defined as the following:</w:t>
      </w:r>
    </w:p>
    <w:p w:rsidR="001A53EF" w:rsidRDefault="001A53EF" w:rsidP="001A53EF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>
            <wp:extent cx="1047750" cy="457200"/>
            <wp:effectExtent l="19050" t="0" r="0" b="0"/>
            <wp:docPr id="1" name="Picture 1" descr="http://www.statisticssolutions.com/wp-content/uploads/2010/02/chi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solutions.com/wp-content/uploads/2010/02/chi_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EF" w:rsidRDefault="001A53EF" w:rsidP="001A53EF">
      <w:pPr>
        <w:pStyle w:val="NormalWeb"/>
        <w:rPr>
          <w:lang w:val="en-US"/>
        </w:rPr>
      </w:pPr>
      <w:proofErr w:type="gramStart"/>
      <w:r>
        <w:rPr>
          <w:lang w:val="en-US"/>
        </w:rPr>
        <w:t>Where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is the </w:t>
      </w:r>
      <w:hyperlink r:id="rId5" w:tooltip="Squared multiple correlation" w:history="1">
        <w:r>
          <w:rPr>
            <w:rStyle w:val="Hyperlink"/>
            <w:lang w:val="en-US"/>
          </w:rPr>
          <w:t>squared multiple correlation</w:t>
        </w:r>
      </w:hyperlink>
      <w:r>
        <w:rPr>
          <w:lang w:val="en-US"/>
        </w:rPr>
        <w:t>.</w:t>
      </w:r>
      <w:proofErr w:type="gramEnd"/>
    </w:p>
    <w:p w:rsidR="001A53EF" w:rsidRPr="001A53EF" w:rsidRDefault="001A53EF" w:rsidP="001A5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A5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The </w:t>
      </w:r>
      <w:r w:rsidRPr="001A53EF">
        <w:rPr>
          <w:rFonts w:ascii="Times New Roman" w:eastAsia="Times New Roman" w:hAnsi="Times New Roman" w:cs="Times New Roman"/>
          <w:i/>
          <w:iCs/>
          <w:sz w:val="30"/>
          <w:lang w:eastAsia="en-IE"/>
        </w:rPr>
        <w:t>f</w:t>
      </w:r>
      <w:r w:rsidRPr="001A53EF">
        <w:rPr>
          <w:rFonts w:ascii="Times New Roman" w:eastAsia="Times New Roman" w:hAnsi="Times New Roman" w:cs="Times New Roman"/>
          <w:sz w:val="30"/>
          <w:vertAlign w:val="superscript"/>
          <w:lang w:eastAsia="en-IE"/>
        </w:rPr>
        <w:t>2</w:t>
      </w:r>
      <w:r w:rsidRPr="001A5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effect size measure for hierarchical multiple regression is defined as:</w:t>
      </w:r>
    </w:p>
    <w:p w:rsidR="001A53EF" w:rsidRPr="001A53EF" w:rsidRDefault="001A53EF" w:rsidP="001A5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1285875" cy="457200"/>
            <wp:effectExtent l="19050" t="0" r="9525" b="0"/>
            <wp:docPr id="6" name="Picture 6" descr="f^2 = {R^2_{AB} - R^2_A \over 1 - R^2_{AB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^2 = {R^2_{AB} - R^2_A \over 1 - R^2_{AB}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EF" w:rsidRPr="001A53EF" w:rsidRDefault="001A53EF" w:rsidP="001A53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1A53EF">
        <w:rPr>
          <w:rFonts w:ascii="Times New Roman" w:eastAsia="Times New Roman" w:hAnsi="Times New Roman" w:cs="Times New Roman"/>
          <w:sz w:val="24"/>
          <w:szCs w:val="24"/>
          <w:lang w:eastAsia="en-IE"/>
        </w:rPr>
        <w:t>where</w:t>
      </w:r>
      <w:proofErr w:type="gramEnd"/>
      <w:r w:rsidRPr="001A5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1A53EF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R</w:t>
      </w:r>
      <w:r w:rsidRPr="001A53E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E"/>
        </w:rPr>
        <w:t>2</w:t>
      </w:r>
      <w:r w:rsidRPr="001A53E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n-IE"/>
        </w:rPr>
        <w:t>A</w:t>
      </w:r>
      <w:r w:rsidRPr="001A5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the variance accounted for by a set of one or more independent variables </w:t>
      </w:r>
      <w:r w:rsidRPr="001A53EF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A</w:t>
      </w:r>
      <w:r w:rsidRPr="001A5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and </w:t>
      </w:r>
      <w:r w:rsidRPr="001A53EF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R</w:t>
      </w:r>
      <w:r w:rsidRPr="001A53E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E"/>
        </w:rPr>
        <w:t>2</w:t>
      </w:r>
      <w:r w:rsidRPr="001A53E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en-IE"/>
        </w:rPr>
        <w:t>AB</w:t>
      </w:r>
      <w:r w:rsidRPr="001A5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the combined variance accounted for by </w:t>
      </w:r>
      <w:r w:rsidRPr="001A53EF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A</w:t>
      </w:r>
      <w:r w:rsidRPr="001A5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another set of one or more independent variables </w:t>
      </w:r>
      <w:r w:rsidRPr="001A53EF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B</w:t>
      </w:r>
      <w:r w:rsidRPr="001A53E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</w:t>
      </w:r>
    </w:p>
    <w:p w:rsidR="001A53EF" w:rsidRDefault="001A53EF" w:rsidP="001A53EF">
      <w:pPr>
        <w:pStyle w:val="NormalWeb"/>
        <w:rPr>
          <w:lang w:val="en-US"/>
        </w:rPr>
      </w:pPr>
    </w:p>
    <w:p w:rsidR="001A53EF" w:rsidRDefault="001A53EF" w:rsidP="001A53EF">
      <w:pPr>
        <w:pStyle w:val="NormalWeb"/>
        <w:rPr>
          <w:lang w:val="en-US"/>
        </w:rPr>
      </w:pPr>
      <w:r>
        <w:rPr>
          <w:lang/>
        </w:rPr>
        <w:t xml:space="preserve">By convention, </w:t>
      </w:r>
      <w:r>
        <w:rPr>
          <w:i/>
          <w:iCs/>
          <w:lang/>
        </w:rPr>
        <w:t>ƒ</w:t>
      </w:r>
      <w:r>
        <w:rPr>
          <w:vertAlign w:val="superscript"/>
          <w:lang/>
        </w:rPr>
        <w:t>2</w:t>
      </w:r>
      <w:r>
        <w:rPr>
          <w:i/>
          <w:iCs/>
          <w:vertAlign w:val="subscript"/>
          <w:lang/>
        </w:rPr>
        <w:t>A</w:t>
      </w:r>
      <w:r>
        <w:rPr>
          <w:lang/>
        </w:rPr>
        <w:t xml:space="preserve"> effect sizes of 0.02, 0.15, and 0.35 are termed </w:t>
      </w:r>
      <w:r>
        <w:rPr>
          <w:i/>
          <w:iCs/>
          <w:lang/>
        </w:rPr>
        <w:t>small</w:t>
      </w:r>
      <w:r>
        <w:rPr>
          <w:lang/>
        </w:rPr>
        <w:t xml:space="preserve">, </w:t>
      </w:r>
      <w:r>
        <w:rPr>
          <w:i/>
          <w:iCs/>
          <w:lang/>
        </w:rPr>
        <w:t>medium</w:t>
      </w:r>
      <w:r>
        <w:rPr>
          <w:lang/>
        </w:rPr>
        <w:t xml:space="preserve">, and </w:t>
      </w:r>
      <w:r>
        <w:rPr>
          <w:i/>
          <w:iCs/>
          <w:lang/>
        </w:rPr>
        <w:t>large</w:t>
      </w:r>
      <w:r>
        <w:rPr>
          <w:lang/>
        </w:rPr>
        <w:t>, respectively</w:t>
      </w:r>
    </w:p>
    <w:p w:rsidR="00AF75BE" w:rsidRDefault="00AF75BE"/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EF"/>
    <w:rsid w:val="001A53EF"/>
    <w:rsid w:val="004254FA"/>
    <w:rsid w:val="00997B27"/>
    <w:rsid w:val="00AF75BE"/>
    <w:rsid w:val="00FA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3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5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1A53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EF"/>
    <w:rPr>
      <w:rFonts w:ascii="Tahoma" w:hAnsi="Tahoma" w:cs="Tahoma"/>
      <w:sz w:val="16"/>
      <w:szCs w:val="16"/>
    </w:rPr>
  </w:style>
  <w:style w:type="character" w:customStyle="1" w:styleId="texhtml1">
    <w:name w:val="texhtml1"/>
    <w:basedOn w:val="DefaultParagraphFont"/>
    <w:rsid w:val="001A53EF"/>
    <w:rPr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1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en.wikipedia.org/wiki/Squared_multiple_correlat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2010-11-06T21:15:00Z</dcterms:created>
  <dcterms:modified xsi:type="dcterms:W3CDTF">2010-11-06T22:39:00Z</dcterms:modified>
</cp:coreProperties>
</file>