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BROXSTUDIES</w:t>
      </w:r>
    </w:p>
    <w:p>
      <w:pPr>
        <w:pStyle w:val="Title"/>
      </w:pPr>
      <w:r>
        <w:t>System Documentation</w:t>
      </w:r>
    </w:p>
    <w:p>
      <w:pPr>
        <w:pStyle w:val="Subtitle"/>
      </w:pPr>
      <w:r>
        <w:t>Features, user workflows, architecture, APIs, operations, security, and maintenance</w:t>
      </w:r>
    </w:p>
    <w:p>
      <w:r>
        <w:br/>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20"/>
        <w:gridCol w:w="6840"/>
      </w:tblGrid>
      <w:tr>
        <w:trPr>
          <w:tblHeader w:val="true"/>
        </w:trPr>
        <w:tc>
          <w:tcPr>
            <w:tcW w:type="dxa" w:w="2520"/>
            <w:shd w:fill="215B8F"/>
            <w:vAlign w:val="center"/>
            <w:tcMar>
              <w:top w:w="90" w:type="dxa"/>
              <w:start w:w="120" w:type="dxa"/>
              <w:bottom w:w="90" w:type="dxa"/>
              <w:end w:w="120" w:type="dxa"/>
            </w:tcMar>
          </w:tcPr>
          <w:p>
            <w:r>
              <w:rPr>
                <w:b/>
                <w:color w:val="FFFFFF"/>
                <w:sz w:val="19"/>
              </w:rPr>
              <w:t>Document field</w:t>
            </w:r>
          </w:p>
        </w:tc>
        <w:tc>
          <w:tcPr>
            <w:tcW w:type="dxa" w:w="6840"/>
            <w:shd w:fill="215B8F"/>
            <w:vAlign w:val="center"/>
            <w:tcMar>
              <w:top w:w="90" w:type="dxa"/>
              <w:start w:w="120" w:type="dxa"/>
              <w:bottom w:w="90" w:type="dxa"/>
              <w:end w:w="120" w:type="dxa"/>
            </w:tcMar>
          </w:tcPr>
          <w:p>
            <w:r>
              <w:rPr>
                <w:b/>
                <w:color w:val="FFFFFF"/>
                <w:sz w:val="19"/>
              </w:rPr>
              <w:t>Value</w:t>
            </w:r>
          </w:p>
        </w:tc>
      </w:tr>
      <w:tr>
        <w:tc>
          <w:tcPr>
            <w:tcW w:type="dxa" w:w="2520"/>
            <w:vAlign w:val="center"/>
            <w:tcMar>
              <w:top w:w="90" w:type="dxa"/>
              <w:start w:w="120" w:type="dxa"/>
              <w:bottom w:w="90" w:type="dxa"/>
              <w:end w:w="120" w:type="dxa"/>
            </w:tcMar>
          </w:tcPr>
          <w:p>
            <w:pPr>
              <w:spacing w:after="40" w:line="252" w:lineRule="auto"/>
            </w:pPr>
            <w:r>
              <w:rPr>
                <w:sz w:val="18"/>
              </w:rPr>
              <w:t>System</w:t>
            </w:r>
          </w:p>
        </w:tc>
        <w:tc>
          <w:tcPr>
            <w:tcW w:type="dxa" w:w="6840"/>
            <w:vAlign w:val="center"/>
            <w:tcMar>
              <w:top w:w="90" w:type="dxa"/>
              <w:start w:w="120" w:type="dxa"/>
              <w:bottom w:w="90" w:type="dxa"/>
              <w:end w:w="120" w:type="dxa"/>
            </w:tcMar>
          </w:tcPr>
          <w:p>
            <w:pPr>
              <w:spacing w:after="40" w:line="252" w:lineRule="auto"/>
            </w:pPr>
            <w:r>
              <w:rPr>
                <w:sz w:val="18"/>
              </w:rPr>
              <w:t>BroxStudies Online - AI-powered study and examination platform</w:t>
            </w:r>
          </w:p>
        </w:tc>
      </w:tr>
      <w:tr>
        <w:tc>
          <w:tcPr>
            <w:tcW w:type="dxa" w:w="2520"/>
            <w:vAlign w:val="center"/>
            <w:shd w:fill="F4F7FA"/>
            <w:tcMar>
              <w:top w:w="90" w:type="dxa"/>
              <w:start w:w="120" w:type="dxa"/>
              <w:bottom w:w="90" w:type="dxa"/>
              <w:end w:w="120" w:type="dxa"/>
            </w:tcMar>
          </w:tcPr>
          <w:p>
            <w:pPr>
              <w:spacing w:after="40" w:line="252" w:lineRule="auto"/>
            </w:pPr>
            <w:r>
              <w:rPr>
                <w:sz w:val="18"/>
              </w:rPr>
              <w:t>Codebase version</w:t>
            </w:r>
          </w:p>
        </w:tc>
        <w:tc>
          <w:tcPr>
            <w:tcW w:type="dxa" w:w="6840"/>
            <w:vAlign w:val="center"/>
            <w:shd w:fill="F4F7FA"/>
            <w:tcMar>
              <w:top w:w="90" w:type="dxa"/>
              <w:start w:w="120" w:type="dxa"/>
              <w:bottom w:w="90" w:type="dxa"/>
              <w:end w:w="120" w:type="dxa"/>
            </w:tcMar>
          </w:tcPr>
          <w:p>
            <w:pPr>
              <w:spacing w:after="40" w:line="252" w:lineRule="auto"/>
            </w:pPr>
            <w:r>
              <w:rPr>
                <w:sz w:val="18"/>
              </w:rPr>
              <w:t>Application version 0.1.0 (repository snapshot)</w:t>
            </w:r>
          </w:p>
        </w:tc>
      </w:tr>
      <w:tr>
        <w:tc>
          <w:tcPr>
            <w:tcW w:type="dxa" w:w="2520"/>
            <w:vAlign w:val="center"/>
            <w:tcMar>
              <w:top w:w="90" w:type="dxa"/>
              <w:start w:w="120" w:type="dxa"/>
              <w:bottom w:w="90" w:type="dxa"/>
              <w:end w:w="120" w:type="dxa"/>
            </w:tcMar>
          </w:tcPr>
          <w:p>
            <w:pPr>
              <w:spacing w:after="40" w:line="252" w:lineRule="auto"/>
            </w:pPr>
            <w:r>
              <w:rPr>
                <w:sz w:val="18"/>
              </w:rPr>
              <w:t>Documentation date</w:t>
            </w:r>
          </w:p>
        </w:tc>
        <w:tc>
          <w:tcPr>
            <w:tcW w:type="dxa" w:w="6840"/>
            <w:vAlign w:val="center"/>
            <w:tcMar>
              <w:top w:w="90" w:type="dxa"/>
              <w:start w:w="120" w:type="dxa"/>
              <w:bottom w:w="90" w:type="dxa"/>
              <w:end w:w="120" w:type="dxa"/>
            </w:tcMar>
          </w:tcPr>
          <w:p>
            <w:pPr>
              <w:spacing w:after="40" w:line="252" w:lineRule="auto"/>
            </w:pPr>
            <w:r>
              <w:rPr>
                <w:sz w:val="18"/>
              </w:rPr>
              <w:t>29 July 2026</w:t>
            </w:r>
          </w:p>
        </w:tc>
      </w:tr>
      <w:tr>
        <w:tc>
          <w:tcPr>
            <w:tcW w:type="dxa" w:w="2520"/>
            <w:vAlign w:val="center"/>
            <w:shd w:fill="F4F7FA"/>
            <w:tcMar>
              <w:top w:w="90" w:type="dxa"/>
              <w:start w:w="120" w:type="dxa"/>
              <w:bottom w:w="90" w:type="dxa"/>
              <w:end w:w="120" w:type="dxa"/>
            </w:tcMar>
          </w:tcPr>
          <w:p>
            <w:pPr>
              <w:spacing w:after="40" w:line="252" w:lineRule="auto"/>
            </w:pPr>
            <w:r>
              <w:rPr>
                <w:sz w:val="18"/>
              </w:rPr>
              <w:t>Audience</w:t>
            </w:r>
          </w:p>
        </w:tc>
        <w:tc>
          <w:tcPr>
            <w:tcW w:type="dxa" w:w="6840"/>
            <w:vAlign w:val="center"/>
            <w:shd w:fill="F4F7FA"/>
            <w:tcMar>
              <w:top w:w="90" w:type="dxa"/>
              <w:start w:w="120" w:type="dxa"/>
              <w:bottom w:w="90" w:type="dxa"/>
              <w:end w:w="120" w:type="dxa"/>
            </w:tcMar>
          </w:tcPr>
          <w:p>
            <w:pPr>
              <w:spacing w:after="40" w:line="252" w:lineRule="auto"/>
            </w:pPr>
            <w:r>
              <w:rPr>
                <w:sz w:val="18"/>
              </w:rPr>
              <w:t>Product owners, administrators, developers, support staff, and technical partners</w:t>
            </w:r>
          </w:p>
        </w:tc>
      </w:tr>
      <w:tr>
        <w:tc>
          <w:tcPr>
            <w:tcW w:type="dxa" w:w="2520"/>
            <w:vAlign w:val="center"/>
            <w:tcMar>
              <w:top w:w="90" w:type="dxa"/>
              <w:start w:w="120" w:type="dxa"/>
              <w:bottom w:w="90" w:type="dxa"/>
              <w:end w:w="120" w:type="dxa"/>
            </w:tcMar>
          </w:tcPr>
          <w:p>
            <w:pPr>
              <w:spacing w:after="40" w:line="252" w:lineRule="auto"/>
            </w:pPr>
            <w:r>
              <w:rPr>
                <w:sz w:val="18"/>
              </w:rPr>
              <w:t>Source of truth</w:t>
            </w:r>
          </w:p>
        </w:tc>
        <w:tc>
          <w:tcPr>
            <w:tcW w:type="dxa" w:w="6840"/>
            <w:vAlign w:val="center"/>
            <w:tcMar>
              <w:top w:w="90" w:type="dxa"/>
              <w:start w:w="120" w:type="dxa"/>
              <w:bottom w:w="90" w:type="dxa"/>
              <w:end w:w="120" w:type="dxa"/>
            </w:tcMar>
          </w:tcPr>
          <w:p>
            <w:pPr>
              <w:spacing w:after="40" w:line="252" w:lineRule="auto"/>
            </w:pPr>
            <w:r>
              <w:rPr>
                <w:sz w:val="18"/>
              </w:rPr>
              <w:t>Implemented frontend and backend code in this repository</w:t>
            </w:r>
          </w:p>
        </w:tc>
      </w:tr>
    </w:tbl>
    <w:p>
      <w:pPr>
        <w:spacing w:after="20"/>
      </w:pP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Purpose  </w:t>
            </w:r>
            <w:r>
              <w:t>This guide explains what the system does, who uses each capability, how the parts work together, how to run and configure it, and where operational or security attention is required.</w:t>
            </w:r>
          </w:p>
        </w:tc>
      </w:tr>
    </w:tbl>
    <w:p>
      <w:pPr>
        <w:spacing w:after="20"/>
      </w:pPr>
    </w:p>
    <w:p>
      <w:pPr>
        <w:pStyle w:val="Heading2"/>
      </w:pPr>
      <w:r>
        <w:t>Document scope</w:t>
      </w:r>
    </w:p>
    <w:p>
      <w:pPr>
        <w:pStyle w:val="ListBullet"/>
      </w:pPr>
      <w:r>
        <w:t>Covers the active React frontend, FastAPI backend, persistence, integrations, background services, deployment files, and principal user journeys.</w:t>
      </w:r>
    </w:p>
    <w:p>
      <w:pPr>
        <w:pStyle w:val="ListBullet"/>
      </w:pPr>
      <w:r>
        <w:t>Distinguishes implemented features from optional integrations and roadmap recommendations.</w:t>
      </w:r>
    </w:p>
    <w:p>
      <w:pPr>
        <w:pStyle w:val="ListBullet"/>
      </w:pPr>
      <w:r>
        <w:t>Does not reproduce secret values, live credentials, private user data, or payment identifiers.</w:t>
      </w:r>
    </w:p>
    <w:p>
      <w:r>
        <w:br w:type="page"/>
      </w:r>
    </w:p>
    <w:p>
      <w:pPr>
        <w:pStyle w:val="Heading1"/>
      </w:pPr>
      <w:r>
        <w:t>Contents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007"/>
        <w:gridCol w:w="8352"/>
      </w:tblGrid>
      <w:tr>
        <w:trPr>
          <w:tblHeader w:val="true"/>
        </w:trPr>
        <w:tc>
          <w:tcPr>
            <w:tcW w:type="dxa" w:w="1008"/>
            <w:shd w:fill="215B8F"/>
            <w:vAlign w:val="center"/>
            <w:tcMar>
              <w:top w:w="90" w:type="dxa"/>
              <w:start w:w="120" w:type="dxa"/>
              <w:bottom w:w="90" w:type="dxa"/>
              <w:end w:w="120" w:type="dxa"/>
            </w:tcMar>
          </w:tcPr>
          <w:p>
            <w:r>
              <w:rPr>
                <w:b/>
                <w:color w:val="FFFFFF"/>
                <w:sz w:val="19"/>
              </w:rPr>
              <w:t>Section</w:t>
            </w:r>
          </w:p>
        </w:tc>
        <w:tc>
          <w:tcPr>
            <w:tcW w:type="dxa" w:w="8352"/>
            <w:shd w:fill="215B8F"/>
            <w:vAlign w:val="center"/>
            <w:tcMar>
              <w:top w:w="90" w:type="dxa"/>
              <w:start w:w="120" w:type="dxa"/>
              <w:bottom w:w="90" w:type="dxa"/>
              <w:end w:w="120" w:type="dxa"/>
            </w:tcMar>
          </w:tcPr>
          <w:p>
            <w:r>
              <w:rPr>
                <w:b/>
                <w:color w:val="FFFFFF"/>
                <w:sz w:val="19"/>
              </w:rPr>
              <w:t>Topic</w:t>
            </w:r>
          </w:p>
        </w:tc>
      </w:tr>
      <w:tr>
        <w:tc>
          <w:tcPr>
            <w:tcW w:type="dxa" w:w="1008"/>
            <w:vAlign w:val="center"/>
            <w:tcMar>
              <w:top w:w="90" w:type="dxa"/>
              <w:start w:w="120" w:type="dxa"/>
              <w:bottom w:w="90" w:type="dxa"/>
              <w:end w:w="120" w:type="dxa"/>
            </w:tcMar>
          </w:tcPr>
          <w:p>
            <w:pPr>
              <w:spacing w:after="40" w:line="252" w:lineRule="auto"/>
            </w:pPr>
            <w:r>
              <w:rPr>
                <w:sz w:val="18"/>
              </w:rPr>
              <w:t>1</w:t>
            </w:r>
          </w:p>
        </w:tc>
        <w:tc>
          <w:tcPr>
            <w:tcW w:type="dxa" w:w="8352"/>
            <w:vAlign w:val="center"/>
            <w:tcMar>
              <w:top w:w="90" w:type="dxa"/>
              <w:start w:w="120" w:type="dxa"/>
              <w:bottom w:w="90" w:type="dxa"/>
              <w:end w:w="120" w:type="dxa"/>
            </w:tcMar>
          </w:tcPr>
          <w:p>
            <w:pPr>
              <w:spacing w:after="40" w:line="252" w:lineRule="auto"/>
            </w:pPr>
            <w:r>
              <w:rPr>
                <w:sz w:val="18"/>
              </w:rPr>
              <w:t>Executive overview</w:t>
            </w:r>
          </w:p>
        </w:tc>
      </w:tr>
      <w:tr>
        <w:tc>
          <w:tcPr>
            <w:tcW w:type="dxa" w:w="1008"/>
            <w:vAlign w:val="center"/>
            <w:shd w:fill="F4F7FA"/>
            <w:tcMar>
              <w:top w:w="90" w:type="dxa"/>
              <w:start w:w="120" w:type="dxa"/>
              <w:bottom w:w="90" w:type="dxa"/>
              <w:end w:w="120" w:type="dxa"/>
            </w:tcMar>
          </w:tcPr>
          <w:p>
            <w:pPr>
              <w:spacing w:after="40" w:line="252" w:lineRule="auto"/>
            </w:pPr>
            <w:r>
              <w:rPr>
                <w:sz w:val="18"/>
              </w:rPr>
              <w:t>2</w:t>
            </w:r>
          </w:p>
        </w:tc>
        <w:tc>
          <w:tcPr>
            <w:tcW w:type="dxa" w:w="8352"/>
            <w:vAlign w:val="center"/>
            <w:shd w:fill="F4F7FA"/>
            <w:tcMar>
              <w:top w:w="90" w:type="dxa"/>
              <w:start w:w="120" w:type="dxa"/>
              <w:bottom w:w="90" w:type="dxa"/>
              <w:end w:w="120" w:type="dxa"/>
            </w:tcMar>
          </w:tcPr>
          <w:p>
            <w:pPr>
              <w:spacing w:after="40" w:line="252" w:lineRule="auto"/>
            </w:pPr>
            <w:r>
              <w:rPr>
                <w:sz w:val="18"/>
              </w:rPr>
              <w:t>Users, access, and subscriptions</w:t>
            </w:r>
          </w:p>
        </w:tc>
      </w:tr>
      <w:tr>
        <w:tc>
          <w:tcPr>
            <w:tcW w:type="dxa" w:w="1008"/>
            <w:vAlign w:val="center"/>
            <w:tcMar>
              <w:top w:w="90" w:type="dxa"/>
              <w:start w:w="120" w:type="dxa"/>
              <w:bottom w:w="90" w:type="dxa"/>
              <w:end w:w="120" w:type="dxa"/>
            </w:tcMar>
          </w:tcPr>
          <w:p>
            <w:pPr>
              <w:spacing w:after="40" w:line="252" w:lineRule="auto"/>
            </w:pPr>
            <w:r>
              <w:rPr>
                <w:sz w:val="18"/>
              </w:rPr>
              <w:t>3</w:t>
            </w:r>
          </w:p>
        </w:tc>
        <w:tc>
          <w:tcPr>
            <w:tcW w:type="dxa" w:w="8352"/>
            <w:vAlign w:val="center"/>
            <w:tcMar>
              <w:top w:w="90" w:type="dxa"/>
              <w:start w:w="120" w:type="dxa"/>
              <w:bottom w:w="90" w:type="dxa"/>
              <w:end w:w="120" w:type="dxa"/>
            </w:tcMar>
          </w:tcPr>
          <w:p>
            <w:pPr>
              <w:spacing w:after="40" w:line="252" w:lineRule="auto"/>
            </w:pPr>
            <w:r>
              <w:rPr>
                <w:sz w:val="18"/>
              </w:rPr>
              <w:t>Feature catalogue</w:t>
            </w:r>
          </w:p>
        </w:tc>
      </w:tr>
      <w:tr>
        <w:tc>
          <w:tcPr>
            <w:tcW w:type="dxa" w:w="1008"/>
            <w:vAlign w:val="center"/>
            <w:shd w:fill="F4F7FA"/>
            <w:tcMar>
              <w:top w:w="90" w:type="dxa"/>
              <w:start w:w="120" w:type="dxa"/>
              <w:bottom w:w="90" w:type="dxa"/>
              <w:end w:w="120" w:type="dxa"/>
            </w:tcMar>
          </w:tcPr>
          <w:p>
            <w:pPr>
              <w:spacing w:after="40" w:line="252" w:lineRule="auto"/>
            </w:pPr>
            <w:r>
              <w:rPr>
                <w:sz w:val="18"/>
              </w:rPr>
              <w:t>4</w:t>
            </w:r>
          </w:p>
        </w:tc>
        <w:tc>
          <w:tcPr>
            <w:tcW w:type="dxa" w:w="8352"/>
            <w:vAlign w:val="center"/>
            <w:shd w:fill="F4F7FA"/>
            <w:tcMar>
              <w:top w:w="90" w:type="dxa"/>
              <w:start w:w="120" w:type="dxa"/>
              <w:bottom w:w="90" w:type="dxa"/>
              <w:end w:w="120" w:type="dxa"/>
            </w:tcMar>
          </w:tcPr>
          <w:p>
            <w:pPr>
              <w:spacing w:after="40" w:line="252" w:lineRule="auto"/>
            </w:pPr>
            <w:r>
              <w:rPr>
                <w:sz w:val="18"/>
              </w:rPr>
              <w:t>Student experience and workflows</w:t>
            </w:r>
          </w:p>
        </w:tc>
      </w:tr>
      <w:tr>
        <w:tc>
          <w:tcPr>
            <w:tcW w:type="dxa" w:w="1008"/>
            <w:vAlign w:val="center"/>
            <w:tcMar>
              <w:top w:w="90" w:type="dxa"/>
              <w:start w:w="120" w:type="dxa"/>
              <w:bottom w:w="90" w:type="dxa"/>
              <w:end w:w="120" w:type="dxa"/>
            </w:tcMar>
          </w:tcPr>
          <w:p>
            <w:pPr>
              <w:spacing w:after="40" w:line="252" w:lineRule="auto"/>
            </w:pPr>
            <w:r>
              <w:rPr>
                <w:sz w:val="18"/>
              </w:rPr>
              <w:t>5</w:t>
            </w:r>
          </w:p>
        </w:tc>
        <w:tc>
          <w:tcPr>
            <w:tcW w:type="dxa" w:w="8352"/>
            <w:vAlign w:val="center"/>
            <w:tcMar>
              <w:top w:w="90" w:type="dxa"/>
              <w:start w:w="120" w:type="dxa"/>
              <w:bottom w:w="90" w:type="dxa"/>
              <w:end w:w="120" w:type="dxa"/>
            </w:tcMar>
          </w:tcPr>
          <w:p>
            <w:pPr>
              <w:spacing w:after="40" w:line="252" w:lineRule="auto"/>
            </w:pPr>
            <w:r>
              <w:rPr>
                <w:sz w:val="18"/>
              </w:rPr>
              <w:t>Administrator and teacher capabilities</w:t>
            </w:r>
          </w:p>
        </w:tc>
      </w:tr>
      <w:tr>
        <w:tc>
          <w:tcPr>
            <w:tcW w:type="dxa" w:w="1008"/>
            <w:vAlign w:val="center"/>
            <w:shd w:fill="F4F7FA"/>
            <w:tcMar>
              <w:top w:w="90" w:type="dxa"/>
              <w:start w:w="120" w:type="dxa"/>
              <w:bottom w:w="90" w:type="dxa"/>
              <w:end w:w="120" w:type="dxa"/>
            </w:tcMar>
          </w:tcPr>
          <w:p>
            <w:pPr>
              <w:spacing w:after="40" w:line="252" w:lineRule="auto"/>
            </w:pPr>
            <w:r>
              <w:rPr>
                <w:sz w:val="18"/>
              </w:rPr>
              <w:t>6</w:t>
            </w:r>
          </w:p>
        </w:tc>
        <w:tc>
          <w:tcPr>
            <w:tcW w:type="dxa" w:w="8352"/>
            <w:vAlign w:val="center"/>
            <w:shd w:fill="F4F7FA"/>
            <w:tcMar>
              <w:top w:w="90" w:type="dxa"/>
              <w:start w:w="120" w:type="dxa"/>
              <w:bottom w:w="90" w:type="dxa"/>
              <w:end w:w="120" w:type="dxa"/>
            </w:tcMar>
          </w:tcPr>
          <w:p>
            <w:pPr>
              <w:spacing w:after="40" w:line="252" w:lineRule="auto"/>
            </w:pPr>
            <w:r>
              <w:rPr>
                <w:sz w:val="18"/>
              </w:rPr>
              <w:t>System architecture</w:t>
            </w:r>
          </w:p>
        </w:tc>
      </w:tr>
      <w:tr>
        <w:tc>
          <w:tcPr>
            <w:tcW w:type="dxa" w:w="1008"/>
            <w:vAlign w:val="center"/>
            <w:tcMar>
              <w:top w:w="90" w:type="dxa"/>
              <w:start w:w="120" w:type="dxa"/>
              <w:bottom w:w="90" w:type="dxa"/>
              <w:end w:w="120" w:type="dxa"/>
            </w:tcMar>
          </w:tcPr>
          <w:p>
            <w:pPr>
              <w:spacing w:after="40" w:line="252" w:lineRule="auto"/>
            </w:pPr>
            <w:r>
              <w:rPr>
                <w:sz w:val="18"/>
              </w:rPr>
              <w:t>7</w:t>
            </w:r>
          </w:p>
        </w:tc>
        <w:tc>
          <w:tcPr>
            <w:tcW w:type="dxa" w:w="8352"/>
            <w:vAlign w:val="center"/>
            <w:tcMar>
              <w:top w:w="90" w:type="dxa"/>
              <w:start w:w="120" w:type="dxa"/>
              <w:bottom w:w="90" w:type="dxa"/>
              <w:end w:w="120" w:type="dxa"/>
            </w:tcMar>
          </w:tcPr>
          <w:p>
            <w:pPr>
              <w:spacing w:after="40" w:line="252" w:lineRule="auto"/>
            </w:pPr>
            <w:r>
              <w:rPr>
                <w:sz w:val="18"/>
              </w:rPr>
              <w:t>AI, RAG, content, and question generation</w:t>
            </w:r>
          </w:p>
        </w:tc>
      </w:tr>
      <w:tr>
        <w:tc>
          <w:tcPr>
            <w:tcW w:type="dxa" w:w="1008"/>
            <w:vAlign w:val="center"/>
            <w:shd w:fill="F4F7FA"/>
            <w:tcMar>
              <w:top w:w="90" w:type="dxa"/>
              <w:start w:w="120" w:type="dxa"/>
              <w:bottom w:w="90" w:type="dxa"/>
              <w:end w:w="120" w:type="dxa"/>
            </w:tcMar>
          </w:tcPr>
          <w:p>
            <w:pPr>
              <w:spacing w:after="40" w:line="252" w:lineRule="auto"/>
            </w:pPr>
            <w:r>
              <w:rPr>
                <w:sz w:val="18"/>
              </w:rPr>
              <w:t>8</w:t>
            </w:r>
          </w:p>
        </w:tc>
        <w:tc>
          <w:tcPr>
            <w:tcW w:type="dxa" w:w="8352"/>
            <w:vAlign w:val="center"/>
            <w:shd w:fill="F4F7FA"/>
            <w:tcMar>
              <w:top w:w="90" w:type="dxa"/>
              <w:start w:w="120" w:type="dxa"/>
              <w:bottom w:w="90" w:type="dxa"/>
              <w:end w:w="120" w:type="dxa"/>
            </w:tcMar>
          </w:tcPr>
          <w:p>
            <w:pPr>
              <w:spacing w:after="40" w:line="252" w:lineRule="auto"/>
            </w:pPr>
            <w:r>
              <w:rPr>
                <w:sz w:val="18"/>
              </w:rPr>
              <w:t>Data and persistence</w:t>
            </w:r>
          </w:p>
        </w:tc>
      </w:tr>
      <w:tr>
        <w:tc>
          <w:tcPr>
            <w:tcW w:type="dxa" w:w="1008"/>
            <w:vAlign w:val="center"/>
            <w:tcMar>
              <w:top w:w="90" w:type="dxa"/>
              <w:start w:w="120" w:type="dxa"/>
              <w:bottom w:w="90" w:type="dxa"/>
              <w:end w:w="120" w:type="dxa"/>
            </w:tcMar>
          </w:tcPr>
          <w:p>
            <w:pPr>
              <w:spacing w:after="40" w:line="252" w:lineRule="auto"/>
            </w:pPr>
            <w:r>
              <w:rPr>
                <w:sz w:val="18"/>
              </w:rPr>
              <w:t>9</w:t>
            </w:r>
          </w:p>
        </w:tc>
        <w:tc>
          <w:tcPr>
            <w:tcW w:type="dxa" w:w="8352"/>
            <w:vAlign w:val="center"/>
            <w:tcMar>
              <w:top w:w="90" w:type="dxa"/>
              <w:start w:w="120" w:type="dxa"/>
              <w:bottom w:w="90" w:type="dxa"/>
              <w:end w:w="120" w:type="dxa"/>
            </w:tcMar>
          </w:tcPr>
          <w:p>
            <w:pPr>
              <w:spacing w:after="40" w:line="252" w:lineRule="auto"/>
            </w:pPr>
            <w:r>
              <w:rPr>
                <w:sz w:val="18"/>
              </w:rPr>
              <w:t>API reference</w:t>
            </w:r>
          </w:p>
        </w:tc>
      </w:tr>
      <w:tr>
        <w:tc>
          <w:tcPr>
            <w:tcW w:type="dxa" w:w="1008"/>
            <w:vAlign w:val="center"/>
            <w:shd w:fill="F4F7FA"/>
            <w:tcMar>
              <w:top w:w="90" w:type="dxa"/>
              <w:start w:w="120" w:type="dxa"/>
              <w:bottom w:w="90" w:type="dxa"/>
              <w:end w:w="120" w:type="dxa"/>
            </w:tcMar>
          </w:tcPr>
          <w:p>
            <w:pPr>
              <w:spacing w:after="40" w:line="252" w:lineRule="auto"/>
            </w:pPr>
            <w:r>
              <w:rPr>
                <w:sz w:val="18"/>
              </w:rPr>
              <w:t>10</w:t>
            </w:r>
          </w:p>
        </w:tc>
        <w:tc>
          <w:tcPr>
            <w:tcW w:type="dxa" w:w="8352"/>
            <w:vAlign w:val="center"/>
            <w:shd w:fill="F4F7FA"/>
            <w:tcMar>
              <w:top w:w="90" w:type="dxa"/>
              <w:start w:w="120" w:type="dxa"/>
              <w:bottom w:w="90" w:type="dxa"/>
              <w:end w:w="120" w:type="dxa"/>
            </w:tcMar>
          </w:tcPr>
          <w:p>
            <w:pPr>
              <w:spacing w:after="40" w:line="252" w:lineRule="auto"/>
            </w:pPr>
            <w:r>
              <w:rPr>
                <w:sz w:val="18"/>
              </w:rPr>
              <w:t>Configuration and integrations</w:t>
            </w:r>
          </w:p>
        </w:tc>
      </w:tr>
      <w:tr>
        <w:tc>
          <w:tcPr>
            <w:tcW w:type="dxa" w:w="1008"/>
            <w:vAlign w:val="center"/>
            <w:tcMar>
              <w:top w:w="90" w:type="dxa"/>
              <w:start w:w="120" w:type="dxa"/>
              <w:bottom w:w="90" w:type="dxa"/>
              <w:end w:w="120" w:type="dxa"/>
            </w:tcMar>
          </w:tcPr>
          <w:p>
            <w:pPr>
              <w:spacing w:after="40" w:line="252" w:lineRule="auto"/>
            </w:pPr>
            <w:r>
              <w:rPr>
                <w:sz w:val="18"/>
              </w:rPr>
              <w:t>11</w:t>
            </w:r>
          </w:p>
        </w:tc>
        <w:tc>
          <w:tcPr>
            <w:tcW w:type="dxa" w:w="8352"/>
            <w:vAlign w:val="center"/>
            <w:tcMar>
              <w:top w:w="90" w:type="dxa"/>
              <w:start w:w="120" w:type="dxa"/>
              <w:bottom w:w="90" w:type="dxa"/>
              <w:end w:w="120" w:type="dxa"/>
            </w:tcMar>
          </w:tcPr>
          <w:p>
            <w:pPr>
              <w:spacing w:after="40" w:line="252" w:lineRule="auto"/>
            </w:pPr>
            <w:r>
              <w:rPr>
                <w:sz w:val="18"/>
              </w:rPr>
              <w:t>Local development and deployment</w:t>
            </w:r>
          </w:p>
        </w:tc>
      </w:tr>
      <w:tr>
        <w:tc>
          <w:tcPr>
            <w:tcW w:type="dxa" w:w="1008"/>
            <w:vAlign w:val="center"/>
            <w:shd w:fill="F4F7FA"/>
            <w:tcMar>
              <w:top w:w="90" w:type="dxa"/>
              <w:start w:w="120" w:type="dxa"/>
              <w:bottom w:w="90" w:type="dxa"/>
              <w:end w:w="120" w:type="dxa"/>
            </w:tcMar>
          </w:tcPr>
          <w:p>
            <w:pPr>
              <w:spacing w:after="40" w:line="252" w:lineRule="auto"/>
            </w:pPr>
            <w:r>
              <w:rPr>
                <w:sz w:val="18"/>
              </w:rPr>
              <w:t>12</w:t>
            </w:r>
          </w:p>
        </w:tc>
        <w:tc>
          <w:tcPr>
            <w:tcW w:type="dxa" w:w="8352"/>
            <w:vAlign w:val="center"/>
            <w:shd w:fill="F4F7FA"/>
            <w:tcMar>
              <w:top w:w="90" w:type="dxa"/>
              <w:start w:w="120" w:type="dxa"/>
              <w:bottom w:w="90" w:type="dxa"/>
              <w:end w:w="120" w:type="dxa"/>
            </w:tcMar>
          </w:tcPr>
          <w:p>
            <w:pPr>
              <w:spacing w:after="40" w:line="252" w:lineRule="auto"/>
            </w:pPr>
            <w:r>
              <w:rPr>
                <w:sz w:val="18"/>
              </w:rPr>
              <w:t>Operations, testing, and troubleshooting</w:t>
            </w:r>
          </w:p>
        </w:tc>
      </w:tr>
      <w:tr>
        <w:tc>
          <w:tcPr>
            <w:tcW w:type="dxa" w:w="1008"/>
            <w:vAlign w:val="center"/>
            <w:tcMar>
              <w:top w:w="90" w:type="dxa"/>
              <w:start w:w="120" w:type="dxa"/>
              <w:bottom w:w="90" w:type="dxa"/>
              <w:end w:w="120" w:type="dxa"/>
            </w:tcMar>
          </w:tcPr>
          <w:p>
            <w:pPr>
              <w:spacing w:after="40" w:line="252" w:lineRule="auto"/>
            </w:pPr>
            <w:r>
              <w:rPr>
                <w:sz w:val="18"/>
              </w:rPr>
              <w:t>13</w:t>
            </w:r>
          </w:p>
        </w:tc>
        <w:tc>
          <w:tcPr>
            <w:tcW w:type="dxa" w:w="8352"/>
            <w:vAlign w:val="center"/>
            <w:tcMar>
              <w:top w:w="90" w:type="dxa"/>
              <w:start w:w="120" w:type="dxa"/>
              <w:bottom w:w="90" w:type="dxa"/>
              <w:end w:w="120" w:type="dxa"/>
            </w:tcMar>
          </w:tcPr>
          <w:p>
            <w:pPr>
              <w:spacing w:after="40" w:line="252" w:lineRule="auto"/>
            </w:pPr>
            <w:r>
              <w:rPr>
                <w:sz w:val="18"/>
              </w:rPr>
              <w:t>Security and privacy</w:t>
            </w:r>
          </w:p>
        </w:tc>
      </w:tr>
      <w:tr>
        <w:tc>
          <w:tcPr>
            <w:tcW w:type="dxa" w:w="1008"/>
            <w:vAlign w:val="center"/>
            <w:shd w:fill="F4F7FA"/>
            <w:tcMar>
              <w:top w:w="90" w:type="dxa"/>
              <w:start w:w="120" w:type="dxa"/>
              <w:bottom w:w="90" w:type="dxa"/>
              <w:end w:w="120" w:type="dxa"/>
            </w:tcMar>
          </w:tcPr>
          <w:p>
            <w:pPr>
              <w:spacing w:after="40" w:line="252" w:lineRule="auto"/>
            </w:pPr>
            <w:r>
              <w:rPr>
                <w:sz w:val="18"/>
              </w:rPr>
              <w:t>14</w:t>
            </w:r>
          </w:p>
        </w:tc>
        <w:tc>
          <w:tcPr>
            <w:tcW w:type="dxa" w:w="8352"/>
            <w:vAlign w:val="center"/>
            <w:shd w:fill="F4F7FA"/>
            <w:tcMar>
              <w:top w:w="90" w:type="dxa"/>
              <w:start w:w="120" w:type="dxa"/>
              <w:bottom w:w="90" w:type="dxa"/>
              <w:end w:w="120" w:type="dxa"/>
            </w:tcMar>
          </w:tcPr>
          <w:p>
            <w:pPr>
              <w:spacing w:after="40" w:line="252" w:lineRule="auto"/>
            </w:pPr>
            <w:r>
              <w:rPr>
                <w:sz w:val="18"/>
              </w:rPr>
              <w:t>Known constraints and recommended improvements</w:t>
            </w:r>
          </w:p>
        </w:tc>
      </w:tr>
      <w:tr>
        <w:tc>
          <w:tcPr>
            <w:tcW w:type="dxa" w:w="1008"/>
            <w:vAlign w:val="center"/>
            <w:tcMar>
              <w:top w:w="90" w:type="dxa"/>
              <w:start w:w="120" w:type="dxa"/>
              <w:bottom w:w="90" w:type="dxa"/>
              <w:end w:w="120" w:type="dxa"/>
            </w:tcMar>
          </w:tcPr>
          <w:p>
            <w:pPr>
              <w:spacing w:after="40" w:line="252" w:lineRule="auto"/>
            </w:pPr>
            <w:r>
              <w:rPr>
                <w:sz w:val="18"/>
              </w:rPr>
              <w:t>A</w:t>
            </w:r>
          </w:p>
        </w:tc>
        <w:tc>
          <w:tcPr>
            <w:tcW w:type="dxa" w:w="8352"/>
            <w:vAlign w:val="center"/>
            <w:tcMar>
              <w:top w:w="90" w:type="dxa"/>
              <w:start w:w="120" w:type="dxa"/>
              <w:bottom w:w="90" w:type="dxa"/>
              <w:end w:w="120" w:type="dxa"/>
            </w:tcMar>
          </w:tcPr>
          <w:p>
            <w:pPr>
              <w:spacing w:after="40" w:line="252" w:lineRule="auto"/>
            </w:pPr>
            <w:r>
              <w:rPr>
                <w:sz w:val="18"/>
              </w:rPr>
              <w:t>Frontend route map</w:t>
            </w:r>
          </w:p>
        </w:tc>
      </w:tr>
      <w:tr>
        <w:tc>
          <w:tcPr>
            <w:tcW w:type="dxa" w:w="1008"/>
            <w:vAlign w:val="center"/>
            <w:shd w:fill="F4F7FA"/>
            <w:tcMar>
              <w:top w:w="90" w:type="dxa"/>
              <w:start w:w="120" w:type="dxa"/>
              <w:bottom w:w="90" w:type="dxa"/>
              <w:end w:w="120" w:type="dxa"/>
            </w:tcMar>
          </w:tcPr>
          <w:p>
            <w:pPr>
              <w:spacing w:after="40" w:line="252" w:lineRule="auto"/>
            </w:pPr>
            <w:r>
              <w:rPr>
                <w:sz w:val="18"/>
              </w:rPr>
              <w:t>B</w:t>
            </w:r>
          </w:p>
        </w:tc>
        <w:tc>
          <w:tcPr>
            <w:tcW w:type="dxa" w:w="8352"/>
            <w:vAlign w:val="center"/>
            <w:shd w:fill="F4F7FA"/>
            <w:tcMar>
              <w:top w:w="90" w:type="dxa"/>
              <w:start w:w="120" w:type="dxa"/>
              <w:bottom w:w="90" w:type="dxa"/>
              <w:end w:w="120" w:type="dxa"/>
            </w:tcMar>
          </w:tcPr>
          <w:p>
            <w:pPr>
              <w:spacing w:after="40" w:line="252" w:lineRule="auto"/>
            </w:pPr>
            <w:r>
              <w:rPr>
                <w:sz w:val="18"/>
              </w:rPr>
              <w:t>Backend endpoint inventory</w:t>
            </w:r>
          </w:p>
        </w:tc>
      </w:tr>
      <w:tr>
        <w:tc>
          <w:tcPr>
            <w:tcW w:type="dxa" w:w="1008"/>
            <w:vAlign w:val="center"/>
            <w:tcMar>
              <w:top w:w="90" w:type="dxa"/>
              <w:start w:w="120" w:type="dxa"/>
              <w:bottom w:w="90" w:type="dxa"/>
              <w:end w:w="120" w:type="dxa"/>
            </w:tcMar>
          </w:tcPr>
          <w:p>
            <w:pPr>
              <w:spacing w:after="40" w:line="252" w:lineRule="auto"/>
            </w:pPr>
            <w:r>
              <w:rPr>
                <w:sz w:val="18"/>
              </w:rPr>
              <w:t>C</w:t>
            </w:r>
          </w:p>
        </w:tc>
        <w:tc>
          <w:tcPr>
            <w:tcW w:type="dxa" w:w="8352"/>
            <w:vAlign w:val="center"/>
            <w:tcMar>
              <w:top w:w="90" w:type="dxa"/>
              <w:start w:w="120" w:type="dxa"/>
              <w:bottom w:w="90" w:type="dxa"/>
              <w:end w:w="120" w:type="dxa"/>
            </w:tcMar>
          </w:tcPr>
          <w:p>
            <w:pPr>
              <w:spacing w:after="40" w:line="252" w:lineRule="auto"/>
            </w:pPr>
            <w:r>
              <w:rPr>
                <w:sz w:val="18"/>
              </w:rPr>
              <w:t>Glossary</w:t>
            </w:r>
          </w:p>
        </w:tc>
      </w:tr>
    </w:tbl>
    <w:p>
      <w:pPr>
        <w:spacing w:after="20"/>
      </w:pP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Navigation note  </w:t>
            </w:r>
            <w:r>
              <w:t>Word can generate a dynamic table of contents from the Heading styles. The table above is a stable reading map and remains useful in viewers that do not update Word fields.</w:t>
            </w:r>
          </w:p>
        </w:tc>
      </w:tr>
    </w:tbl>
    <w:p>
      <w:pPr>
        <w:spacing w:after="20"/>
      </w:pPr>
    </w:p>
    <w:p>
      <w:r>
        <w:br w:type="page"/>
      </w:r>
    </w:p>
    <w:p>
      <w:pPr>
        <w:pStyle w:val="Heading1"/>
      </w:pPr>
      <w:r>
        <w:t>1. Executive overview</w:t>
      </w:r>
    </w:p>
    <w:p>
      <w:r>
        <w:t>BroxStudies is a responsive web application for Ghanaian secondary-school study and exam preparation. It combines curriculum resources, past-question intelligence, AI-assisted tutoring and question generation, practice and mock-exam workflows, progress analytics, learning plans, competitions, and subscription-controlled access in one platform.</w:t>
      </w:r>
    </w:p>
    <w:p>
      <w:r>
        <w:t>At runtime, a React single-page application communicates with a FastAPI service through JSON and multipart HTTP endpoints. The backend manages identity, progress, access codes, payments, document processing, book content, AI calls, question generation, analytics, and administrative content. In production, FastAPI also serves the compiled frontend.</w:t>
      </w:r>
    </w:p>
    <w:p>
      <w:pPr>
        <w:pStyle w:val="Heading2"/>
      </w:pPr>
      <w:r>
        <w:t>System outcomes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232"/>
        <w:gridCol w:w="7128"/>
      </w:tblGrid>
      <w:tr>
        <w:trPr>
          <w:tblHeader w:val="true"/>
        </w:trPr>
        <w:tc>
          <w:tcPr>
            <w:tcW w:type="dxa" w:w="2232"/>
            <w:shd w:fill="215B8F"/>
            <w:vAlign w:val="center"/>
            <w:tcMar>
              <w:top w:w="90" w:type="dxa"/>
              <w:start w:w="120" w:type="dxa"/>
              <w:bottom w:w="90" w:type="dxa"/>
              <w:end w:w="120" w:type="dxa"/>
            </w:tcMar>
          </w:tcPr>
          <w:p>
            <w:r>
              <w:rPr>
                <w:b/>
                <w:color w:val="FFFFFF"/>
                <w:sz w:val="19"/>
              </w:rPr>
              <w:t>Outcome</w:t>
            </w:r>
          </w:p>
        </w:tc>
        <w:tc>
          <w:tcPr>
            <w:tcW w:type="dxa" w:w="7128"/>
            <w:shd w:fill="215B8F"/>
            <w:vAlign w:val="center"/>
            <w:tcMar>
              <w:top w:w="90" w:type="dxa"/>
              <w:start w:w="120" w:type="dxa"/>
              <w:bottom w:w="90" w:type="dxa"/>
              <w:end w:w="120" w:type="dxa"/>
            </w:tcMar>
          </w:tcPr>
          <w:p>
            <w:r>
              <w:rPr>
                <w:b/>
                <w:color w:val="FFFFFF"/>
                <w:sz w:val="19"/>
              </w:rPr>
              <w:t>How the system supports it</w:t>
            </w:r>
          </w:p>
        </w:tc>
      </w:tr>
      <w:tr>
        <w:tc>
          <w:tcPr>
            <w:tcW w:type="dxa" w:w="2232"/>
            <w:vAlign w:val="center"/>
            <w:tcMar>
              <w:top w:w="90" w:type="dxa"/>
              <w:start w:w="120" w:type="dxa"/>
              <w:bottom w:w="90" w:type="dxa"/>
              <w:end w:w="120" w:type="dxa"/>
            </w:tcMar>
          </w:tcPr>
          <w:p>
            <w:pPr>
              <w:spacing w:after="40" w:line="252" w:lineRule="auto"/>
            </w:pPr>
            <w:r>
              <w:rPr>
                <w:sz w:val="18"/>
              </w:rPr>
              <w:t>Study</w:t>
            </w:r>
          </w:p>
        </w:tc>
        <w:tc>
          <w:tcPr>
            <w:tcW w:type="dxa" w:w="7128"/>
            <w:vAlign w:val="center"/>
            <w:tcMar>
              <w:top w:w="90" w:type="dxa"/>
              <w:start w:w="120" w:type="dxa"/>
              <w:bottom w:w="90" w:type="dxa"/>
              <w:end w:w="120" w:type="dxa"/>
            </w:tcMar>
          </w:tcPr>
          <w:p>
            <w:pPr>
              <w:spacing w:after="40" w:line="252" w:lineRule="auto"/>
            </w:pPr>
            <w:r>
              <w:rPr>
                <w:sz w:val="18"/>
              </w:rPr>
              <w:t>Topic-based study, curriculum resources, book library, news, and guided learning plans.</w:t>
            </w:r>
          </w:p>
        </w:tc>
      </w:tr>
      <w:tr>
        <w:tc>
          <w:tcPr>
            <w:tcW w:type="dxa" w:w="2232"/>
            <w:vAlign w:val="center"/>
            <w:shd w:fill="F4F7FA"/>
            <w:tcMar>
              <w:top w:w="90" w:type="dxa"/>
              <w:start w:w="120" w:type="dxa"/>
              <w:bottom w:w="90" w:type="dxa"/>
              <w:end w:w="120" w:type="dxa"/>
            </w:tcMar>
          </w:tcPr>
          <w:p>
            <w:pPr>
              <w:spacing w:after="40" w:line="252" w:lineRule="auto"/>
            </w:pPr>
            <w:r>
              <w:rPr>
                <w:sz w:val="18"/>
              </w:rPr>
              <w:t>Practise</w:t>
            </w:r>
          </w:p>
        </w:tc>
        <w:tc>
          <w:tcPr>
            <w:tcW w:type="dxa" w:w="7128"/>
            <w:vAlign w:val="center"/>
            <w:shd w:fill="F4F7FA"/>
            <w:tcMar>
              <w:top w:w="90" w:type="dxa"/>
              <w:start w:w="120" w:type="dxa"/>
              <w:bottom w:w="90" w:type="dxa"/>
              <w:end w:w="120" w:type="dxa"/>
            </w:tcMar>
          </w:tcPr>
          <w:p>
            <w:pPr>
              <w:spacing w:after="40" w:line="252" w:lineRule="auto"/>
            </w:pPr>
            <w:r>
              <w:rPr>
                <w:sz w:val="18"/>
              </w:rPr>
              <w:t>Generated questions, question banks, timed quizzes, marking, answer explanations, and history.</w:t>
            </w:r>
          </w:p>
        </w:tc>
      </w:tr>
      <w:tr>
        <w:tc>
          <w:tcPr>
            <w:tcW w:type="dxa" w:w="2232"/>
            <w:vAlign w:val="center"/>
            <w:tcMar>
              <w:top w:w="90" w:type="dxa"/>
              <w:start w:w="120" w:type="dxa"/>
              <w:bottom w:w="90" w:type="dxa"/>
              <w:end w:w="120" w:type="dxa"/>
            </w:tcMar>
          </w:tcPr>
          <w:p>
            <w:pPr>
              <w:spacing w:after="40" w:line="252" w:lineRule="auto"/>
            </w:pPr>
            <w:r>
              <w:rPr>
                <w:sz w:val="18"/>
              </w:rPr>
              <w:t>Prepare for WASSCE</w:t>
            </w:r>
          </w:p>
        </w:tc>
        <w:tc>
          <w:tcPr>
            <w:tcW w:type="dxa" w:w="7128"/>
            <w:vAlign w:val="center"/>
            <w:tcMar>
              <w:top w:w="90" w:type="dxa"/>
              <w:start w:w="120" w:type="dxa"/>
              <w:bottom w:w="90" w:type="dxa"/>
              <w:end w:w="120" w:type="dxa"/>
            </w:tcMar>
          </w:tcPr>
          <w:p>
            <w:pPr>
              <w:spacing w:after="40" w:line="252" w:lineRule="auto"/>
            </w:pPr>
            <w:r>
              <w:rPr>
                <w:sz w:val="18"/>
              </w:rPr>
              <w:t>Past-question extraction, pattern analysis, likely-question generation, structured papers, and marking.</w:t>
            </w:r>
          </w:p>
        </w:tc>
      </w:tr>
      <w:tr>
        <w:tc>
          <w:tcPr>
            <w:tcW w:type="dxa" w:w="2232"/>
            <w:vAlign w:val="center"/>
            <w:shd w:fill="F4F7FA"/>
            <w:tcMar>
              <w:top w:w="90" w:type="dxa"/>
              <w:start w:w="120" w:type="dxa"/>
              <w:bottom w:w="90" w:type="dxa"/>
              <w:end w:w="120" w:type="dxa"/>
            </w:tcMar>
          </w:tcPr>
          <w:p>
            <w:pPr>
              <w:spacing w:after="40" w:line="252" w:lineRule="auto"/>
            </w:pPr>
            <w:r>
              <w:rPr>
                <w:sz w:val="18"/>
              </w:rPr>
              <w:t>Get help</w:t>
            </w:r>
          </w:p>
        </w:tc>
        <w:tc>
          <w:tcPr>
            <w:tcW w:type="dxa" w:w="7128"/>
            <w:vAlign w:val="center"/>
            <w:shd w:fill="F4F7FA"/>
            <w:tcMar>
              <w:top w:w="90" w:type="dxa"/>
              <w:start w:w="120" w:type="dxa"/>
              <w:bottom w:w="90" w:type="dxa"/>
              <w:end w:w="120" w:type="dxa"/>
            </w:tcMar>
          </w:tcPr>
          <w:p>
            <w:pPr>
              <w:spacing w:after="40" w:line="252" w:lineRule="auto"/>
            </w:pPr>
            <w:r>
              <w:rPr>
                <w:sz w:val="18"/>
              </w:rPr>
              <w:t>Streaming AI tutor chat, image interpretation, file-assisted questions, mathematics rendering, and chat history.</w:t>
            </w:r>
          </w:p>
        </w:tc>
      </w:tr>
      <w:tr>
        <w:tc>
          <w:tcPr>
            <w:tcW w:type="dxa" w:w="2232"/>
            <w:vAlign w:val="center"/>
            <w:tcMar>
              <w:top w:w="90" w:type="dxa"/>
              <w:start w:w="120" w:type="dxa"/>
              <w:bottom w:w="90" w:type="dxa"/>
              <w:end w:w="120" w:type="dxa"/>
            </w:tcMar>
          </w:tcPr>
          <w:p>
            <w:pPr>
              <w:spacing w:after="40" w:line="252" w:lineRule="auto"/>
            </w:pPr>
            <w:r>
              <w:rPr>
                <w:sz w:val="18"/>
              </w:rPr>
              <w:t>Measure progress</w:t>
            </w:r>
          </w:p>
        </w:tc>
        <w:tc>
          <w:tcPr>
            <w:tcW w:type="dxa" w:w="7128"/>
            <w:vAlign w:val="center"/>
            <w:tcMar>
              <w:top w:w="90" w:type="dxa"/>
              <w:start w:w="120" w:type="dxa"/>
              <w:bottom w:w="90" w:type="dxa"/>
              <w:end w:w="120" w:type="dxa"/>
            </w:tcMar>
          </w:tcPr>
          <w:p>
            <w:pPr>
              <w:spacing w:after="40" w:line="252" w:lineRule="auto"/>
            </w:pPr>
            <w:r>
              <w:rPr>
                <w:sz w:val="18"/>
              </w:rPr>
              <w:t>Mastery records, analytics, streaks, XP/gamification, mock results, rankings, and review scheduling.</w:t>
            </w:r>
          </w:p>
        </w:tc>
      </w:tr>
      <w:tr>
        <w:tc>
          <w:tcPr>
            <w:tcW w:type="dxa" w:w="2232"/>
            <w:vAlign w:val="center"/>
            <w:shd w:fill="F4F7FA"/>
            <w:tcMar>
              <w:top w:w="90" w:type="dxa"/>
              <w:start w:w="120" w:type="dxa"/>
              <w:bottom w:w="90" w:type="dxa"/>
              <w:end w:w="120" w:type="dxa"/>
            </w:tcMar>
          </w:tcPr>
          <w:p>
            <w:pPr>
              <w:spacing w:after="40" w:line="252" w:lineRule="auto"/>
            </w:pPr>
            <w:r>
              <w:rPr>
                <w:sz w:val="18"/>
              </w:rPr>
              <w:t>Operate the service</w:t>
            </w:r>
          </w:p>
        </w:tc>
        <w:tc>
          <w:tcPr>
            <w:tcW w:type="dxa" w:w="7128"/>
            <w:vAlign w:val="center"/>
            <w:shd w:fill="F4F7FA"/>
            <w:tcMar>
              <w:top w:w="90" w:type="dxa"/>
              <w:start w:w="120" w:type="dxa"/>
              <w:bottom w:w="90" w:type="dxa"/>
              <w:end w:w="120" w:type="dxa"/>
            </w:tcMar>
          </w:tcPr>
          <w:p>
            <w:pPr>
              <w:spacing w:after="40" w:line="252" w:lineRule="auto"/>
            </w:pPr>
            <w:r>
              <w:rPr>
                <w:sz w:val="18"/>
              </w:rPr>
              <w:t>Admin analytics, coupons/access codes, payment review, SMS logs, competitions, news, and social content.</w:t>
            </w:r>
          </w:p>
        </w:tc>
      </w:tr>
    </w:tbl>
    <w:p>
      <w:pPr>
        <w:spacing w:after="20"/>
      </w:pPr>
    </w:p>
    <w:p>
      <w:pPr>
        <w:pStyle w:val="Heading2"/>
      </w:pPr>
      <w:r>
        <w:t>Key architectural characteristics</w:t>
      </w:r>
    </w:p>
    <w:p>
      <w:pPr>
        <w:pStyle w:val="ListBullet"/>
      </w:pPr>
      <w:r>
        <w:t>Single deployable web service: the backend API can serve the built SPA and uploaded assets.</w:t>
      </w:r>
    </w:p>
    <w:p>
      <w:pPr>
        <w:pStyle w:val="ListBullet"/>
      </w:pPr>
      <w:r>
        <w:t>Provider-flexible LLM configuration: OpenAI-compatible, DeepSeek, and generic LLM settings with fallback behavior.</w:t>
      </w:r>
    </w:p>
    <w:p>
      <w:pPr>
        <w:pStyle w:val="ListBullet"/>
      </w:pPr>
      <w:r>
        <w:t>Retrieval-augmented generation: uploaded and curated documents are chunked and indexed for context-aware generation.</w:t>
      </w:r>
    </w:p>
    <w:p>
      <w:pPr>
        <w:pStyle w:val="ListBullet"/>
      </w:pPr>
      <w:r>
        <w:t>Local-first development persistence with SQLite, plus configurable PostgreSQL for hosted environments.</w:t>
      </w:r>
    </w:p>
    <w:p>
      <w:pPr>
        <w:pStyle w:val="ListBullet"/>
      </w:pPr>
      <w:r>
        <w:t>Progressive loading and background refresh for large content collections and external news.</w:t>
      </w:r>
    </w:p>
    <w:p>
      <w:pPr>
        <w:pStyle w:val="ListBullet"/>
      </w:pPr>
      <w:r>
        <w:t>Installable PWA capabilities, offline history/support, push subscriptions, lazy-loaded routes, and responsive UI components.</w:t>
      </w: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Implementation status  </w:t>
            </w:r>
            <w:r>
              <w:t>The document describes code present in the repository. Some features depend on environment variables, external provider accounts, uploaded content, or administrator configuration before they become operational.</w:t>
            </w:r>
          </w:p>
        </w:tc>
      </w:tr>
    </w:tbl>
    <w:p>
      <w:pPr>
        <w:spacing w:after="20"/>
      </w:pPr>
    </w:p>
    <w:p>
      <w:pPr>
        <w:pStyle w:val="Heading1"/>
      </w:pPr>
      <w:r>
        <w:t>2. Users, access, and subscriptions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232"/>
        <w:gridCol w:w="7128"/>
      </w:tblGrid>
      <w:tr>
        <w:trPr>
          <w:tblHeader w:val="true"/>
        </w:trPr>
        <w:tc>
          <w:tcPr>
            <w:tcW w:type="dxa" w:w="2232"/>
            <w:shd w:fill="215B8F"/>
            <w:vAlign w:val="center"/>
            <w:tcMar>
              <w:top w:w="90" w:type="dxa"/>
              <w:start w:w="120" w:type="dxa"/>
              <w:bottom w:w="90" w:type="dxa"/>
              <w:end w:w="120" w:type="dxa"/>
            </w:tcMar>
          </w:tcPr>
          <w:p>
            <w:r>
              <w:rPr>
                <w:b/>
                <w:color w:val="FFFFFF"/>
                <w:sz w:val="19"/>
              </w:rPr>
              <w:t>Role/state</w:t>
            </w:r>
          </w:p>
        </w:tc>
        <w:tc>
          <w:tcPr>
            <w:tcW w:type="dxa" w:w="7128"/>
            <w:shd w:fill="215B8F"/>
            <w:vAlign w:val="center"/>
            <w:tcMar>
              <w:top w:w="90" w:type="dxa"/>
              <w:start w:w="120" w:type="dxa"/>
              <w:bottom w:w="90" w:type="dxa"/>
              <w:end w:w="120" w:type="dxa"/>
            </w:tcMar>
          </w:tcPr>
          <w:p>
            <w:r>
              <w:rPr>
                <w:b/>
                <w:color w:val="FFFFFF"/>
                <w:sz w:val="19"/>
              </w:rPr>
              <w:t>Capabilities and restrictions</w:t>
            </w:r>
          </w:p>
        </w:tc>
      </w:tr>
      <w:tr>
        <w:tc>
          <w:tcPr>
            <w:tcW w:type="dxa" w:w="2232"/>
            <w:vAlign w:val="center"/>
            <w:tcMar>
              <w:top w:w="90" w:type="dxa"/>
              <w:start w:w="120" w:type="dxa"/>
              <w:bottom w:w="90" w:type="dxa"/>
              <w:end w:w="120" w:type="dxa"/>
            </w:tcMar>
          </w:tcPr>
          <w:p>
            <w:pPr>
              <w:spacing w:after="40" w:line="252" w:lineRule="auto"/>
            </w:pPr>
            <w:r>
              <w:rPr>
                <w:sz w:val="18"/>
              </w:rPr>
              <w:t>Guest</w:t>
            </w:r>
          </w:p>
        </w:tc>
        <w:tc>
          <w:tcPr>
            <w:tcW w:type="dxa" w:w="7128"/>
            <w:vAlign w:val="center"/>
            <w:tcMar>
              <w:top w:w="90" w:type="dxa"/>
              <w:start w:w="120" w:type="dxa"/>
              <w:bottom w:w="90" w:type="dxa"/>
              <w:end w:w="120" w:type="dxa"/>
            </w:tcMar>
          </w:tcPr>
          <w:p>
            <w:pPr>
              <w:spacing w:after="40" w:line="252" w:lineRule="auto"/>
            </w:pPr>
            <w:r>
              <w:rPr>
                <w:sz w:val="18"/>
              </w:rPr>
              <w:t>Can reach public/landing flows and limited study entry points; gated screens prompt sign-in or subscription.</w:t>
            </w:r>
          </w:p>
        </w:tc>
      </w:tr>
      <w:tr>
        <w:tc>
          <w:tcPr>
            <w:tcW w:type="dxa" w:w="2232"/>
            <w:vAlign w:val="center"/>
            <w:shd w:fill="F4F7FA"/>
            <w:tcMar>
              <w:top w:w="90" w:type="dxa"/>
              <w:start w:w="120" w:type="dxa"/>
              <w:bottom w:w="90" w:type="dxa"/>
              <w:end w:w="120" w:type="dxa"/>
            </w:tcMar>
          </w:tcPr>
          <w:p>
            <w:pPr>
              <w:spacing w:after="40" w:line="252" w:lineRule="auto"/>
            </w:pPr>
            <w:r>
              <w:rPr>
                <w:sz w:val="18"/>
              </w:rPr>
              <w:t>Registered student</w:t>
            </w:r>
          </w:p>
        </w:tc>
        <w:tc>
          <w:tcPr>
            <w:tcW w:type="dxa" w:w="7128"/>
            <w:vAlign w:val="center"/>
            <w:shd w:fill="F4F7FA"/>
            <w:tcMar>
              <w:top w:w="90" w:type="dxa"/>
              <w:start w:w="120" w:type="dxa"/>
              <w:bottom w:w="90" w:type="dxa"/>
              <w:end w:w="120" w:type="dxa"/>
            </w:tcMar>
          </w:tcPr>
          <w:p>
            <w:pPr>
              <w:spacing w:after="40" w:line="252" w:lineRule="auto"/>
            </w:pPr>
            <w:r>
              <w:rPr>
                <w:sz w:val="18"/>
              </w:rPr>
              <w:t>Owns progress, tutor history, learning profile, review cards, exams, classes, and settings.</w:t>
            </w:r>
          </w:p>
        </w:tc>
      </w:tr>
      <w:tr>
        <w:tc>
          <w:tcPr>
            <w:tcW w:type="dxa" w:w="2232"/>
            <w:vAlign w:val="center"/>
            <w:tcMar>
              <w:top w:w="90" w:type="dxa"/>
              <w:start w:w="120" w:type="dxa"/>
              <w:bottom w:w="90" w:type="dxa"/>
              <w:end w:w="120" w:type="dxa"/>
            </w:tcMar>
          </w:tcPr>
          <w:p>
            <w:pPr>
              <w:spacing w:after="40" w:line="252" w:lineRule="auto"/>
            </w:pPr>
            <w:r>
              <w:rPr>
                <w:sz w:val="18"/>
              </w:rPr>
              <w:t>Subscribed/activated student</w:t>
            </w:r>
          </w:p>
        </w:tc>
        <w:tc>
          <w:tcPr>
            <w:tcW w:type="dxa" w:w="7128"/>
            <w:vAlign w:val="center"/>
            <w:tcMar>
              <w:top w:w="90" w:type="dxa"/>
              <w:start w:w="120" w:type="dxa"/>
              <w:bottom w:w="90" w:type="dxa"/>
              <w:end w:w="120" w:type="dxa"/>
            </w:tcMar>
          </w:tcPr>
          <w:p>
            <w:pPr>
              <w:spacing w:after="40" w:line="252" w:lineRule="auto"/>
            </w:pPr>
            <w:r>
              <w:rPr>
                <w:sz w:val="18"/>
              </w:rPr>
              <w:t>Receives access to subscription-gated practice, WASSCE, quiz, news, rankings, library, history, and analytics experiences.</w:t>
            </w:r>
          </w:p>
        </w:tc>
      </w:tr>
      <w:tr>
        <w:tc>
          <w:tcPr>
            <w:tcW w:type="dxa" w:w="2232"/>
            <w:vAlign w:val="center"/>
            <w:shd w:fill="F4F7FA"/>
            <w:tcMar>
              <w:top w:w="90" w:type="dxa"/>
              <w:start w:w="120" w:type="dxa"/>
              <w:bottom w:w="90" w:type="dxa"/>
              <w:end w:w="120" w:type="dxa"/>
            </w:tcMar>
          </w:tcPr>
          <w:p>
            <w:pPr>
              <w:spacing w:after="40" w:line="252" w:lineRule="auto"/>
            </w:pPr>
            <w:r>
              <w:rPr>
                <w:sz w:val="18"/>
              </w:rPr>
              <w:t>Teacher</w:t>
            </w:r>
          </w:p>
        </w:tc>
        <w:tc>
          <w:tcPr>
            <w:tcW w:type="dxa" w:w="7128"/>
            <w:vAlign w:val="center"/>
            <w:shd w:fill="F4F7FA"/>
            <w:tcMar>
              <w:top w:w="90" w:type="dxa"/>
              <w:start w:w="120" w:type="dxa"/>
              <w:bottom w:w="90" w:type="dxa"/>
              <w:end w:w="120" w:type="dxa"/>
            </w:tcMar>
          </w:tcPr>
          <w:p>
            <w:pPr>
              <w:spacing w:after="40" w:line="252" w:lineRule="auto"/>
            </w:pPr>
            <w:r>
              <w:rPr>
                <w:sz w:val="18"/>
              </w:rPr>
              <w:t>Can create classes, issue assignments, review teacher snapshots, and use learning-management endpoints.</w:t>
            </w:r>
          </w:p>
        </w:tc>
      </w:tr>
      <w:tr>
        <w:tc>
          <w:tcPr>
            <w:tcW w:type="dxa" w:w="2232"/>
            <w:vAlign w:val="center"/>
            <w:tcMar>
              <w:top w:w="90" w:type="dxa"/>
              <w:start w:w="120" w:type="dxa"/>
              <w:bottom w:w="90" w:type="dxa"/>
              <w:end w:w="120" w:type="dxa"/>
            </w:tcMar>
          </w:tcPr>
          <w:p>
            <w:pPr>
              <w:spacing w:after="40" w:line="252" w:lineRule="auto"/>
            </w:pPr>
            <w:r>
              <w:rPr>
                <w:sz w:val="18"/>
              </w:rPr>
              <w:t>Administrator</w:t>
            </w:r>
          </w:p>
        </w:tc>
        <w:tc>
          <w:tcPr>
            <w:tcW w:type="dxa" w:w="7128"/>
            <w:vAlign w:val="center"/>
            <w:tcMar>
              <w:top w:w="90" w:type="dxa"/>
              <w:start w:w="120" w:type="dxa"/>
              <w:bottom w:w="90" w:type="dxa"/>
              <w:end w:w="120" w:type="dxa"/>
            </w:tcMar>
          </w:tcPr>
          <w:p>
            <w:pPr>
              <w:spacing w:after="40" w:line="252" w:lineRule="auto"/>
            </w:pPr>
            <w:r>
              <w:rPr>
                <w:sz w:val="18"/>
              </w:rPr>
              <w:t>Uses a protected admin route for analytics, codes/coupons, payments, SMS, competitions, news, and social content.</w:t>
            </w:r>
          </w:p>
        </w:tc>
      </w:tr>
    </w:tbl>
    <w:p>
      <w:pPr>
        <w:spacing w:after="20"/>
      </w:pPr>
    </w:p>
    <w:p>
      <w:pPr>
        <w:pStyle w:val="Heading2"/>
      </w:pPr>
      <w:r>
        <w:t>Authentication lifecycle</w:t>
      </w:r>
    </w:p>
    <w:p>
      <w:pPr>
        <w:pStyle w:val="ListNumber"/>
      </w:pPr>
      <w:r>
        <w:t>A user signs up with account details or signs in using password-based authentication or Google identity.</w:t>
      </w:r>
    </w:p>
    <w:p>
      <w:pPr>
        <w:pStyle w:val="ListNumber"/>
      </w:pPr>
      <w:r>
        <w:t>Where required, the system sends and verifies a one-time password (OTP). Phone numbers can be added and separately verified.</w:t>
      </w:r>
    </w:p>
    <w:p>
      <w:pPr>
        <w:pStyle w:val="ListNumber"/>
      </w:pPr>
      <w:r>
        <w:t>A bearer access token represents the signed-in session; the frontend retrieves the current user and subscription state.</w:t>
      </w:r>
    </w:p>
    <w:p>
      <w:pPr>
        <w:pStyle w:val="ListNumber"/>
      </w:pPr>
      <w:r>
        <w:t>Forgot-password endpoints request and confirm a reset. Users can update progress and delete their account.</w:t>
      </w:r>
    </w:p>
    <w:p>
      <w:pPr>
        <w:pStyle w:val="ListNumber"/>
      </w:pPr>
      <w:r>
        <w:t>Subscription can be activated with an access code or through a supported payment flow, depending on deployment configuration.</w:t>
      </w:r>
    </w:p>
    <w:p>
      <w:pPr>
        <w:pStyle w:val="Heading2"/>
      </w:pPr>
      <w:r>
        <w:t>Subscription and activation</w:t>
      </w:r>
    </w:p>
    <w:p>
      <w:pPr>
        <w:pStyle w:val="ListBullet"/>
      </w:pPr>
      <w:r>
        <w:t>Access-code verification activates entitlement associated with a generated code.</w:t>
      </w:r>
    </w:p>
    <w:p>
      <w:pPr>
        <w:pStyle w:val="ListBullet"/>
      </w:pPr>
      <w:r>
        <w:t>Administrators can generate code batches/coupons, inspect inventory, and send codes by SMS.</w:t>
      </w:r>
    </w:p>
    <w:p>
      <w:pPr>
        <w:pStyle w:val="ListBullet"/>
      </w:pPr>
      <w:r>
        <w:t>Moolre supports mobile-money initiation, OTP submission, status checks, transaction history, and webhooks.</w:t>
      </w:r>
    </w:p>
    <w:p>
      <w:pPr>
        <w:pStyle w:val="ListBullet"/>
      </w:pPr>
      <w:r>
        <w:t>Paystack initialization, verification, and webhook routes remain available as a configurable fallback.</w:t>
      </w:r>
    </w:p>
    <w:p>
      <w:pPr>
        <w:pStyle w:val="ListBullet"/>
      </w:pPr>
      <w:r>
        <w:t>A manual payment-request and administrator confirmation/rejection path supports assisted operations.</w:t>
      </w: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Security warning  </w:t>
            </w:r>
            <w:r>
              <w:t>The repository contains default development values for administrative and signing settings. Production deployments must supply strong secrets through environment variables, rotate any exposed defaults, restrict administrator access, and verify webhook signatures.</w:t>
            </w:r>
          </w:p>
        </w:tc>
      </w:tr>
    </w:tbl>
    <w:p>
      <w:pPr>
        <w:spacing w:after="20"/>
      </w:pPr>
    </w:p>
    <w:p>
      <w:pPr>
        <w:pStyle w:val="Heading1"/>
      </w:pPr>
      <w:r>
        <w:t>3. Feature catalogue</w:t>
      </w:r>
    </w:p>
    <w:p>
      <w:pPr>
        <w:pStyle w:val="Heading2"/>
      </w:pPr>
      <w:r>
        <w:t>3.1 Study dashboard and navigation</w:t>
      </w:r>
    </w:p>
    <w:p>
      <w:pPr>
        <w:pStyle w:val="ListBullet"/>
      </w:pPr>
      <w:r>
        <w:t>Dashboard summary with quick actions, progress signals, alerts, promotional information, and navigation to core study areas.</w:t>
      </w:r>
    </w:p>
    <w:p>
      <w:pPr>
        <w:pStyle w:val="ListBullet"/>
      </w:pPr>
      <w:r>
        <w:t>Academic-track selection used to tailor levels, subjects, and curriculum choices.</w:t>
      </w:r>
    </w:p>
    <w:p>
      <w:pPr>
        <w:pStyle w:val="ListBullet"/>
      </w:pPr>
      <w:r>
        <w:t>Responsive application shell with desktop/mobile navigation, loading gates, page transitions, theme support, and account controls.</w:t>
      </w:r>
    </w:p>
    <w:p>
      <w:pPr>
        <w:pStyle w:val="ListBullet"/>
      </w:pPr>
      <w:r>
        <w:t>PWA installation support, push handler, offline-aware history utilities, and local storage for selected client-side progress.</w:t>
      </w:r>
    </w:p>
    <w:p>
      <w:pPr>
        <w:pStyle w:val="Heading2"/>
      </w:pPr>
      <w:r>
        <w:t>3.2 AI tutor</w:t>
      </w:r>
    </w:p>
    <w:p>
      <w:pPr>
        <w:pStyle w:val="ListBullet"/>
      </w:pPr>
      <w:r>
        <w:t>Ask text questions and receive a structured answer with sources/context where available.</w:t>
      </w:r>
    </w:p>
    <w:p>
      <w:pPr>
        <w:pStyle w:val="ListBullet"/>
      </w:pPr>
      <w:r>
        <w:t>Stream answers for a more immediate chat experience.</w:t>
      </w:r>
    </w:p>
    <w:p>
      <w:pPr>
        <w:pStyle w:val="ListBullet"/>
      </w:pPr>
      <w:r>
        <w:t>Upload supporting files with a tutor request.</w:t>
      </w:r>
    </w:p>
    <w:p>
      <w:pPr>
        <w:pStyle w:val="ListBullet"/>
      </w:pPr>
      <w:r>
        <w:t>Interpret an image, useful for photographed questions, diagrams, or handwritten work.</w:t>
      </w:r>
    </w:p>
    <w:p>
      <w:pPr>
        <w:pStyle w:val="ListBullet"/>
      </w:pPr>
      <w:r>
        <w:t>Persist and retrieve user chat history; guests can retain limited local chat history.</w:t>
      </w:r>
    </w:p>
    <w:p>
      <w:pPr>
        <w:pStyle w:val="ListBullet"/>
      </w:pPr>
      <w:r>
        <w:t>Render mathematical notation through KaTeX and Markdown/GFM content.</w:t>
      </w:r>
    </w:p>
    <w:p>
      <w:pPr>
        <w:pStyle w:val="ListBullet"/>
      </w:pPr>
      <w:r>
        <w:t>Track AI usage so deployments can apply quotas and monitor consumption.</w:t>
      </w:r>
    </w:p>
    <w:p>
      <w:pPr>
        <w:pStyle w:val="Heading2"/>
      </w:pPr>
      <w:r>
        <w:t>3.3 Question generation and practice</w:t>
      </w:r>
    </w:p>
    <w:p>
      <w:pPr>
        <w:pStyle w:val="ListBullet"/>
      </w:pPr>
      <w:r>
        <w:t>Generate questions by academic level, subject, type, count, difficulty, topics, and source selection.</w:t>
      </w:r>
    </w:p>
    <w:p>
      <w:pPr>
        <w:pStyle w:val="ListBullet"/>
      </w:pPr>
      <w:r>
        <w:t>Support multiple-choice, short-answer, essay, structured, and true/false-style formats where the generation path permits.</w:t>
      </w:r>
    </w:p>
    <w:p>
      <w:pPr>
        <w:pStyle w:val="ListBullet"/>
      </w:pPr>
      <w:r>
        <w:t>Run generation as a job and poll job status; view current resource and loading status.</w:t>
      </w:r>
    </w:p>
    <w:p>
      <w:pPr>
        <w:pStyle w:val="ListBullet"/>
      </w:pPr>
      <w:r>
        <w:t>Mark practice submissions and return per-item scoring, totals, explanations, and feedback.</w:t>
      </w:r>
    </w:p>
    <w:p>
      <w:pPr>
        <w:pStyle w:val="ListBullet"/>
      </w:pPr>
      <w:r>
        <w:t>Generate professional/standardized outputs and downloadable question PDFs.</w:t>
      </w:r>
    </w:p>
    <w:p>
      <w:pPr>
        <w:pStyle w:val="ListBullet"/>
      </w:pPr>
      <w:r>
        <w:t>Grade uploaded answer PDFs using the dedicated grading flow.</w:t>
      </w:r>
    </w:p>
    <w:p>
      <w:pPr>
        <w:pStyle w:val="ListBullet"/>
      </w:pPr>
      <w:r>
        <w:t>Save and retrieve exam-history records.</w:t>
      </w:r>
    </w:p>
    <w:p>
      <w:pPr>
        <w:pStyle w:val="Heading2"/>
      </w:pPr>
      <w:r>
        <w:t>3.4 WASSCE intelligence</w:t>
      </w:r>
    </w:p>
    <w:p>
      <w:pPr>
        <w:pStyle w:val="ListBullet"/>
      </w:pPr>
      <w:r>
        <w:t>Extract and organize historical past questions by subject, paper, section, year, topic, and question structure.</w:t>
      </w:r>
    </w:p>
    <w:p>
      <w:pPr>
        <w:pStyle w:val="ListBullet"/>
      </w:pPr>
      <w:r>
        <w:t>Analyze frequency, trends, topic distribution, gaps, recency, confidence, and likely examination patterns.</w:t>
      </w:r>
    </w:p>
    <w:p>
      <w:pPr>
        <w:pStyle w:val="ListBullet"/>
      </w:pPr>
      <w:r>
        <w:t>Generate likely WASSCE questions using specialized services, curriculum sources, past-question archives, and configured LLMs.</w:t>
      </w:r>
    </w:p>
    <w:p>
      <w:pPr>
        <w:pStyle w:val="ListBullet"/>
      </w:pPr>
      <w:r>
        <w:t>Build paper-like outputs that distinguish objective, theory, structured, and subject-specific section rules.</w:t>
      </w:r>
    </w:p>
    <w:p>
      <w:pPr>
        <w:pStyle w:val="ListBullet"/>
      </w:pPr>
      <w:r>
        <w:t>Attach solutions/explanations when available and export/share generated material.</w:t>
      </w:r>
    </w:p>
    <w:p>
      <w:pPr>
        <w:pStyle w:val="Heading2"/>
      </w:pPr>
      <w:r>
        <w:t>3.5 Live quiz</w:t>
      </w:r>
    </w:p>
    <w:p>
      <w:pPr>
        <w:pStyle w:val="ListBullet"/>
      </w:pPr>
      <w:r>
        <w:t>Create a quiz room and receive a join code.</w:t>
      </w:r>
    </w:p>
    <w:p>
      <w:pPr>
        <w:pStyle w:val="ListBullet"/>
      </w:pPr>
      <w:r>
        <w:t>Participants join using the code and retrieve current room state.</w:t>
      </w:r>
    </w:p>
    <w:p>
      <w:pPr>
        <w:pStyle w:val="ListBullet"/>
      </w:pPr>
      <w:r>
        <w:t>The host starts the session; participants submit answers.</w:t>
      </w:r>
    </w:p>
    <w:p>
      <w:pPr>
        <w:pStyle w:val="ListBullet"/>
      </w:pPr>
      <w:r>
        <w:t>The service calculates and returns quiz state/results for the shared session.</w:t>
      </w:r>
    </w:p>
    <w:p>
      <w:pPr>
        <w:pStyle w:val="Heading2"/>
      </w:pPr>
      <w:r>
        <w:t>3.6 Learning hub</w:t>
      </w:r>
    </w:p>
    <w:p>
      <w:pPr>
        <w:pStyle w:val="ListBullet"/>
      </w:pPr>
      <w:r>
        <w:t>Maintain an academic learning profile and mastery observations by subject and topic.</w:t>
      </w:r>
    </w:p>
    <w:p>
      <w:pPr>
        <w:pStyle w:val="ListBullet"/>
      </w:pPr>
      <w:r>
        <w:t>Run diagnostics and generate an adaptive revision plan; mark plan items complete.</w:t>
      </w:r>
    </w:p>
    <w:p>
      <w:pPr>
        <w:pStyle w:val="ListBullet"/>
      </w:pPr>
      <w:r>
        <w:t>Record mock-exam performance and expose an overview of the student’s plan and mastery.</w:t>
      </w:r>
    </w:p>
    <w:p>
      <w:pPr>
        <w:pStyle w:val="ListBullet"/>
      </w:pPr>
      <w:r>
        <w:t>Create spaced-review cards, list cards due for review, and grade recall quality to schedule future reviews.</w:t>
      </w:r>
    </w:p>
    <w:p>
      <w:pPr>
        <w:pStyle w:val="ListBullet"/>
      </w:pPr>
      <w:r>
        <w:t>Download an offline learning pack.</w:t>
      </w:r>
    </w:p>
    <w:p>
      <w:pPr>
        <w:pStyle w:val="ListBullet"/>
      </w:pPr>
      <w:r>
        <w:t>Join classes, receive assignments, and support teacher-owned class creation.</w:t>
      </w:r>
    </w:p>
    <w:p>
      <w:pPr>
        <w:pStyle w:val="ListBullet"/>
      </w:pPr>
      <w:r>
        <w:t>Submit feedback, appeals, post reports, and user blocks; moderation endpoints manage reports.</w:t>
      </w:r>
    </w:p>
    <w:p>
      <w:pPr>
        <w:pStyle w:val="ListBullet"/>
      </w:pPr>
      <w:r>
        <w:t>Subscribe to push notifications and send configured notifications.</w:t>
      </w:r>
    </w:p>
    <w:p>
      <w:pPr>
        <w:pStyle w:val="Heading2"/>
      </w:pPr>
      <w:r>
        <w:t>3.7 Library and source content</w:t>
      </w:r>
    </w:p>
    <w:p>
      <w:pPr>
        <w:pStyle w:val="ListBullet"/>
      </w:pPr>
      <w:r>
        <w:t>Search a curated book/resource library and open individual records.</w:t>
      </w:r>
    </w:p>
    <w:p>
      <w:pPr>
        <w:pStyle w:val="ListBullet"/>
      </w:pPr>
      <w:r>
        <w:t>Retrieve excerpts and generate a quiz based on selected book content.</w:t>
      </w:r>
    </w:p>
    <w:p>
      <w:pPr>
        <w:pStyle w:val="ListBullet"/>
      </w:pPr>
      <w:r>
        <w:t>Upload PDFs as syllabi, past questions, or textbooks and inspect processing status.</w:t>
      </w:r>
    </w:p>
    <w:p>
      <w:pPr>
        <w:pStyle w:val="ListBullet"/>
      </w:pPr>
      <w:r>
        <w:t>Load deferred documents and selectively rebuild or refresh indexed resources.</w:t>
      </w:r>
    </w:p>
    <w:p>
      <w:pPr>
        <w:pStyle w:val="ListBullet"/>
      </w:pPr>
      <w:r>
        <w:t>Fetch curriculum resources, monitor/cancel fetching, and list available resources.</w:t>
      </w:r>
    </w:p>
    <w:p>
      <w:pPr>
        <w:pStyle w:val="ListBullet"/>
      </w:pPr>
      <w:r>
        <w:t>Use Source Studio to work with selected source material and generation inputs.</w:t>
      </w:r>
    </w:p>
    <w:p>
      <w:pPr>
        <w:pStyle w:val="Heading2"/>
      </w:pPr>
      <w:r>
        <w:t>3.8 Analytics, history, and gamification</w:t>
      </w:r>
    </w:p>
    <w:p>
      <w:pPr>
        <w:pStyle w:val="ListBullet"/>
      </w:pPr>
      <w:r>
        <w:t>Student analytics views combine practice activity, accuracy, subject performance, weekly activity, and progress signals.</w:t>
      </w:r>
    </w:p>
    <w:p>
      <w:pPr>
        <w:pStyle w:val="ListBullet"/>
      </w:pPr>
      <w:r>
        <w:t>History collects completed/generated examinations and supports re-opening or exporting past work.</w:t>
      </w:r>
    </w:p>
    <w:p>
      <w:pPr>
        <w:pStyle w:val="ListBullet"/>
      </w:pPr>
      <w:r>
        <w:t>Gamification utilities manage XP, levels, streaks, achievements, celebrations, and progress feedback.</w:t>
      </w:r>
    </w:p>
    <w:p>
      <w:pPr>
        <w:pStyle w:val="ListBullet"/>
      </w:pPr>
      <w:r>
        <w:t>Rankings and competition leaderboards provide comparative engagement views.</w:t>
      </w:r>
    </w:p>
    <w:p>
      <w:pPr>
        <w:pStyle w:val="Heading2"/>
      </w:pPr>
      <w:r>
        <w:t>3.9 News, competitions, and community content</w:t>
      </w:r>
    </w:p>
    <w:p>
      <w:pPr>
        <w:pStyle w:val="ListBullet"/>
      </w:pPr>
      <w:r>
        <w:t>News view combines administrator-managed articles with optional background-fetched external stories.</w:t>
      </w:r>
    </w:p>
    <w:p>
      <w:pPr>
        <w:pStyle w:val="ListBullet"/>
      </w:pPr>
      <w:r>
        <w:t>Competitions can be created, supplied with PDFs/images, opened for registration, and displayed with leaderboards.</w:t>
      </w:r>
    </w:p>
    <w:p>
      <w:pPr>
        <w:pStyle w:val="ListBullet"/>
      </w:pPr>
      <w:r>
        <w:t>Administrator-managed social posts support comments and reactions.</w:t>
      </w:r>
    </w:p>
    <w:p>
      <w:pPr>
        <w:pStyle w:val="ListBullet"/>
      </w:pPr>
      <w:r>
        <w:t>Startup Cup promotional and voting components provide campaign-specific calls to action.</w:t>
      </w:r>
    </w:p>
    <w:p>
      <w:pPr>
        <w:pStyle w:val="Heading2"/>
      </w:pPr>
      <w:r>
        <w:t>3.10 Settings and exports</w:t>
      </w:r>
    </w:p>
    <w:p>
      <w:pPr>
        <w:pStyle w:val="ListBullet"/>
      </w:pPr>
      <w:r>
        <w:t>Account settings, theme preferences, profile/phone management, and account deletion.</w:t>
      </w:r>
    </w:p>
    <w:p>
      <w:pPr>
        <w:pStyle w:val="ListBullet"/>
      </w:pPr>
      <w:r>
        <w:t>Client-side export utilities produce printable/downloadable study-question material.</w:t>
      </w:r>
    </w:p>
    <w:p>
      <w:pPr>
        <w:pStyle w:val="ListBullet"/>
      </w:pPr>
      <w:r>
        <w:t>Professional PDF generation is also available through the backend for consistent server-produced outputs.</w:t>
      </w:r>
    </w:p>
    <w:p>
      <w:r>
        <w:br w:type="page"/>
      </w:r>
    </w:p>
    <w:p>
      <w:pPr>
        <w:pStyle w:val="Heading1"/>
      </w:pPr>
      <w:r>
        <w:t>4. Student experience and workflows</w:t>
      </w:r>
    </w:p>
    <w:p>
      <w:pPr>
        <w:pStyle w:val="Heading2"/>
      </w:pPr>
      <w:r>
        <w:t>First-time onboarding</w:t>
      </w:r>
    </w:p>
    <w:p>
      <w:pPr>
        <w:pStyle w:val="ListNumber"/>
      </w:pPr>
      <w:r>
        <w:t>Open the landing page and create an account or sign in.</w:t>
      </w:r>
    </w:p>
    <w:p>
      <w:pPr>
        <w:pStyle w:val="ListNumber"/>
      </w:pPr>
      <w:r>
        <w:t>Complete OTP or Google authentication when configured.</w:t>
      </w:r>
    </w:p>
    <w:p>
      <w:pPr>
        <w:pStyle w:val="ListNumber"/>
      </w:pPr>
      <w:r>
        <w:t>Select the academic track/level that determines available subjects.</w:t>
      </w:r>
    </w:p>
    <w:p>
      <w:pPr>
        <w:pStyle w:val="ListNumber"/>
      </w:pPr>
      <w:r>
        <w:t>Add and verify a phone number if SMS or payment activation requires it.</w:t>
      </w:r>
    </w:p>
    <w:p>
      <w:pPr>
        <w:pStyle w:val="ListNumber"/>
      </w:pPr>
      <w:r>
        <w:t>Activate a subscription using an access code or complete the enabled payment flow.</w:t>
      </w:r>
    </w:p>
    <w:p>
      <w:pPr>
        <w:pStyle w:val="ListNumber"/>
      </w:pPr>
      <w:r>
        <w:t>Open the dashboard and choose Study, Tutor, Practice, WASSCE, Learning, Library, or another module.</w:t>
      </w:r>
    </w:p>
    <w:p>
      <w:pPr>
        <w:pStyle w:val="Heading2"/>
      </w:pPr>
      <w:r>
        <w:t>Generate and complete a practice set</w:t>
      </w:r>
    </w:p>
    <w:p>
      <w:pPr>
        <w:pStyle w:val="ListNumber"/>
      </w:pPr>
      <w:r>
        <w:t>Choose academic level, subject, question type, topics, difficulty, and number of questions.</w:t>
      </w:r>
    </w:p>
    <w:p>
      <w:pPr>
        <w:pStyle w:val="ListNumber"/>
      </w:pPr>
      <w:r>
        <w:t>The frontend submits a generation request; long-running work may return a job identifier.</w:t>
      </w:r>
    </w:p>
    <w:p>
      <w:pPr>
        <w:pStyle w:val="ListNumber"/>
      </w:pPr>
      <w:r>
        <w:t>The backend selects curriculum/past-question context, calls the configured generator, and normalizes question structures.</w:t>
      </w:r>
    </w:p>
    <w:p>
      <w:pPr>
        <w:pStyle w:val="ListNumber"/>
      </w:pPr>
      <w:r>
        <w:t>The student answers questions in the practice or exam interface.</w:t>
      </w:r>
    </w:p>
    <w:p>
      <w:pPr>
        <w:pStyle w:val="ListNumber"/>
      </w:pPr>
      <w:r>
        <w:t>The marking endpoint calculates results and returns feedback/explanations.</w:t>
      </w:r>
    </w:p>
    <w:p>
      <w:pPr>
        <w:pStyle w:val="ListNumber"/>
      </w:pPr>
      <w:r>
        <w:t>The result can update local gamification, server progress, mastery, analytics, and exam history.</w:t>
      </w:r>
    </w:p>
    <w:p>
      <w:pPr>
        <w:pStyle w:val="Heading2"/>
      </w:pPr>
      <w:r>
        <w:t>Ask the AI tutor</w:t>
      </w:r>
    </w:p>
    <w:p>
      <w:pPr>
        <w:pStyle w:val="ListNumber"/>
      </w:pPr>
      <w:r>
        <w:t>Open Study/Tutor and enter a question, optionally adding a file or image.</w:t>
      </w:r>
    </w:p>
    <w:p>
      <w:pPr>
        <w:pStyle w:val="ListNumber"/>
      </w:pPr>
      <w:r>
        <w:t>The system retrieves relevant source context when available and sends a guarded prompt to the selected model provider.</w:t>
      </w:r>
    </w:p>
    <w:p>
      <w:pPr>
        <w:pStyle w:val="ListNumber"/>
      </w:pPr>
      <w:r>
        <w:t>The response streams or returns as a completed answer and is rendered with Markdown and mathematics support.</w:t>
      </w:r>
    </w:p>
    <w:p>
      <w:pPr>
        <w:pStyle w:val="ListNumber"/>
      </w:pPr>
      <w:r>
        <w:t>Authenticated chat history is retained; usage counters help enforce platform limits.</w:t>
      </w:r>
    </w:p>
    <w:p>
      <w:pPr>
        <w:pStyle w:val="Heading2"/>
      </w:pPr>
      <w:r>
        <w:t>Build an adaptive plan</w:t>
      </w:r>
    </w:p>
    <w:p>
      <w:pPr>
        <w:pStyle w:val="ListNumber"/>
      </w:pPr>
      <w:r>
        <w:t>Save the learner profile and record or import mastery observations.</w:t>
      </w:r>
    </w:p>
    <w:p>
      <w:pPr>
        <w:pStyle w:val="ListNumber"/>
      </w:pPr>
      <w:r>
        <w:t>Complete a diagnostic or mock examination.</w:t>
      </w:r>
    </w:p>
    <w:p>
      <w:pPr>
        <w:pStyle w:val="ListNumber"/>
      </w:pPr>
      <w:r>
        <w:t>Generate a plan from weaker topics and current learning state.</w:t>
      </w:r>
    </w:p>
    <w:p>
      <w:pPr>
        <w:pStyle w:val="ListNumber"/>
      </w:pPr>
      <w:r>
        <w:t>Complete plan items and create review cards from study material.</w:t>
      </w:r>
    </w:p>
    <w:p>
      <w:pPr>
        <w:pStyle w:val="ListNumber"/>
      </w:pPr>
      <w:r>
        <w:t>Review due cards and grade recall; the service updates future review scheduling.</w:t>
      </w:r>
    </w:p>
    <w:p>
      <w:pPr>
        <w:pStyle w:val="Heading2"/>
      </w:pPr>
      <w:r>
        <w:t>Prepare with WASSCE material</w:t>
      </w:r>
    </w:p>
    <w:p>
      <w:pPr>
        <w:pStyle w:val="ListNumber"/>
      </w:pPr>
      <w:r>
        <w:t>Choose the academic track and subject.</w:t>
      </w:r>
    </w:p>
    <w:p>
      <w:pPr>
        <w:pStyle w:val="ListNumber"/>
      </w:pPr>
      <w:r>
        <w:t>Review topic and pattern information derived from historical sources.</w:t>
      </w:r>
    </w:p>
    <w:p>
      <w:pPr>
        <w:pStyle w:val="ListNumber"/>
      </w:pPr>
      <w:r>
        <w:t>Request likely questions or a standardized paper.</w:t>
      </w:r>
    </w:p>
    <w:p>
      <w:pPr>
        <w:pStyle w:val="ListNumber"/>
      </w:pPr>
      <w:r>
        <w:t>Complete, mark, save, or export the result, then use analytics to identify weak areas.</w:t>
      </w:r>
    </w:p>
    <w:p>
      <w:pPr>
        <w:pStyle w:val="Heading1"/>
      </w:pPr>
      <w:r>
        <w:t>5. Administrator and teacher capabilities</w:t>
      </w:r>
    </w:p>
    <w:p>
      <w:pPr>
        <w:pStyle w:val="Heading2"/>
      </w:pPr>
      <w:r>
        <w:t>Administrator workspace</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944"/>
        <w:gridCol w:w="7416"/>
      </w:tblGrid>
      <w:tr>
        <w:trPr>
          <w:tblHeader w:val="true"/>
        </w:trPr>
        <w:tc>
          <w:tcPr>
            <w:tcW w:type="dxa" w:w="1944"/>
            <w:shd w:fill="215B8F"/>
            <w:vAlign w:val="center"/>
            <w:tcMar>
              <w:top w:w="90" w:type="dxa"/>
              <w:start w:w="120" w:type="dxa"/>
              <w:bottom w:w="90" w:type="dxa"/>
              <w:end w:w="120" w:type="dxa"/>
            </w:tcMar>
          </w:tcPr>
          <w:p>
            <w:r>
              <w:rPr>
                <w:b/>
                <w:color w:val="FFFFFF"/>
                <w:sz w:val="19"/>
              </w:rPr>
              <w:t>Area</w:t>
            </w:r>
          </w:p>
        </w:tc>
        <w:tc>
          <w:tcPr>
            <w:tcW w:type="dxa" w:w="7416"/>
            <w:shd w:fill="215B8F"/>
            <w:vAlign w:val="center"/>
            <w:tcMar>
              <w:top w:w="90" w:type="dxa"/>
              <w:start w:w="120" w:type="dxa"/>
              <w:bottom w:w="90" w:type="dxa"/>
              <w:end w:w="120" w:type="dxa"/>
            </w:tcMar>
          </w:tcPr>
          <w:p>
            <w:r>
              <w:rPr>
                <w:b/>
                <w:color w:val="FFFFFF"/>
                <w:sz w:val="19"/>
              </w:rPr>
              <w:t>Principal actions</w:t>
            </w:r>
          </w:p>
        </w:tc>
      </w:tr>
      <w:tr>
        <w:tc>
          <w:tcPr>
            <w:tcW w:type="dxa" w:w="1944"/>
            <w:vAlign w:val="center"/>
            <w:tcMar>
              <w:top w:w="90" w:type="dxa"/>
              <w:start w:w="120" w:type="dxa"/>
              <w:bottom w:w="90" w:type="dxa"/>
              <w:end w:w="120" w:type="dxa"/>
            </w:tcMar>
          </w:tcPr>
          <w:p>
            <w:pPr>
              <w:spacing w:after="40" w:line="252" w:lineRule="auto"/>
            </w:pPr>
            <w:r>
              <w:rPr>
                <w:sz w:val="18"/>
              </w:rPr>
              <w:t>Analytics</w:t>
            </w:r>
          </w:p>
        </w:tc>
        <w:tc>
          <w:tcPr>
            <w:tcW w:type="dxa" w:w="7416"/>
            <w:vAlign w:val="center"/>
            <w:tcMar>
              <w:top w:w="90" w:type="dxa"/>
              <w:start w:w="120" w:type="dxa"/>
              <w:bottom w:w="90" w:type="dxa"/>
              <w:end w:w="120" w:type="dxa"/>
            </w:tcMar>
          </w:tcPr>
          <w:p>
            <w:pPr>
              <w:spacing w:after="40" w:line="252" w:lineRule="auto"/>
            </w:pPr>
            <w:r>
              <w:rPr>
                <w:sz w:val="18"/>
              </w:rPr>
              <w:t>Review user, subscription, usage, payment, and engagement summaries exposed by the admin analytics model.</w:t>
            </w:r>
          </w:p>
        </w:tc>
      </w:tr>
      <w:tr>
        <w:tc>
          <w:tcPr>
            <w:tcW w:type="dxa" w:w="1944"/>
            <w:vAlign w:val="center"/>
            <w:shd w:fill="F4F7FA"/>
            <w:tcMar>
              <w:top w:w="90" w:type="dxa"/>
              <w:start w:w="120" w:type="dxa"/>
              <w:bottom w:w="90" w:type="dxa"/>
              <w:end w:w="120" w:type="dxa"/>
            </w:tcMar>
          </w:tcPr>
          <w:p>
            <w:pPr>
              <w:spacing w:after="40" w:line="252" w:lineRule="auto"/>
            </w:pPr>
            <w:r>
              <w:rPr>
                <w:sz w:val="18"/>
              </w:rPr>
              <w:t>Access codes</w:t>
            </w:r>
          </w:p>
        </w:tc>
        <w:tc>
          <w:tcPr>
            <w:tcW w:type="dxa" w:w="7416"/>
            <w:vAlign w:val="center"/>
            <w:shd w:fill="F4F7FA"/>
            <w:tcMar>
              <w:top w:w="90" w:type="dxa"/>
              <w:start w:w="120" w:type="dxa"/>
              <w:bottom w:w="90" w:type="dxa"/>
              <w:end w:w="120" w:type="dxa"/>
            </w:tcMar>
          </w:tcPr>
          <w:p>
            <w:pPr>
              <w:spacing w:after="40" w:line="252" w:lineRule="auto"/>
            </w:pPr>
            <w:r>
              <w:rPr>
                <w:sz w:val="18"/>
              </w:rPr>
              <w:t>Inspect inventory, generate coupons/codes, and send selected codes by SMS.</w:t>
            </w:r>
          </w:p>
        </w:tc>
      </w:tr>
      <w:tr>
        <w:tc>
          <w:tcPr>
            <w:tcW w:type="dxa" w:w="1944"/>
            <w:vAlign w:val="center"/>
            <w:tcMar>
              <w:top w:w="90" w:type="dxa"/>
              <w:start w:w="120" w:type="dxa"/>
              <w:bottom w:w="90" w:type="dxa"/>
              <w:end w:w="120" w:type="dxa"/>
            </w:tcMar>
          </w:tcPr>
          <w:p>
            <w:pPr>
              <w:spacing w:after="40" w:line="252" w:lineRule="auto"/>
            </w:pPr>
            <w:r>
              <w:rPr>
                <w:sz w:val="18"/>
              </w:rPr>
              <w:t>Payments</w:t>
            </w:r>
          </w:p>
        </w:tc>
        <w:tc>
          <w:tcPr>
            <w:tcW w:type="dxa" w:w="7416"/>
            <w:vAlign w:val="center"/>
            <w:tcMar>
              <w:top w:w="90" w:type="dxa"/>
              <w:start w:w="120" w:type="dxa"/>
              <w:bottom w:w="90" w:type="dxa"/>
              <w:end w:w="120" w:type="dxa"/>
            </w:tcMar>
          </w:tcPr>
          <w:p>
            <w:pPr>
              <w:spacing w:after="40" w:line="252" w:lineRule="auto"/>
            </w:pPr>
            <w:r>
              <w:rPr>
                <w:sz w:val="18"/>
              </w:rPr>
              <w:t>Review pending manual requests, confirm/reject them, and inspect provider transaction history.</w:t>
            </w:r>
          </w:p>
        </w:tc>
      </w:tr>
      <w:tr>
        <w:tc>
          <w:tcPr>
            <w:tcW w:type="dxa" w:w="1944"/>
            <w:vAlign w:val="center"/>
            <w:shd w:fill="F4F7FA"/>
            <w:tcMar>
              <w:top w:w="90" w:type="dxa"/>
              <w:start w:w="120" w:type="dxa"/>
              <w:bottom w:w="90" w:type="dxa"/>
              <w:end w:w="120" w:type="dxa"/>
            </w:tcMar>
          </w:tcPr>
          <w:p>
            <w:pPr>
              <w:spacing w:after="40" w:line="252" w:lineRule="auto"/>
            </w:pPr>
            <w:r>
              <w:rPr>
                <w:sz w:val="18"/>
              </w:rPr>
              <w:t>Competitions</w:t>
            </w:r>
          </w:p>
        </w:tc>
        <w:tc>
          <w:tcPr>
            <w:tcW w:type="dxa" w:w="7416"/>
            <w:vAlign w:val="center"/>
            <w:shd w:fill="F4F7FA"/>
            <w:tcMar>
              <w:top w:w="90" w:type="dxa"/>
              <w:start w:w="120" w:type="dxa"/>
              <w:bottom w:w="90" w:type="dxa"/>
              <w:end w:w="120" w:type="dxa"/>
            </w:tcMar>
          </w:tcPr>
          <w:p>
            <w:pPr>
              <w:spacing w:after="40" w:line="252" w:lineRule="auto"/>
            </w:pPr>
            <w:r>
              <w:rPr>
                <w:sz w:val="18"/>
              </w:rPr>
              <w:t>Create competitions, upload PDF/image assets, register entries, and view leaderboards.</w:t>
            </w:r>
          </w:p>
        </w:tc>
      </w:tr>
      <w:tr>
        <w:tc>
          <w:tcPr>
            <w:tcW w:type="dxa" w:w="1944"/>
            <w:vAlign w:val="center"/>
            <w:tcMar>
              <w:top w:w="90" w:type="dxa"/>
              <w:start w:w="120" w:type="dxa"/>
              <w:bottom w:w="90" w:type="dxa"/>
              <w:end w:w="120" w:type="dxa"/>
            </w:tcMar>
          </w:tcPr>
          <w:p>
            <w:pPr>
              <w:spacing w:after="40" w:line="252" w:lineRule="auto"/>
            </w:pPr>
            <w:r>
              <w:rPr>
                <w:sz w:val="18"/>
              </w:rPr>
              <w:t>News</w:t>
            </w:r>
          </w:p>
        </w:tc>
        <w:tc>
          <w:tcPr>
            <w:tcW w:type="dxa" w:w="7416"/>
            <w:vAlign w:val="center"/>
            <w:tcMar>
              <w:top w:w="90" w:type="dxa"/>
              <w:start w:w="120" w:type="dxa"/>
              <w:bottom w:w="90" w:type="dxa"/>
              <w:end w:w="120" w:type="dxa"/>
            </w:tcMar>
          </w:tcPr>
          <w:p>
            <w:pPr>
              <w:spacing w:after="40" w:line="252" w:lineRule="auto"/>
            </w:pPr>
            <w:r>
              <w:rPr>
                <w:sz w:val="18"/>
              </w:rPr>
              <w:t>Create, update, delete, image-enable, and list public or draft news articles.</w:t>
            </w:r>
          </w:p>
        </w:tc>
      </w:tr>
      <w:tr>
        <w:tc>
          <w:tcPr>
            <w:tcW w:type="dxa" w:w="1944"/>
            <w:vAlign w:val="center"/>
            <w:shd w:fill="F4F7FA"/>
            <w:tcMar>
              <w:top w:w="90" w:type="dxa"/>
              <w:start w:w="120" w:type="dxa"/>
              <w:bottom w:w="90" w:type="dxa"/>
              <w:end w:w="120" w:type="dxa"/>
            </w:tcMar>
          </w:tcPr>
          <w:p>
            <w:pPr>
              <w:spacing w:after="40" w:line="252" w:lineRule="auto"/>
            </w:pPr>
            <w:r>
              <w:rPr>
                <w:sz w:val="18"/>
              </w:rPr>
              <w:t>Social</w:t>
            </w:r>
          </w:p>
        </w:tc>
        <w:tc>
          <w:tcPr>
            <w:tcW w:type="dxa" w:w="7416"/>
            <w:vAlign w:val="center"/>
            <w:shd w:fill="F4F7FA"/>
            <w:tcMar>
              <w:top w:w="90" w:type="dxa"/>
              <w:start w:w="120" w:type="dxa"/>
              <w:bottom w:w="90" w:type="dxa"/>
              <w:end w:w="120" w:type="dxa"/>
            </w:tcMar>
          </w:tcPr>
          <w:p>
            <w:pPr>
              <w:spacing w:after="40" w:line="252" w:lineRule="auto"/>
            </w:pPr>
            <w:r>
              <w:rPr>
                <w:sz w:val="18"/>
              </w:rPr>
              <w:t>Create posts, accept comments, and update reactions.</w:t>
            </w:r>
          </w:p>
        </w:tc>
      </w:tr>
      <w:tr>
        <w:tc>
          <w:tcPr>
            <w:tcW w:type="dxa" w:w="1944"/>
            <w:vAlign w:val="center"/>
            <w:tcMar>
              <w:top w:w="90" w:type="dxa"/>
              <w:start w:w="120" w:type="dxa"/>
              <w:bottom w:w="90" w:type="dxa"/>
              <w:end w:w="120" w:type="dxa"/>
            </w:tcMar>
          </w:tcPr>
          <w:p>
            <w:pPr>
              <w:spacing w:after="40" w:line="252" w:lineRule="auto"/>
            </w:pPr>
            <w:r>
              <w:rPr>
                <w:sz w:val="18"/>
              </w:rPr>
              <w:t>Messaging</w:t>
            </w:r>
          </w:p>
        </w:tc>
        <w:tc>
          <w:tcPr>
            <w:tcW w:type="dxa" w:w="7416"/>
            <w:vAlign w:val="center"/>
            <w:tcMar>
              <w:top w:w="90" w:type="dxa"/>
              <w:start w:w="120" w:type="dxa"/>
              <w:bottom w:w="90" w:type="dxa"/>
              <w:end w:w="120" w:type="dxa"/>
            </w:tcMar>
          </w:tcPr>
          <w:p>
            <w:pPr>
              <w:spacing w:after="40" w:line="252" w:lineRule="auto"/>
            </w:pPr>
            <w:r>
              <w:rPr>
                <w:sz w:val="18"/>
              </w:rPr>
              <w:t>Review SMS delivery logs and provider-related outcomes.</w:t>
            </w:r>
          </w:p>
        </w:tc>
      </w:tr>
      <w:tr>
        <w:tc>
          <w:tcPr>
            <w:tcW w:type="dxa" w:w="1944"/>
            <w:vAlign w:val="center"/>
            <w:shd w:fill="F4F7FA"/>
            <w:tcMar>
              <w:top w:w="90" w:type="dxa"/>
              <w:start w:w="120" w:type="dxa"/>
              <w:bottom w:w="90" w:type="dxa"/>
              <w:end w:w="120" w:type="dxa"/>
            </w:tcMar>
          </w:tcPr>
          <w:p>
            <w:pPr>
              <w:spacing w:after="40" w:line="252" w:lineRule="auto"/>
            </w:pPr>
            <w:r>
              <w:rPr>
                <w:sz w:val="18"/>
              </w:rPr>
              <w:t>Moderation</w:t>
            </w:r>
          </w:p>
        </w:tc>
        <w:tc>
          <w:tcPr>
            <w:tcW w:type="dxa" w:w="7416"/>
            <w:vAlign w:val="center"/>
            <w:shd w:fill="F4F7FA"/>
            <w:tcMar>
              <w:top w:w="90" w:type="dxa"/>
              <w:start w:w="120" w:type="dxa"/>
              <w:bottom w:w="90" w:type="dxa"/>
              <w:end w:w="120" w:type="dxa"/>
            </w:tcMar>
          </w:tcPr>
          <w:p>
            <w:pPr>
              <w:spacing w:after="40" w:line="252" w:lineRule="auto"/>
            </w:pPr>
            <w:r>
              <w:rPr>
                <w:sz w:val="18"/>
              </w:rPr>
              <w:t>Review reported community content and resolve moderation records through learning endpoints.</w:t>
            </w:r>
          </w:p>
        </w:tc>
      </w:tr>
    </w:tbl>
    <w:p>
      <w:pPr>
        <w:spacing w:after="20"/>
      </w:pPr>
    </w:p>
    <w:p>
      <w:pPr>
        <w:pStyle w:val="Heading2"/>
      </w:pPr>
      <w:r>
        <w:t>Teacher workflows</w:t>
      </w:r>
    </w:p>
    <w:p>
      <w:pPr>
        <w:pStyle w:val="ListBullet"/>
      </w:pPr>
      <w:r>
        <w:t>Create a class and share its join code.</w:t>
      </w:r>
    </w:p>
    <w:p>
      <w:pPr>
        <w:pStyle w:val="ListBullet"/>
      </w:pPr>
      <w:r>
        <w:t>List teacher-owned classes and assignments.</w:t>
      </w:r>
    </w:p>
    <w:p>
      <w:pPr>
        <w:pStyle w:val="ListBullet"/>
      </w:pPr>
      <w:r>
        <w:t>Create assignments for a class.</w:t>
      </w:r>
    </w:p>
    <w:p>
      <w:pPr>
        <w:pStyle w:val="ListBullet"/>
      </w:pPr>
      <w:r>
        <w:t>View an aggregate teacher snapshot for supported learner activity.</w:t>
      </w:r>
    </w:p>
    <w:p>
      <w:pPr>
        <w:pStyle w:val="ListBullet"/>
      </w:pPr>
      <w:r>
        <w:t>Use generated questions, library content, and professional PDFs as instructional materials.</w:t>
      </w: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Authorization boundary  </w:t>
            </w:r>
            <w:r>
              <w:t>The UI route gates improve user experience, but backend authorization is the real control boundary. Administrator, teacher, subscription, and user ownership checks must be enforced on every corresponding API operation.</w:t>
            </w:r>
          </w:p>
        </w:tc>
      </w:tr>
    </w:tbl>
    <w:p>
      <w:pPr>
        <w:spacing w:after="20"/>
      </w:pPr>
    </w:p>
    <w:p>
      <w:pPr>
        <w:pStyle w:val="Heading1"/>
      </w:pPr>
      <w:r>
        <w:t>6. System architecture</w:t>
      </w:r>
    </w:p>
    <w:p>
      <w:pPr>
        <w:pStyle w:val="Heading2"/>
      </w:pPr>
      <w:r>
        <w:t>Logical architecture</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655"/>
        <w:gridCol w:w="4608"/>
        <w:gridCol w:w="3096"/>
      </w:tblGrid>
      <w:tr>
        <w:trPr>
          <w:tblHeader w:val="true"/>
        </w:trPr>
        <w:tc>
          <w:tcPr>
            <w:tcW w:type="dxa" w:w="1656"/>
            <w:shd w:fill="215B8F"/>
            <w:vAlign w:val="center"/>
            <w:tcMar>
              <w:top w:w="90" w:type="dxa"/>
              <w:start w:w="120" w:type="dxa"/>
              <w:bottom w:w="90" w:type="dxa"/>
              <w:end w:w="120" w:type="dxa"/>
            </w:tcMar>
          </w:tcPr>
          <w:p>
            <w:r>
              <w:rPr>
                <w:b/>
                <w:color w:val="FFFFFF"/>
                <w:sz w:val="19"/>
              </w:rPr>
              <w:t>Layer</w:t>
            </w:r>
          </w:p>
        </w:tc>
        <w:tc>
          <w:tcPr>
            <w:tcW w:type="dxa" w:w="4608"/>
            <w:shd w:fill="215B8F"/>
            <w:vAlign w:val="center"/>
            <w:tcMar>
              <w:top w:w="90" w:type="dxa"/>
              <w:start w:w="120" w:type="dxa"/>
              <w:bottom w:w="90" w:type="dxa"/>
              <w:end w:w="120" w:type="dxa"/>
            </w:tcMar>
          </w:tcPr>
          <w:p>
            <w:r>
              <w:rPr>
                <w:b/>
                <w:color w:val="FFFFFF"/>
                <w:sz w:val="19"/>
              </w:rPr>
              <w:t>Responsibilities</w:t>
            </w:r>
          </w:p>
        </w:tc>
        <w:tc>
          <w:tcPr>
            <w:tcW w:type="dxa" w:w="3096"/>
            <w:shd w:fill="215B8F"/>
            <w:vAlign w:val="center"/>
            <w:tcMar>
              <w:top w:w="90" w:type="dxa"/>
              <w:start w:w="120" w:type="dxa"/>
              <w:bottom w:w="90" w:type="dxa"/>
              <w:end w:w="120" w:type="dxa"/>
            </w:tcMar>
          </w:tcPr>
          <w:p>
            <w:r>
              <w:rPr>
                <w:b/>
                <w:color w:val="FFFFFF"/>
                <w:sz w:val="19"/>
              </w:rPr>
              <w:t>Primary technology</w:t>
            </w:r>
          </w:p>
        </w:tc>
      </w:tr>
      <w:tr>
        <w:tc>
          <w:tcPr>
            <w:tcW w:type="dxa" w:w="1656"/>
            <w:vAlign w:val="center"/>
            <w:tcMar>
              <w:top w:w="90" w:type="dxa"/>
              <w:start w:w="120" w:type="dxa"/>
              <w:bottom w:w="90" w:type="dxa"/>
              <w:end w:w="120" w:type="dxa"/>
            </w:tcMar>
          </w:tcPr>
          <w:p>
            <w:pPr>
              <w:spacing w:after="40" w:line="252" w:lineRule="auto"/>
            </w:pPr>
            <w:r>
              <w:rPr>
                <w:sz w:val="18"/>
              </w:rPr>
              <w:t>Browser/PWA</w:t>
            </w:r>
          </w:p>
        </w:tc>
        <w:tc>
          <w:tcPr>
            <w:tcW w:type="dxa" w:w="4608"/>
            <w:vAlign w:val="center"/>
            <w:tcMar>
              <w:top w:w="90" w:type="dxa"/>
              <w:start w:w="120" w:type="dxa"/>
              <w:bottom w:w="90" w:type="dxa"/>
              <w:end w:w="120" w:type="dxa"/>
            </w:tcMar>
          </w:tcPr>
          <w:p>
            <w:pPr>
              <w:spacing w:after="40" w:line="252" w:lineRule="auto"/>
            </w:pPr>
            <w:r>
              <w:rPr>
                <w:sz w:val="18"/>
              </w:rPr>
              <w:t>Navigation, forms, study UI, local/offline state, visualizations, exports, push handling.</w:t>
            </w:r>
          </w:p>
        </w:tc>
        <w:tc>
          <w:tcPr>
            <w:tcW w:type="dxa" w:w="3096"/>
            <w:vAlign w:val="center"/>
            <w:tcMar>
              <w:top w:w="90" w:type="dxa"/>
              <w:start w:w="120" w:type="dxa"/>
              <w:bottom w:w="90" w:type="dxa"/>
              <w:end w:w="120" w:type="dxa"/>
            </w:tcMar>
          </w:tcPr>
          <w:p>
            <w:pPr>
              <w:spacing w:after="40" w:line="252" w:lineRule="auto"/>
            </w:pPr>
            <w:r>
              <w:rPr>
                <w:sz w:val="18"/>
              </w:rPr>
              <w:t>React 18, TypeScript, Vite, Tailwind, Radix UI</w:t>
            </w:r>
          </w:p>
        </w:tc>
      </w:tr>
      <w:tr>
        <w:tc>
          <w:tcPr>
            <w:tcW w:type="dxa" w:w="1656"/>
            <w:vAlign w:val="center"/>
            <w:shd w:fill="F4F7FA"/>
            <w:tcMar>
              <w:top w:w="90" w:type="dxa"/>
              <w:start w:w="120" w:type="dxa"/>
              <w:bottom w:w="90" w:type="dxa"/>
              <w:end w:w="120" w:type="dxa"/>
            </w:tcMar>
          </w:tcPr>
          <w:p>
            <w:pPr>
              <w:spacing w:after="40" w:line="252" w:lineRule="auto"/>
            </w:pPr>
            <w:r>
              <w:rPr>
                <w:sz w:val="18"/>
              </w:rPr>
              <w:t>API</w:t>
            </w:r>
          </w:p>
        </w:tc>
        <w:tc>
          <w:tcPr>
            <w:tcW w:type="dxa" w:w="4608"/>
            <w:vAlign w:val="center"/>
            <w:shd w:fill="F4F7FA"/>
            <w:tcMar>
              <w:top w:w="90" w:type="dxa"/>
              <w:start w:w="120" w:type="dxa"/>
              <w:bottom w:w="90" w:type="dxa"/>
              <w:end w:w="120" w:type="dxa"/>
            </w:tcMar>
          </w:tcPr>
          <w:p>
            <w:pPr>
              <w:spacing w:after="40" w:line="252" w:lineRule="auto"/>
            </w:pPr>
            <w:r>
              <w:rPr>
                <w:sz w:val="18"/>
              </w:rPr>
              <w:t>Routing, validation, authentication dependencies, responses, static SPA delivery.</w:t>
            </w:r>
          </w:p>
        </w:tc>
        <w:tc>
          <w:tcPr>
            <w:tcW w:type="dxa" w:w="3096"/>
            <w:vAlign w:val="center"/>
            <w:shd w:fill="F4F7FA"/>
            <w:tcMar>
              <w:top w:w="90" w:type="dxa"/>
              <w:start w:w="120" w:type="dxa"/>
              <w:bottom w:w="90" w:type="dxa"/>
              <w:end w:w="120" w:type="dxa"/>
            </w:tcMar>
          </w:tcPr>
          <w:p>
            <w:pPr>
              <w:spacing w:after="40" w:line="252" w:lineRule="auto"/>
            </w:pPr>
            <w:r>
              <w:rPr>
                <w:sz w:val="18"/>
              </w:rPr>
              <w:t>FastAPI, Pydantic</w:t>
            </w:r>
          </w:p>
        </w:tc>
      </w:tr>
      <w:tr>
        <w:tc>
          <w:tcPr>
            <w:tcW w:type="dxa" w:w="1656"/>
            <w:vAlign w:val="center"/>
            <w:tcMar>
              <w:top w:w="90" w:type="dxa"/>
              <w:start w:w="120" w:type="dxa"/>
              <w:bottom w:w="90" w:type="dxa"/>
              <w:end w:w="120" w:type="dxa"/>
            </w:tcMar>
          </w:tcPr>
          <w:p>
            <w:pPr>
              <w:spacing w:after="40" w:line="252" w:lineRule="auto"/>
            </w:pPr>
            <w:r>
              <w:rPr>
                <w:sz w:val="18"/>
              </w:rPr>
              <w:t>Domain services</w:t>
            </w:r>
          </w:p>
        </w:tc>
        <w:tc>
          <w:tcPr>
            <w:tcW w:type="dxa" w:w="4608"/>
            <w:vAlign w:val="center"/>
            <w:tcMar>
              <w:top w:w="90" w:type="dxa"/>
              <w:start w:w="120" w:type="dxa"/>
              <w:bottom w:w="90" w:type="dxa"/>
              <w:end w:w="120" w:type="dxa"/>
            </w:tcMar>
          </w:tcPr>
          <w:p>
            <w:pPr>
              <w:spacing w:after="40" w:line="252" w:lineRule="auto"/>
            </w:pPr>
            <w:r>
              <w:rPr>
                <w:sz w:val="18"/>
              </w:rPr>
              <w:t>Auth, learning, question generation, WASSCE intelligence, tutoring, payments, SMS, PDF processing.</w:t>
            </w:r>
          </w:p>
        </w:tc>
        <w:tc>
          <w:tcPr>
            <w:tcW w:type="dxa" w:w="3096"/>
            <w:vAlign w:val="center"/>
            <w:tcMar>
              <w:top w:w="90" w:type="dxa"/>
              <w:start w:w="120" w:type="dxa"/>
              <w:bottom w:w="90" w:type="dxa"/>
              <w:end w:w="120" w:type="dxa"/>
            </w:tcMar>
          </w:tcPr>
          <w:p>
            <w:pPr>
              <w:spacing w:after="40" w:line="252" w:lineRule="auto"/>
            </w:pPr>
            <w:r>
              <w:rPr>
                <w:sz w:val="18"/>
              </w:rPr>
              <w:t>Python services</w:t>
            </w:r>
          </w:p>
        </w:tc>
      </w:tr>
      <w:tr>
        <w:tc>
          <w:tcPr>
            <w:tcW w:type="dxa" w:w="1656"/>
            <w:vAlign w:val="center"/>
            <w:shd w:fill="F4F7FA"/>
            <w:tcMar>
              <w:top w:w="90" w:type="dxa"/>
              <w:start w:w="120" w:type="dxa"/>
              <w:bottom w:w="90" w:type="dxa"/>
              <w:end w:w="120" w:type="dxa"/>
            </w:tcMar>
          </w:tcPr>
          <w:p>
            <w:pPr>
              <w:spacing w:after="40" w:line="252" w:lineRule="auto"/>
            </w:pPr>
            <w:r>
              <w:rPr>
                <w:sz w:val="18"/>
              </w:rPr>
              <w:t>AI/RAG</w:t>
            </w:r>
          </w:p>
        </w:tc>
        <w:tc>
          <w:tcPr>
            <w:tcW w:type="dxa" w:w="4608"/>
            <w:vAlign w:val="center"/>
            <w:shd w:fill="F4F7FA"/>
            <w:tcMar>
              <w:top w:w="90" w:type="dxa"/>
              <w:start w:w="120" w:type="dxa"/>
              <w:bottom w:w="90" w:type="dxa"/>
              <w:end w:w="120" w:type="dxa"/>
            </w:tcMar>
          </w:tcPr>
          <w:p>
            <w:pPr>
              <w:spacing w:after="40" w:line="252" w:lineRule="auto"/>
            </w:pPr>
            <w:r>
              <w:rPr>
                <w:sz w:val="18"/>
              </w:rPr>
              <w:t>Prompt orchestration, retrieval, embeddings, provider selection, structured generation.</w:t>
            </w:r>
          </w:p>
        </w:tc>
        <w:tc>
          <w:tcPr>
            <w:tcW w:type="dxa" w:w="3096"/>
            <w:vAlign w:val="center"/>
            <w:shd w:fill="F4F7FA"/>
            <w:tcMar>
              <w:top w:w="90" w:type="dxa"/>
              <w:start w:w="120" w:type="dxa"/>
              <w:bottom w:w="90" w:type="dxa"/>
              <w:end w:w="120" w:type="dxa"/>
            </w:tcMar>
          </w:tcPr>
          <w:p>
            <w:pPr>
              <w:spacing w:after="40" w:line="252" w:lineRule="auto"/>
            </w:pPr>
            <w:r>
              <w:rPr>
                <w:sz w:val="18"/>
              </w:rPr>
              <w:t>OpenAI-compatible APIs, DeepSeek, LangChain, FAISS</w:t>
            </w:r>
          </w:p>
        </w:tc>
      </w:tr>
      <w:tr>
        <w:tc>
          <w:tcPr>
            <w:tcW w:type="dxa" w:w="1656"/>
            <w:vAlign w:val="center"/>
            <w:tcMar>
              <w:top w:w="90" w:type="dxa"/>
              <w:start w:w="120" w:type="dxa"/>
              <w:bottom w:w="90" w:type="dxa"/>
              <w:end w:w="120" w:type="dxa"/>
            </w:tcMar>
          </w:tcPr>
          <w:p>
            <w:pPr>
              <w:spacing w:after="40" w:line="252" w:lineRule="auto"/>
            </w:pPr>
            <w:r>
              <w:rPr>
                <w:sz w:val="18"/>
              </w:rPr>
              <w:t>Persistence</w:t>
            </w:r>
          </w:p>
        </w:tc>
        <w:tc>
          <w:tcPr>
            <w:tcW w:type="dxa" w:w="4608"/>
            <w:vAlign w:val="center"/>
            <w:tcMar>
              <w:top w:w="90" w:type="dxa"/>
              <w:start w:w="120" w:type="dxa"/>
              <w:bottom w:w="90" w:type="dxa"/>
              <w:end w:w="120" w:type="dxa"/>
            </w:tcMar>
          </w:tcPr>
          <w:p>
            <w:pPr>
              <w:spacing w:after="40" w:line="252" w:lineRule="auto"/>
            </w:pPr>
            <w:r>
              <w:rPr>
                <w:sz w:val="18"/>
              </w:rPr>
              <w:t>Users, tokens, progress, access, learning records, content metadata, transactions.</w:t>
            </w:r>
          </w:p>
        </w:tc>
        <w:tc>
          <w:tcPr>
            <w:tcW w:type="dxa" w:w="3096"/>
            <w:vAlign w:val="center"/>
            <w:tcMar>
              <w:top w:w="90" w:type="dxa"/>
              <w:start w:w="120" w:type="dxa"/>
              <w:bottom w:w="90" w:type="dxa"/>
              <w:end w:w="120" w:type="dxa"/>
            </w:tcMar>
          </w:tcPr>
          <w:p>
            <w:pPr>
              <w:spacing w:after="40" w:line="252" w:lineRule="auto"/>
            </w:pPr>
            <w:r>
              <w:rPr>
                <w:sz w:val="18"/>
              </w:rPr>
              <w:t>SQLite locally; PostgreSQL configurable</w:t>
            </w:r>
          </w:p>
        </w:tc>
      </w:tr>
      <w:tr>
        <w:tc>
          <w:tcPr>
            <w:tcW w:type="dxa" w:w="1656"/>
            <w:vAlign w:val="center"/>
            <w:shd w:fill="F4F7FA"/>
            <w:tcMar>
              <w:top w:w="90" w:type="dxa"/>
              <w:start w:w="120" w:type="dxa"/>
              <w:bottom w:w="90" w:type="dxa"/>
              <w:end w:w="120" w:type="dxa"/>
            </w:tcMar>
          </w:tcPr>
          <w:p>
            <w:pPr>
              <w:spacing w:after="40" w:line="252" w:lineRule="auto"/>
            </w:pPr>
            <w:r>
              <w:rPr>
                <w:sz w:val="18"/>
              </w:rPr>
              <w:t>Files/content</w:t>
            </w:r>
          </w:p>
        </w:tc>
        <w:tc>
          <w:tcPr>
            <w:tcW w:type="dxa" w:w="4608"/>
            <w:vAlign w:val="center"/>
            <w:shd w:fill="F4F7FA"/>
            <w:tcMar>
              <w:top w:w="90" w:type="dxa"/>
              <w:start w:w="120" w:type="dxa"/>
              <w:bottom w:w="90" w:type="dxa"/>
              <w:end w:w="120" w:type="dxa"/>
            </w:tcMar>
          </w:tcPr>
          <w:p>
            <w:pPr>
              <w:spacing w:after="40" w:line="252" w:lineRule="auto"/>
            </w:pPr>
            <w:r>
              <w:rPr>
                <w:sz w:val="18"/>
              </w:rPr>
              <w:t>Uploaded PDFs, competition assets, curated curriculum, vector stores, generated PDFs.</w:t>
            </w:r>
          </w:p>
        </w:tc>
        <w:tc>
          <w:tcPr>
            <w:tcW w:type="dxa" w:w="3096"/>
            <w:vAlign w:val="center"/>
            <w:shd w:fill="F4F7FA"/>
            <w:tcMar>
              <w:top w:w="90" w:type="dxa"/>
              <w:start w:w="120" w:type="dxa"/>
              <w:bottom w:w="90" w:type="dxa"/>
              <w:end w:w="120" w:type="dxa"/>
            </w:tcMar>
          </w:tcPr>
          <w:p>
            <w:pPr>
              <w:spacing w:after="40" w:line="252" w:lineRule="auto"/>
            </w:pPr>
            <w:r>
              <w:rPr>
                <w:sz w:val="18"/>
              </w:rPr>
              <w:t>Filesystem + application directories</w:t>
            </w:r>
          </w:p>
        </w:tc>
      </w:tr>
      <w:tr>
        <w:tc>
          <w:tcPr>
            <w:tcW w:type="dxa" w:w="1656"/>
            <w:vAlign w:val="center"/>
            <w:tcMar>
              <w:top w:w="90" w:type="dxa"/>
              <w:start w:w="120" w:type="dxa"/>
              <w:bottom w:w="90" w:type="dxa"/>
              <w:end w:w="120" w:type="dxa"/>
            </w:tcMar>
          </w:tcPr>
          <w:p>
            <w:pPr>
              <w:spacing w:after="40" w:line="252" w:lineRule="auto"/>
            </w:pPr>
            <w:r>
              <w:rPr>
                <w:sz w:val="18"/>
              </w:rPr>
              <w:t>External services</w:t>
            </w:r>
          </w:p>
        </w:tc>
        <w:tc>
          <w:tcPr>
            <w:tcW w:type="dxa" w:w="4608"/>
            <w:vAlign w:val="center"/>
            <w:tcMar>
              <w:top w:w="90" w:type="dxa"/>
              <w:start w:w="120" w:type="dxa"/>
              <w:bottom w:w="90" w:type="dxa"/>
              <w:end w:w="120" w:type="dxa"/>
            </w:tcMar>
          </w:tcPr>
          <w:p>
            <w:pPr>
              <w:spacing w:after="40" w:line="252" w:lineRule="auto"/>
            </w:pPr>
            <w:r>
              <w:rPr>
                <w:sz w:val="18"/>
              </w:rPr>
              <w:t>LLM provider, Google identity, Moolre SMS/payments, optional Paystack, web push, external news.</w:t>
            </w:r>
          </w:p>
        </w:tc>
        <w:tc>
          <w:tcPr>
            <w:tcW w:type="dxa" w:w="3096"/>
            <w:vAlign w:val="center"/>
            <w:tcMar>
              <w:top w:w="90" w:type="dxa"/>
              <w:start w:w="120" w:type="dxa"/>
              <w:bottom w:w="90" w:type="dxa"/>
              <w:end w:w="120" w:type="dxa"/>
            </w:tcMar>
          </w:tcPr>
          <w:p>
            <w:pPr>
              <w:spacing w:after="40" w:line="252" w:lineRule="auto"/>
            </w:pPr>
            <w:r>
              <w:rPr>
                <w:sz w:val="18"/>
              </w:rPr>
              <w:t>HTTPS APIs/webhooks</w:t>
            </w:r>
          </w:p>
        </w:tc>
      </w:tr>
    </w:tbl>
    <w:p>
      <w:pPr>
        <w:spacing w:after="20"/>
      </w:pPr>
    </w:p>
    <w:p>
      <w:pPr>
        <w:pStyle w:val="Heading2"/>
      </w:pPr>
      <w:r>
        <w:t>Request lifecycle</w:t>
      </w:r>
    </w:p>
    <w:p>
      <w:pPr>
        <w:pStyle w:val="ListNumber"/>
      </w:pPr>
      <w:r>
        <w:t>React calls a typed function in frontend/src/api/endpoints.ts through the shared Axios client.</w:t>
      </w:r>
    </w:p>
    <w:p>
      <w:pPr>
        <w:pStyle w:val="ListNumber"/>
      </w:pPr>
      <w:r>
        <w:t>FastAPI matches a versionless /api route and validates the request using Pydantic models.</w:t>
      </w:r>
    </w:p>
    <w:p>
      <w:pPr>
        <w:pStyle w:val="ListNumber"/>
      </w:pPr>
      <w:r>
        <w:t>Authentication/authorization resolves the current user when the route is protected.</w:t>
      </w:r>
    </w:p>
    <w:p>
      <w:pPr>
        <w:pStyle w:val="ListNumber"/>
      </w:pPr>
      <w:r>
        <w:t>A route delegates substantive work to a domain service or background task.</w:t>
      </w:r>
    </w:p>
    <w:p>
      <w:pPr>
        <w:pStyle w:val="ListNumber"/>
      </w:pPr>
      <w:r>
        <w:t>The service reads persistence/content, optionally performs retrieval or invokes an external provider, and normalizes results.</w:t>
      </w:r>
    </w:p>
    <w:p>
      <w:pPr>
        <w:pStyle w:val="ListNumber"/>
      </w:pPr>
      <w:r>
        <w:t>FastAPI returns JSON, a file, or a stream; React updates the screen and relevant local/server progress.</w:t>
      </w:r>
    </w:p>
    <w:p>
      <w:pPr>
        <w:pStyle w:val="Heading2"/>
      </w:pPr>
      <w:r>
        <w:t>Startup and background work</w:t>
      </w:r>
    </w:p>
    <w:p>
      <w:pPr>
        <w:pStyle w:val="ListBullet"/>
      </w:pPr>
      <w:r>
        <w:t>Ensure content and persistence directories exist.</w:t>
      </w:r>
    </w:p>
    <w:p>
      <w:pPr>
        <w:pStyle w:val="ListBullet"/>
      </w:pPr>
      <w:r>
        <w:t>Generate the subject catalogue if it is missing.</w:t>
      </w:r>
    </w:p>
    <w:p>
      <w:pPr>
        <w:pStyle w:val="ListBullet"/>
      </w:pPr>
      <w:r>
        <w:t>Optionally preload past-question caches.</w:t>
      </w:r>
    </w:p>
    <w:p>
      <w:pPr>
        <w:pStyle w:val="ListBullet"/>
      </w:pPr>
      <w:r>
        <w:t>Start external-news refresh when enabled.</w:t>
      </w:r>
    </w:p>
    <w:p>
      <w:pPr>
        <w:pStyle w:val="ListBullet"/>
      </w:pPr>
      <w:r>
        <w:t>Auto-load configured document collections in the background and expose loading status.</w:t>
      </w:r>
    </w:p>
    <w:p>
      <w:pPr>
        <w:pStyle w:val="ListBullet"/>
      </w:pPr>
      <w:r>
        <w:t>Serve static frontend assets and fall back to index.html for client-side routes.</w:t>
      </w:r>
    </w:p>
    <w:p>
      <w:pPr>
        <w:pStyle w:val="Heading2"/>
      </w:pPr>
      <w:r>
        <w:t>Repository structure</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096"/>
        <w:gridCol w:w="6263"/>
      </w:tblGrid>
      <w:tr>
        <w:trPr>
          <w:tblHeader w:val="true"/>
        </w:trPr>
        <w:tc>
          <w:tcPr>
            <w:tcW w:type="dxa" w:w="3096"/>
            <w:shd w:fill="215B8F"/>
            <w:vAlign w:val="center"/>
            <w:tcMar>
              <w:top w:w="90" w:type="dxa"/>
              <w:start w:w="120" w:type="dxa"/>
              <w:bottom w:w="90" w:type="dxa"/>
              <w:end w:w="120" w:type="dxa"/>
            </w:tcMar>
          </w:tcPr>
          <w:p>
            <w:r>
              <w:rPr>
                <w:b/>
                <w:color w:val="FFFFFF"/>
                <w:sz w:val="19"/>
              </w:rPr>
              <w:t>Path</w:t>
            </w:r>
          </w:p>
        </w:tc>
        <w:tc>
          <w:tcPr>
            <w:tcW w:type="dxa" w:w="6264"/>
            <w:shd w:fill="215B8F"/>
            <w:vAlign w:val="center"/>
            <w:tcMar>
              <w:top w:w="90" w:type="dxa"/>
              <w:start w:w="120" w:type="dxa"/>
              <w:bottom w:w="90" w:type="dxa"/>
              <w:end w:w="120" w:type="dxa"/>
            </w:tcMar>
          </w:tcPr>
          <w:p>
            <w:r>
              <w:rPr>
                <w:b/>
                <w:color w:val="FFFFFF"/>
                <w:sz w:val="19"/>
              </w:rPr>
              <w:t>Purpose</w:t>
            </w:r>
          </w:p>
        </w:tc>
      </w:tr>
      <w:tr>
        <w:tc>
          <w:tcPr>
            <w:tcW w:type="dxa" w:w="3096"/>
            <w:vAlign w:val="center"/>
            <w:tcMar>
              <w:top w:w="90" w:type="dxa"/>
              <w:start w:w="120" w:type="dxa"/>
              <w:bottom w:w="90" w:type="dxa"/>
              <w:end w:w="120" w:type="dxa"/>
            </w:tcMar>
          </w:tcPr>
          <w:p>
            <w:pPr>
              <w:spacing w:after="40" w:line="252" w:lineRule="auto"/>
            </w:pPr>
            <w:r>
              <w:rPr>
                <w:sz w:val="18"/>
              </w:rPr>
              <w:t>backend/app/main.py</w:t>
            </w:r>
          </w:p>
        </w:tc>
        <w:tc>
          <w:tcPr>
            <w:tcW w:type="dxa" w:w="6264"/>
            <w:vAlign w:val="center"/>
            <w:tcMar>
              <w:top w:w="90" w:type="dxa"/>
              <w:start w:w="120" w:type="dxa"/>
              <w:bottom w:w="90" w:type="dxa"/>
              <w:end w:w="120" w:type="dxa"/>
            </w:tcMar>
          </w:tcPr>
          <w:p>
            <w:pPr>
              <w:spacing w:after="40" w:line="252" w:lineRule="auto"/>
            </w:pPr>
            <w:r>
              <w:rPr>
                <w:sz w:val="18"/>
              </w:rPr>
              <w:t>FastAPI application, lifecycle, middleware, router registration, static delivery.</w:t>
            </w:r>
          </w:p>
        </w:tc>
      </w:tr>
      <w:tr>
        <w:tc>
          <w:tcPr>
            <w:tcW w:type="dxa" w:w="3096"/>
            <w:vAlign w:val="center"/>
            <w:shd w:fill="F4F7FA"/>
            <w:tcMar>
              <w:top w:w="90" w:type="dxa"/>
              <w:start w:w="120" w:type="dxa"/>
              <w:bottom w:w="90" w:type="dxa"/>
              <w:end w:w="120" w:type="dxa"/>
            </w:tcMar>
          </w:tcPr>
          <w:p>
            <w:pPr>
              <w:spacing w:after="40" w:line="252" w:lineRule="auto"/>
            </w:pPr>
            <w:r>
              <w:rPr>
                <w:sz w:val="18"/>
              </w:rPr>
              <w:t>backend/app/routes/</w:t>
            </w:r>
          </w:p>
        </w:tc>
        <w:tc>
          <w:tcPr>
            <w:tcW w:type="dxa" w:w="6264"/>
            <w:vAlign w:val="center"/>
            <w:shd w:fill="F4F7FA"/>
            <w:tcMar>
              <w:top w:w="90" w:type="dxa"/>
              <w:start w:w="120" w:type="dxa"/>
              <w:bottom w:w="90" w:type="dxa"/>
              <w:end w:w="120" w:type="dxa"/>
            </w:tcMar>
          </w:tcPr>
          <w:p>
            <w:pPr>
              <w:spacing w:after="40" w:line="252" w:lineRule="auto"/>
            </w:pPr>
            <w:r>
              <w:rPr>
                <w:sz w:val="18"/>
              </w:rPr>
              <w:t>HTTP endpoints grouped by domain.</w:t>
            </w:r>
          </w:p>
        </w:tc>
      </w:tr>
      <w:tr>
        <w:tc>
          <w:tcPr>
            <w:tcW w:type="dxa" w:w="3096"/>
            <w:vAlign w:val="center"/>
            <w:tcMar>
              <w:top w:w="90" w:type="dxa"/>
              <w:start w:w="120" w:type="dxa"/>
              <w:bottom w:w="90" w:type="dxa"/>
              <w:end w:w="120" w:type="dxa"/>
            </w:tcMar>
          </w:tcPr>
          <w:p>
            <w:pPr>
              <w:spacing w:after="40" w:line="252" w:lineRule="auto"/>
            </w:pPr>
            <w:r>
              <w:rPr>
                <w:sz w:val="18"/>
              </w:rPr>
              <w:t>backend/app/services/</w:t>
            </w:r>
          </w:p>
        </w:tc>
        <w:tc>
          <w:tcPr>
            <w:tcW w:type="dxa" w:w="6264"/>
            <w:vAlign w:val="center"/>
            <w:tcMar>
              <w:top w:w="90" w:type="dxa"/>
              <w:start w:w="120" w:type="dxa"/>
              <w:bottom w:w="90" w:type="dxa"/>
              <w:end w:w="120" w:type="dxa"/>
            </w:tcMar>
          </w:tcPr>
          <w:p>
            <w:pPr>
              <w:spacing w:after="40" w:line="252" w:lineRule="auto"/>
            </w:pPr>
            <w:r>
              <w:rPr>
                <w:sz w:val="18"/>
              </w:rPr>
              <w:t>Business logic, provider clients, retrieval, content processing, generation.</w:t>
            </w:r>
          </w:p>
        </w:tc>
      </w:tr>
      <w:tr>
        <w:tc>
          <w:tcPr>
            <w:tcW w:type="dxa" w:w="3096"/>
            <w:vAlign w:val="center"/>
            <w:shd w:fill="F4F7FA"/>
            <w:tcMar>
              <w:top w:w="90" w:type="dxa"/>
              <w:start w:w="120" w:type="dxa"/>
              <w:bottom w:w="90" w:type="dxa"/>
              <w:end w:w="120" w:type="dxa"/>
            </w:tcMar>
          </w:tcPr>
          <w:p>
            <w:pPr>
              <w:spacing w:after="40" w:line="252" w:lineRule="auto"/>
            </w:pPr>
            <w:r>
              <w:rPr>
                <w:sz w:val="18"/>
              </w:rPr>
              <w:t>backend/app/models.py</w:t>
            </w:r>
          </w:p>
        </w:tc>
        <w:tc>
          <w:tcPr>
            <w:tcW w:type="dxa" w:w="6264"/>
            <w:vAlign w:val="center"/>
            <w:shd w:fill="F4F7FA"/>
            <w:tcMar>
              <w:top w:w="90" w:type="dxa"/>
              <w:start w:w="120" w:type="dxa"/>
              <w:bottom w:w="90" w:type="dxa"/>
              <w:end w:w="120" w:type="dxa"/>
            </w:tcMar>
          </w:tcPr>
          <w:p>
            <w:pPr>
              <w:spacing w:after="40" w:line="252" w:lineRule="auto"/>
            </w:pPr>
            <w:r>
              <w:rPr>
                <w:sz w:val="18"/>
              </w:rPr>
              <w:t>Request and response contracts.</w:t>
            </w:r>
          </w:p>
        </w:tc>
      </w:tr>
      <w:tr>
        <w:tc>
          <w:tcPr>
            <w:tcW w:type="dxa" w:w="3096"/>
            <w:vAlign w:val="center"/>
            <w:tcMar>
              <w:top w:w="90" w:type="dxa"/>
              <w:start w:w="120" w:type="dxa"/>
              <w:bottom w:w="90" w:type="dxa"/>
              <w:end w:w="120" w:type="dxa"/>
            </w:tcMar>
          </w:tcPr>
          <w:p>
            <w:pPr>
              <w:spacing w:after="40" w:line="252" w:lineRule="auto"/>
            </w:pPr>
            <w:r>
              <w:rPr>
                <w:sz w:val="18"/>
              </w:rPr>
              <w:t>backend/data/ and vector_store/</w:t>
            </w:r>
          </w:p>
        </w:tc>
        <w:tc>
          <w:tcPr>
            <w:tcW w:type="dxa" w:w="6264"/>
            <w:vAlign w:val="center"/>
            <w:tcMar>
              <w:top w:w="90" w:type="dxa"/>
              <w:start w:w="120" w:type="dxa"/>
              <w:bottom w:w="90" w:type="dxa"/>
              <w:end w:w="120" w:type="dxa"/>
            </w:tcMar>
          </w:tcPr>
          <w:p>
            <w:pPr>
              <w:spacing w:after="40" w:line="252" w:lineRule="auto"/>
            </w:pPr>
            <w:r>
              <w:rPr>
                <w:sz w:val="18"/>
              </w:rPr>
              <w:t>Local persistence, curated resources, caches, and vector indexes.</w:t>
            </w:r>
          </w:p>
        </w:tc>
      </w:tr>
      <w:tr>
        <w:tc>
          <w:tcPr>
            <w:tcW w:type="dxa" w:w="3096"/>
            <w:vAlign w:val="center"/>
            <w:shd w:fill="F4F7FA"/>
            <w:tcMar>
              <w:top w:w="90" w:type="dxa"/>
              <w:start w:w="120" w:type="dxa"/>
              <w:bottom w:w="90" w:type="dxa"/>
              <w:end w:w="120" w:type="dxa"/>
            </w:tcMar>
          </w:tcPr>
          <w:p>
            <w:pPr>
              <w:spacing w:after="40" w:line="252" w:lineRule="auto"/>
            </w:pPr>
            <w:r>
              <w:rPr>
                <w:sz w:val="18"/>
              </w:rPr>
              <w:t>frontend/src/pages/</w:t>
            </w:r>
          </w:p>
        </w:tc>
        <w:tc>
          <w:tcPr>
            <w:tcW w:type="dxa" w:w="6264"/>
            <w:vAlign w:val="center"/>
            <w:shd w:fill="F4F7FA"/>
            <w:tcMar>
              <w:top w:w="90" w:type="dxa"/>
              <w:start w:w="120" w:type="dxa"/>
              <w:bottom w:w="90" w:type="dxa"/>
              <w:end w:w="120" w:type="dxa"/>
            </w:tcMar>
          </w:tcPr>
          <w:p>
            <w:pPr>
              <w:spacing w:after="40" w:line="252" w:lineRule="auto"/>
            </w:pPr>
            <w:r>
              <w:rPr>
                <w:sz w:val="18"/>
              </w:rPr>
              <w:t>Top-level routed screens.</w:t>
            </w:r>
          </w:p>
        </w:tc>
      </w:tr>
      <w:tr>
        <w:tc>
          <w:tcPr>
            <w:tcW w:type="dxa" w:w="3096"/>
            <w:vAlign w:val="center"/>
            <w:tcMar>
              <w:top w:w="90" w:type="dxa"/>
              <w:start w:w="120" w:type="dxa"/>
              <w:bottom w:w="90" w:type="dxa"/>
              <w:end w:w="120" w:type="dxa"/>
            </w:tcMar>
          </w:tcPr>
          <w:p>
            <w:pPr>
              <w:spacing w:after="40" w:line="252" w:lineRule="auto"/>
            </w:pPr>
            <w:r>
              <w:rPr>
                <w:sz w:val="18"/>
              </w:rPr>
              <w:t>frontend/src/components/</w:t>
            </w:r>
          </w:p>
        </w:tc>
        <w:tc>
          <w:tcPr>
            <w:tcW w:type="dxa" w:w="6264"/>
            <w:vAlign w:val="center"/>
            <w:tcMar>
              <w:top w:w="90" w:type="dxa"/>
              <w:start w:w="120" w:type="dxa"/>
              <w:bottom w:w="90" w:type="dxa"/>
              <w:end w:w="120" w:type="dxa"/>
            </w:tcMar>
          </w:tcPr>
          <w:p>
            <w:pPr>
              <w:spacing w:after="40" w:line="252" w:lineRule="auto"/>
            </w:pPr>
            <w:r>
              <w:rPr>
                <w:sz w:val="18"/>
              </w:rPr>
              <w:t>Shared shell, auth, chat, exam, charts, dashboard, and UI components.</w:t>
            </w:r>
          </w:p>
        </w:tc>
      </w:tr>
      <w:tr>
        <w:tc>
          <w:tcPr>
            <w:tcW w:type="dxa" w:w="3096"/>
            <w:vAlign w:val="center"/>
            <w:shd w:fill="F4F7FA"/>
            <w:tcMar>
              <w:top w:w="90" w:type="dxa"/>
              <w:start w:w="120" w:type="dxa"/>
              <w:bottom w:w="90" w:type="dxa"/>
              <w:end w:w="120" w:type="dxa"/>
            </w:tcMar>
          </w:tcPr>
          <w:p>
            <w:pPr>
              <w:spacing w:after="40" w:line="252" w:lineRule="auto"/>
            </w:pPr>
            <w:r>
              <w:rPr>
                <w:sz w:val="18"/>
              </w:rPr>
              <w:t>frontend/src/hooks/</w:t>
            </w:r>
          </w:p>
        </w:tc>
        <w:tc>
          <w:tcPr>
            <w:tcW w:type="dxa" w:w="6264"/>
            <w:vAlign w:val="center"/>
            <w:shd w:fill="F4F7FA"/>
            <w:tcMar>
              <w:top w:w="90" w:type="dxa"/>
              <w:start w:w="120" w:type="dxa"/>
              <w:bottom w:w="90" w:type="dxa"/>
              <w:end w:w="120" w:type="dxa"/>
            </w:tcMar>
          </w:tcPr>
          <w:p>
            <w:pPr>
              <w:spacing w:after="40" w:line="252" w:lineRule="auto"/>
            </w:pPr>
            <w:r>
              <w:rPr>
                <w:sz w:val="18"/>
              </w:rPr>
              <w:t>Authentication, gamification, analytics, alerts, PWA, theme, generation, offline state.</w:t>
            </w:r>
          </w:p>
        </w:tc>
      </w:tr>
      <w:tr>
        <w:tc>
          <w:tcPr>
            <w:tcW w:type="dxa" w:w="3096"/>
            <w:vAlign w:val="center"/>
            <w:tcMar>
              <w:top w:w="90" w:type="dxa"/>
              <w:start w:w="120" w:type="dxa"/>
              <w:bottom w:w="90" w:type="dxa"/>
              <w:end w:w="120" w:type="dxa"/>
            </w:tcMar>
          </w:tcPr>
          <w:p>
            <w:pPr>
              <w:spacing w:after="40" w:line="252" w:lineRule="auto"/>
            </w:pPr>
            <w:r>
              <w:rPr>
                <w:sz w:val="18"/>
              </w:rPr>
              <w:t>frontend/src/api/</w:t>
            </w:r>
          </w:p>
        </w:tc>
        <w:tc>
          <w:tcPr>
            <w:tcW w:type="dxa" w:w="6264"/>
            <w:vAlign w:val="center"/>
            <w:tcMar>
              <w:top w:w="90" w:type="dxa"/>
              <w:start w:w="120" w:type="dxa"/>
              <w:bottom w:w="90" w:type="dxa"/>
              <w:end w:w="120" w:type="dxa"/>
            </w:tcMar>
          </w:tcPr>
          <w:p>
            <w:pPr>
              <w:spacing w:after="40" w:line="252" w:lineRule="auto"/>
            </w:pPr>
            <w:r>
              <w:rPr>
                <w:sz w:val="18"/>
              </w:rPr>
              <w:t>HTTP client, endpoint wrappers, and TypeScript data types.</w:t>
            </w:r>
          </w:p>
        </w:tc>
      </w:tr>
      <w:tr>
        <w:tc>
          <w:tcPr>
            <w:tcW w:type="dxa" w:w="3096"/>
            <w:vAlign w:val="center"/>
            <w:shd w:fill="F4F7FA"/>
            <w:tcMar>
              <w:top w:w="90" w:type="dxa"/>
              <w:start w:w="120" w:type="dxa"/>
              <w:bottom w:w="90" w:type="dxa"/>
              <w:end w:w="120" w:type="dxa"/>
            </w:tcMar>
          </w:tcPr>
          <w:p>
            <w:pPr>
              <w:spacing w:after="40" w:line="252" w:lineRule="auto"/>
            </w:pPr>
            <w:r>
              <w:rPr>
                <w:sz w:val="18"/>
              </w:rPr>
              <w:t>Dockerfile / render.yaml</w:t>
            </w:r>
          </w:p>
        </w:tc>
        <w:tc>
          <w:tcPr>
            <w:tcW w:type="dxa" w:w="6264"/>
            <w:vAlign w:val="center"/>
            <w:shd w:fill="F4F7FA"/>
            <w:tcMar>
              <w:top w:w="90" w:type="dxa"/>
              <w:start w:w="120" w:type="dxa"/>
              <w:bottom w:w="90" w:type="dxa"/>
              <w:end w:w="120" w:type="dxa"/>
            </w:tcMar>
          </w:tcPr>
          <w:p>
            <w:pPr>
              <w:spacing w:after="40" w:line="252" w:lineRule="auto"/>
            </w:pPr>
            <w:r>
              <w:rPr>
                <w:sz w:val="18"/>
              </w:rPr>
              <w:t>Container build and Render deployment configuration.</w:t>
            </w:r>
          </w:p>
        </w:tc>
      </w:tr>
      <w:tr>
        <w:tc>
          <w:tcPr>
            <w:tcW w:type="dxa" w:w="3096"/>
            <w:vAlign w:val="center"/>
            <w:tcMar>
              <w:top w:w="90" w:type="dxa"/>
              <w:start w:w="120" w:type="dxa"/>
              <w:bottom w:w="90" w:type="dxa"/>
              <w:end w:w="120" w:type="dxa"/>
            </w:tcMar>
          </w:tcPr>
          <w:p>
            <w:pPr>
              <w:spacing w:after="40" w:line="252" w:lineRule="auto"/>
            </w:pPr>
            <w:r>
              <w:rPr>
                <w:sz w:val="18"/>
              </w:rPr>
              <w:t>start_system.ps1 / .bat</w:t>
            </w:r>
          </w:p>
        </w:tc>
        <w:tc>
          <w:tcPr>
            <w:tcW w:type="dxa" w:w="6264"/>
            <w:vAlign w:val="center"/>
            <w:tcMar>
              <w:top w:w="90" w:type="dxa"/>
              <w:start w:w="120" w:type="dxa"/>
              <w:bottom w:w="90" w:type="dxa"/>
              <w:end w:w="120" w:type="dxa"/>
            </w:tcMar>
          </w:tcPr>
          <w:p>
            <w:pPr>
              <w:spacing w:after="40" w:line="252" w:lineRule="auto"/>
            </w:pPr>
            <w:r>
              <w:rPr>
                <w:sz w:val="18"/>
              </w:rPr>
              <w:t>Windows local-development launch helpers.</w:t>
            </w:r>
          </w:p>
        </w:tc>
      </w:tr>
    </w:tbl>
    <w:p>
      <w:pPr>
        <w:spacing w:after="20"/>
      </w:pPr>
    </w:p>
    <w:p>
      <w:pPr>
        <w:pStyle w:val="Heading1"/>
      </w:pPr>
      <w:r>
        <w:t>7. AI, RAG, content, and question generation</w:t>
      </w:r>
    </w:p>
    <w:p>
      <w:pPr>
        <w:pStyle w:val="Heading2"/>
      </w:pPr>
      <w:r>
        <w:t>Content pipeline</w:t>
      </w:r>
    </w:p>
    <w:p>
      <w:pPr>
        <w:pStyle w:val="ListNumber"/>
      </w:pPr>
      <w:r>
        <w:t>Documents are uploaded or discovered in configured syllabus, past-question, textbook, or resource locations.</w:t>
      </w:r>
    </w:p>
    <w:p>
      <w:pPr>
        <w:pStyle w:val="ListNumber"/>
      </w:pPr>
      <w:r>
        <w:t>The PDF processor extracts text. Batch loaders categorize and process collections without blocking application startup.</w:t>
      </w:r>
    </w:p>
    <w:p>
      <w:pPr>
        <w:pStyle w:val="ListNumber"/>
      </w:pPr>
      <w:r>
        <w:t>Text is divided using configured chunk size and overlap.</w:t>
      </w:r>
    </w:p>
    <w:p>
      <w:pPr>
        <w:pStyle w:val="ListNumber"/>
      </w:pPr>
      <w:r>
        <w:t>Embeddings are created with the configured embedding model and stored/retrieved through the vector-store layer.</w:t>
      </w:r>
    </w:p>
    <w:p>
      <w:pPr>
        <w:pStyle w:val="ListNumber"/>
      </w:pPr>
      <w:r>
        <w:t>At generation time, subject/topic queries retrieve relevant chunks and combine them with past-question intelligence.</w:t>
      </w:r>
    </w:p>
    <w:p>
      <w:pPr>
        <w:pStyle w:val="ListNumber"/>
      </w:pPr>
      <w:r>
        <w:t>The generation service prompts the selected LLM, parses/normalizes structured outputs, and returns validated question objects.</w:t>
      </w:r>
    </w:p>
    <w:p>
      <w:pPr>
        <w:pStyle w:val="Heading2"/>
      </w:pPr>
      <w:r>
        <w:t>Generation modes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20"/>
        <w:gridCol w:w="6840"/>
      </w:tblGrid>
      <w:tr>
        <w:trPr>
          <w:tblHeader w:val="true"/>
        </w:trPr>
        <w:tc>
          <w:tcPr>
            <w:tcW w:type="dxa" w:w="2520"/>
            <w:shd w:fill="215B8F"/>
            <w:vAlign w:val="center"/>
            <w:tcMar>
              <w:top w:w="90" w:type="dxa"/>
              <w:start w:w="120" w:type="dxa"/>
              <w:bottom w:w="90" w:type="dxa"/>
              <w:end w:w="120" w:type="dxa"/>
            </w:tcMar>
          </w:tcPr>
          <w:p>
            <w:r>
              <w:rPr>
                <w:b/>
                <w:color w:val="FFFFFF"/>
                <w:sz w:val="19"/>
              </w:rPr>
              <w:t>Mode</w:t>
            </w:r>
          </w:p>
        </w:tc>
        <w:tc>
          <w:tcPr>
            <w:tcW w:type="dxa" w:w="6840"/>
            <w:shd w:fill="215B8F"/>
            <w:vAlign w:val="center"/>
            <w:tcMar>
              <w:top w:w="90" w:type="dxa"/>
              <w:start w:w="120" w:type="dxa"/>
              <w:bottom w:w="90" w:type="dxa"/>
              <w:end w:w="120" w:type="dxa"/>
            </w:tcMar>
          </w:tcPr>
          <w:p>
            <w:r>
              <w:rPr>
                <w:b/>
                <w:color w:val="FFFFFF"/>
                <w:sz w:val="19"/>
              </w:rPr>
              <w:t>Purpose</w:t>
            </w:r>
          </w:p>
        </w:tc>
      </w:tr>
      <w:tr>
        <w:tc>
          <w:tcPr>
            <w:tcW w:type="dxa" w:w="2520"/>
            <w:vAlign w:val="center"/>
            <w:tcMar>
              <w:top w:w="90" w:type="dxa"/>
              <w:start w:w="120" w:type="dxa"/>
              <w:bottom w:w="90" w:type="dxa"/>
              <w:end w:w="120" w:type="dxa"/>
            </w:tcMar>
          </w:tcPr>
          <w:p>
            <w:pPr>
              <w:spacing w:after="40" w:line="252" w:lineRule="auto"/>
            </w:pPr>
            <w:r>
              <w:rPr>
                <w:sz w:val="18"/>
              </w:rPr>
              <w:t>Standard generation</w:t>
            </w:r>
          </w:p>
        </w:tc>
        <w:tc>
          <w:tcPr>
            <w:tcW w:type="dxa" w:w="6840"/>
            <w:vAlign w:val="center"/>
            <w:tcMar>
              <w:top w:w="90" w:type="dxa"/>
              <w:start w:w="120" w:type="dxa"/>
              <w:bottom w:w="90" w:type="dxa"/>
              <w:end w:w="120" w:type="dxa"/>
            </w:tcMar>
          </w:tcPr>
          <w:p>
            <w:pPr>
              <w:spacing w:after="40" w:line="252" w:lineRule="auto"/>
            </w:pPr>
            <w:r>
              <w:rPr>
                <w:sz w:val="18"/>
              </w:rPr>
              <w:t>General questions by subject, topic, type, count, and difficulty.</w:t>
            </w:r>
          </w:p>
        </w:tc>
      </w:tr>
      <w:tr>
        <w:tc>
          <w:tcPr>
            <w:tcW w:type="dxa" w:w="2520"/>
            <w:vAlign w:val="center"/>
            <w:shd w:fill="F4F7FA"/>
            <w:tcMar>
              <w:top w:w="90" w:type="dxa"/>
              <w:start w:w="120" w:type="dxa"/>
              <w:bottom w:w="90" w:type="dxa"/>
              <w:end w:w="120" w:type="dxa"/>
            </w:tcMar>
          </w:tcPr>
          <w:p>
            <w:pPr>
              <w:spacing w:after="40" w:line="252" w:lineRule="auto"/>
            </w:pPr>
            <w:r>
              <w:rPr>
                <w:sz w:val="18"/>
              </w:rPr>
              <w:t>Professional generation</w:t>
            </w:r>
          </w:p>
        </w:tc>
        <w:tc>
          <w:tcPr>
            <w:tcW w:type="dxa" w:w="6840"/>
            <w:vAlign w:val="center"/>
            <w:shd w:fill="F4F7FA"/>
            <w:tcMar>
              <w:top w:w="90" w:type="dxa"/>
              <w:start w:w="120" w:type="dxa"/>
              <w:bottom w:w="90" w:type="dxa"/>
              <w:end w:w="120" w:type="dxa"/>
            </w:tcMar>
          </w:tcPr>
          <w:p>
            <w:pPr>
              <w:spacing w:after="40" w:line="252" w:lineRule="auto"/>
            </w:pPr>
            <w:r>
              <w:rPr>
                <w:sz w:val="18"/>
              </w:rPr>
              <w:t>More controlled/standardized question sets suitable for formatted delivery.</w:t>
            </w:r>
          </w:p>
        </w:tc>
      </w:tr>
      <w:tr>
        <w:tc>
          <w:tcPr>
            <w:tcW w:type="dxa" w:w="2520"/>
            <w:vAlign w:val="center"/>
            <w:tcMar>
              <w:top w:w="90" w:type="dxa"/>
              <w:start w:w="120" w:type="dxa"/>
              <w:bottom w:w="90" w:type="dxa"/>
              <w:end w:w="120" w:type="dxa"/>
            </w:tcMar>
          </w:tcPr>
          <w:p>
            <w:pPr>
              <w:spacing w:after="40" w:line="252" w:lineRule="auto"/>
            </w:pPr>
            <w:r>
              <w:rPr>
                <w:sz w:val="18"/>
              </w:rPr>
              <w:t>Likely WASSCE generation</w:t>
            </w:r>
          </w:p>
        </w:tc>
        <w:tc>
          <w:tcPr>
            <w:tcW w:type="dxa" w:w="6840"/>
            <w:vAlign w:val="center"/>
            <w:tcMar>
              <w:top w:w="90" w:type="dxa"/>
              <w:start w:w="120" w:type="dxa"/>
              <w:bottom w:w="90" w:type="dxa"/>
              <w:end w:w="120" w:type="dxa"/>
            </w:tcMar>
          </w:tcPr>
          <w:p>
            <w:pPr>
              <w:spacing w:after="40" w:line="252" w:lineRule="auto"/>
            </w:pPr>
            <w:r>
              <w:rPr>
                <w:sz w:val="18"/>
              </w:rPr>
              <w:t>Exam-oriented output informed by archive patterns, syllabus constraints, and section rules.</w:t>
            </w:r>
          </w:p>
        </w:tc>
      </w:tr>
      <w:tr>
        <w:tc>
          <w:tcPr>
            <w:tcW w:type="dxa" w:w="2520"/>
            <w:vAlign w:val="center"/>
            <w:shd w:fill="F4F7FA"/>
            <w:tcMar>
              <w:top w:w="90" w:type="dxa"/>
              <w:start w:w="120" w:type="dxa"/>
              <w:bottom w:w="90" w:type="dxa"/>
              <w:end w:w="120" w:type="dxa"/>
            </w:tcMar>
          </w:tcPr>
          <w:p>
            <w:pPr>
              <w:spacing w:after="40" w:line="252" w:lineRule="auto"/>
            </w:pPr>
            <w:r>
              <w:rPr>
                <w:sz w:val="18"/>
              </w:rPr>
              <w:t>Tutor response</w:t>
            </w:r>
          </w:p>
        </w:tc>
        <w:tc>
          <w:tcPr>
            <w:tcW w:type="dxa" w:w="6840"/>
            <w:vAlign w:val="center"/>
            <w:shd w:fill="F4F7FA"/>
            <w:tcMar>
              <w:top w:w="90" w:type="dxa"/>
              <w:start w:w="120" w:type="dxa"/>
              <w:bottom w:w="90" w:type="dxa"/>
              <w:end w:w="120" w:type="dxa"/>
            </w:tcMar>
          </w:tcPr>
          <w:p>
            <w:pPr>
              <w:spacing w:after="40" w:line="252" w:lineRule="auto"/>
            </w:pPr>
            <w:r>
              <w:rPr>
                <w:sz w:val="18"/>
              </w:rPr>
              <w:t>Explanatory answer grounded in retrieved or attached context.</w:t>
            </w:r>
          </w:p>
        </w:tc>
      </w:tr>
      <w:tr>
        <w:tc>
          <w:tcPr>
            <w:tcW w:type="dxa" w:w="2520"/>
            <w:vAlign w:val="center"/>
            <w:tcMar>
              <w:top w:w="90" w:type="dxa"/>
              <w:start w:w="120" w:type="dxa"/>
              <w:bottom w:w="90" w:type="dxa"/>
              <w:end w:w="120" w:type="dxa"/>
            </w:tcMar>
          </w:tcPr>
          <w:p>
            <w:pPr>
              <w:spacing w:after="40" w:line="252" w:lineRule="auto"/>
            </w:pPr>
            <w:r>
              <w:rPr>
                <w:sz w:val="18"/>
              </w:rPr>
              <w:t>Book quiz</w:t>
            </w:r>
          </w:p>
        </w:tc>
        <w:tc>
          <w:tcPr>
            <w:tcW w:type="dxa" w:w="6840"/>
            <w:vAlign w:val="center"/>
            <w:tcMar>
              <w:top w:w="90" w:type="dxa"/>
              <w:start w:w="120" w:type="dxa"/>
              <w:bottom w:w="90" w:type="dxa"/>
              <w:end w:w="120" w:type="dxa"/>
            </w:tcMar>
          </w:tcPr>
          <w:p>
            <w:pPr>
              <w:spacing w:after="40" w:line="252" w:lineRule="auto"/>
            </w:pPr>
            <w:r>
              <w:rPr>
                <w:sz w:val="18"/>
              </w:rPr>
              <w:t>Questions generated from a selected book or excerpt.</w:t>
            </w:r>
          </w:p>
        </w:tc>
      </w:tr>
      <w:tr>
        <w:tc>
          <w:tcPr>
            <w:tcW w:type="dxa" w:w="2520"/>
            <w:vAlign w:val="center"/>
            <w:shd w:fill="F4F7FA"/>
            <w:tcMar>
              <w:top w:w="90" w:type="dxa"/>
              <w:start w:w="120" w:type="dxa"/>
              <w:bottom w:w="90" w:type="dxa"/>
              <w:end w:w="120" w:type="dxa"/>
            </w:tcMar>
          </w:tcPr>
          <w:p>
            <w:pPr>
              <w:spacing w:after="40" w:line="252" w:lineRule="auto"/>
            </w:pPr>
            <w:r>
              <w:rPr>
                <w:sz w:val="18"/>
              </w:rPr>
              <w:t>Live quiz</w:t>
            </w:r>
          </w:p>
        </w:tc>
        <w:tc>
          <w:tcPr>
            <w:tcW w:type="dxa" w:w="6840"/>
            <w:vAlign w:val="center"/>
            <w:shd w:fill="F4F7FA"/>
            <w:tcMar>
              <w:top w:w="90" w:type="dxa"/>
              <w:start w:w="120" w:type="dxa"/>
              <w:bottom w:w="90" w:type="dxa"/>
              <w:end w:w="120" w:type="dxa"/>
            </w:tcMar>
          </w:tcPr>
          <w:p>
            <w:pPr>
              <w:spacing w:after="40" w:line="252" w:lineRule="auto"/>
            </w:pPr>
            <w:r>
              <w:rPr>
                <w:sz w:val="18"/>
              </w:rPr>
              <w:t>A shared session built from generated or selected questions.</w:t>
            </w:r>
          </w:p>
        </w:tc>
      </w:tr>
      <w:tr>
        <w:tc>
          <w:tcPr>
            <w:tcW w:type="dxa" w:w="2520"/>
            <w:vAlign w:val="center"/>
            <w:tcMar>
              <w:top w:w="90" w:type="dxa"/>
              <w:start w:w="120" w:type="dxa"/>
              <w:bottom w:w="90" w:type="dxa"/>
              <w:end w:w="120" w:type="dxa"/>
            </w:tcMar>
          </w:tcPr>
          <w:p>
            <w:pPr>
              <w:spacing w:after="40" w:line="252" w:lineRule="auto"/>
            </w:pPr>
            <w:r>
              <w:rPr>
                <w:sz w:val="18"/>
              </w:rPr>
              <w:t>PDF grading</w:t>
            </w:r>
          </w:p>
        </w:tc>
        <w:tc>
          <w:tcPr>
            <w:tcW w:type="dxa" w:w="6840"/>
            <w:vAlign w:val="center"/>
            <w:tcMar>
              <w:top w:w="90" w:type="dxa"/>
              <w:start w:w="120" w:type="dxa"/>
              <w:bottom w:w="90" w:type="dxa"/>
              <w:end w:w="120" w:type="dxa"/>
            </w:tcMar>
          </w:tcPr>
          <w:p>
            <w:pPr>
              <w:spacing w:after="40" w:line="252" w:lineRule="auto"/>
            </w:pPr>
            <w:r>
              <w:rPr>
                <w:sz w:val="18"/>
              </w:rPr>
              <w:t>Interpret and grade answers submitted in PDF form.</w:t>
            </w:r>
          </w:p>
        </w:tc>
      </w:tr>
    </w:tbl>
    <w:p>
      <w:pPr>
        <w:spacing w:after="20"/>
      </w:pPr>
    </w:p>
    <w:p>
      <w:pPr>
        <w:pStyle w:val="Heading2"/>
      </w:pPr>
      <w:r>
        <w:t>Provider selection and resilience</w:t>
      </w:r>
    </w:p>
    <w:p>
      <w:pPr>
        <w:pStyle w:val="ListBullet"/>
      </w:pPr>
      <w:r>
        <w:t>Explicit generic LLM settings take priority when provided.</w:t>
      </w:r>
    </w:p>
    <w:p>
      <w:pPr>
        <w:pStyle w:val="ListBullet"/>
      </w:pPr>
      <w:r>
        <w:t>Otherwise, OpenAI configuration is used when an OpenAI key is present.</w:t>
      </w:r>
    </w:p>
    <w:p>
      <w:pPr>
        <w:pStyle w:val="ListBullet"/>
      </w:pPr>
      <w:r>
        <w:t>DeepSeek can be selected when its key is available and OpenAI is not configured.</w:t>
      </w:r>
    </w:p>
    <w:p>
      <w:pPr>
        <w:pStyle w:val="ListBullet"/>
      </w:pPr>
      <w:r>
        <w:t>Fallback behavior is controlled by an environment flag.</w:t>
      </w:r>
    </w:p>
    <w:p>
      <w:pPr>
        <w:pStyle w:val="ListBullet"/>
      </w:pPr>
      <w:r>
        <w:t>Generation should fail with actionable provider/configuration errors rather than expose secrets or raw prompts.</w:t>
      </w: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Quality principle  </w:t>
            </w:r>
            <w:r>
              <w:t>Generated material is probabilistic. Examination content, solutions, marking, and predictions should be reviewed by a qualified educator before high-stakes use. Pattern confidence is evidence, not a guarantee of future examination content.</w:t>
            </w:r>
          </w:p>
        </w:tc>
      </w:tr>
    </w:tbl>
    <w:p>
      <w:pPr>
        <w:spacing w:after="20"/>
      </w:pPr>
    </w:p>
    <w:p>
      <w:pPr>
        <w:pStyle w:val="Heading1"/>
      </w:pPr>
      <w:r>
        <w:t>8. Data and persistence</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655"/>
        <w:gridCol w:w="3384"/>
        <w:gridCol w:w="4320"/>
      </w:tblGrid>
      <w:tr>
        <w:trPr>
          <w:tblHeader w:val="true"/>
        </w:trPr>
        <w:tc>
          <w:tcPr>
            <w:tcW w:type="dxa" w:w="1656"/>
            <w:shd w:fill="215B8F"/>
            <w:vAlign w:val="center"/>
            <w:tcMar>
              <w:top w:w="90" w:type="dxa"/>
              <w:start w:w="120" w:type="dxa"/>
              <w:bottom w:w="90" w:type="dxa"/>
              <w:end w:w="120" w:type="dxa"/>
            </w:tcMar>
          </w:tcPr>
          <w:p>
            <w:r>
              <w:rPr>
                <w:b/>
                <w:color w:val="FFFFFF"/>
                <w:sz w:val="19"/>
              </w:rPr>
              <w:t>Data class</w:t>
            </w:r>
          </w:p>
        </w:tc>
        <w:tc>
          <w:tcPr>
            <w:tcW w:type="dxa" w:w="3384"/>
            <w:shd w:fill="215B8F"/>
            <w:vAlign w:val="center"/>
            <w:tcMar>
              <w:top w:w="90" w:type="dxa"/>
              <w:start w:w="120" w:type="dxa"/>
              <w:bottom w:w="90" w:type="dxa"/>
              <w:end w:w="120" w:type="dxa"/>
            </w:tcMar>
          </w:tcPr>
          <w:p>
            <w:r>
              <w:rPr>
                <w:b/>
                <w:color w:val="FFFFFF"/>
                <w:sz w:val="19"/>
              </w:rPr>
              <w:t>Examples</w:t>
            </w:r>
          </w:p>
        </w:tc>
        <w:tc>
          <w:tcPr>
            <w:tcW w:type="dxa" w:w="4320"/>
            <w:shd w:fill="215B8F"/>
            <w:vAlign w:val="center"/>
            <w:tcMar>
              <w:top w:w="90" w:type="dxa"/>
              <w:start w:w="120" w:type="dxa"/>
              <w:bottom w:w="90" w:type="dxa"/>
              <w:end w:w="120" w:type="dxa"/>
            </w:tcMar>
          </w:tcPr>
          <w:p>
            <w:r>
              <w:rPr>
                <w:b/>
                <w:color w:val="FFFFFF"/>
                <w:sz w:val="19"/>
              </w:rPr>
              <w:t>Storage/handling</w:t>
            </w:r>
          </w:p>
        </w:tc>
      </w:tr>
      <w:tr>
        <w:tc>
          <w:tcPr>
            <w:tcW w:type="dxa" w:w="1656"/>
            <w:vAlign w:val="center"/>
            <w:tcMar>
              <w:top w:w="90" w:type="dxa"/>
              <w:start w:w="120" w:type="dxa"/>
              <w:bottom w:w="90" w:type="dxa"/>
              <w:end w:w="120" w:type="dxa"/>
            </w:tcMar>
          </w:tcPr>
          <w:p>
            <w:pPr>
              <w:spacing w:after="40" w:line="252" w:lineRule="auto"/>
            </w:pPr>
            <w:r>
              <w:rPr>
                <w:sz w:val="18"/>
              </w:rPr>
              <w:t>Identity</w:t>
            </w:r>
          </w:p>
        </w:tc>
        <w:tc>
          <w:tcPr>
            <w:tcW w:type="dxa" w:w="3384"/>
            <w:vAlign w:val="center"/>
            <w:tcMar>
              <w:top w:w="90" w:type="dxa"/>
              <w:start w:w="120" w:type="dxa"/>
              <w:bottom w:w="90" w:type="dxa"/>
              <w:end w:w="120" w:type="dxa"/>
            </w:tcMar>
          </w:tcPr>
          <w:p>
            <w:pPr>
              <w:spacing w:after="40" w:line="252" w:lineRule="auto"/>
            </w:pPr>
            <w:r>
              <w:rPr>
                <w:sz w:val="18"/>
              </w:rPr>
              <w:t>Users, password hashes, phones, OTP state, Google identifiers, tokens.</w:t>
            </w:r>
          </w:p>
        </w:tc>
        <w:tc>
          <w:tcPr>
            <w:tcW w:type="dxa" w:w="4320"/>
            <w:vAlign w:val="center"/>
            <w:tcMar>
              <w:top w:w="90" w:type="dxa"/>
              <w:start w:w="120" w:type="dxa"/>
              <w:bottom w:w="90" w:type="dxa"/>
              <w:end w:w="120" w:type="dxa"/>
            </w:tcMar>
          </w:tcPr>
          <w:p>
            <w:pPr>
              <w:spacing w:after="40" w:line="252" w:lineRule="auto"/>
            </w:pPr>
            <w:r>
              <w:rPr>
                <w:sz w:val="18"/>
              </w:rPr>
              <w:t>Authentication database via SQLite/PostgreSQL.</w:t>
            </w:r>
          </w:p>
        </w:tc>
      </w:tr>
      <w:tr>
        <w:tc>
          <w:tcPr>
            <w:tcW w:type="dxa" w:w="1656"/>
            <w:vAlign w:val="center"/>
            <w:shd w:fill="F4F7FA"/>
            <w:tcMar>
              <w:top w:w="90" w:type="dxa"/>
              <w:start w:w="120" w:type="dxa"/>
              <w:bottom w:w="90" w:type="dxa"/>
              <w:end w:w="120" w:type="dxa"/>
            </w:tcMar>
          </w:tcPr>
          <w:p>
            <w:pPr>
              <w:spacing w:after="40" w:line="252" w:lineRule="auto"/>
            </w:pPr>
            <w:r>
              <w:rPr>
                <w:sz w:val="18"/>
              </w:rPr>
              <w:t>Entitlement</w:t>
            </w:r>
          </w:p>
        </w:tc>
        <w:tc>
          <w:tcPr>
            <w:tcW w:type="dxa" w:w="3384"/>
            <w:vAlign w:val="center"/>
            <w:shd w:fill="F4F7FA"/>
            <w:tcMar>
              <w:top w:w="90" w:type="dxa"/>
              <w:start w:w="120" w:type="dxa"/>
              <w:bottom w:w="90" w:type="dxa"/>
              <w:end w:w="120" w:type="dxa"/>
            </w:tcMar>
          </w:tcPr>
          <w:p>
            <w:pPr>
              <w:spacing w:after="40" w:line="252" w:lineRule="auto"/>
            </w:pPr>
            <w:r>
              <w:rPr>
                <w:sz w:val="18"/>
              </w:rPr>
              <w:t>Subscriptions, access codes, coupons, payment requests and provider transactions.</w:t>
            </w:r>
          </w:p>
        </w:tc>
        <w:tc>
          <w:tcPr>
            <w:tcW w:type="dxa" w:w="4320"/>
            <w:vAlign w:val="center"/>
            <w:shd w:fill="F4F7FA"/>
            <w:tcMar>
              <w:top w:w="90" w:type="dxa"/>
              <w:start w:w="120" w:type="dxa"/>
              <w:bottom w:w="90" w:type="dxa"/>
              <w:end w:w="120" w:type="dxa"/>
            </w:tcMar>
          </w:tcPr>
          <w:p>
            <w:pPr>
              <w:spacing w:after="40" w:line="252" w:lineRule="auto"/>
            </w:pPr>
            <w:r>
              <w:rPr>
                <w:sz w:val="18"/>
              </w:rPr>
              <w:t>Authentication/business persistence.</w:t>
            </w:r>
          </w:p>
        </w:tc>
      </w:tr>
      <w:tr>
        <w:tc>
          <w:tcPr>
            <w:tcW w:type="dxa" w:w="1656"/>
            <w:vAlign w:val="center"/>
            <w:tcMar>
              <w:top w:w="90" w:type="dxa"/>
              <w:start w:w="120" w:type="dxa"/>
              <w:bottom w:w="90" w:type="dxa"/>
              <w:end w:w="120" w:type="dxa"/>
            </w:tcMar>
          </w:tcPr>
          <w:p>
            <w:pPr>
              <w:spacing w:after="40" w:line="252" w:lineRule="auto"/>
            </w:pPr>
            <w:r>
              <w:rPr>
                <w:sz w:val="18"/>
              </w:rPr>
              <w:t>Learning</w:t>
            </w:r>
          </w:p>
        </w:tc>
        <w:tc>
          <w:tcPr>
            <w:tcW w:type="dxa" w:w="3384"/>
            <w:vAlign w:val="center"/>
            <w:tcMar>
              <w:top w:w="90" w:type="dxa"/>
              <w:start w:w="120" w:type="dxa"/>
              <w:bottom w:w="90" w:type="dxa"/>
              <w:end w:w="120" w:type="dxa"/>
            </w:tcMar>
          </w:tcPr>
          <w:p>
            <w:pPr>
              <w:spacing w:after="40" w:line="252" w:lineRule="auto"/>
            </w:pPr>
            <w:r>
              <w:rPr>
                <w:sz w:val="18"/>
              </w:rPr>
              <w:t>Profiles, mastery, plans, mocks, review cards, classes, assignments.</w:t>
            </w:r>
          </w:p>
        </w:tc>
        <w:tc>
          <w:tcPr>
            <w:tcW w:type="dxa" w:w="4320"/>
            <w:vAlign w:val="center"/>
            <w:tcMar>
              <w:top w:w="90" w:type="dxa"/>
              <w:start w:w="120" w:type="dxa"/>
              <w:bottom w:w="90" w:type="dxa"/>
              <w:end w:w="120" w:type="dxa"/>
            </w:tcMar>
          </w:tcPr>
          <w:p>
            <w:pPr>
              <w:spacing w:after="40" w:line="252" w:lineRule="auto"/>
            </w:pPr>
            <w:r>
              <w:rPr>
                <w:sz w:val="18"/>
              </w:rPr>
              <w:t>Learning tables created/managed by the learning service.</w:t>
            </w:r>
          </w:p>
        </w:tc>
      </w:tr>
      <w:tr>
        <w:tc>
          <w:tcPr>
            <w:tcW w:type="dxa" w:w="1656"/>
            <w:vAlign w:val="center"/>
            <w:shd w:fill="F4F7FA"/>
            <w:tcMar>
              <w:top w:w="90" w:type="dxa"/>
              <w:start w:w="120" w:type="dxa"/>
              <w:bottom w:w="90" w:type="dxa"/>
              <w:end w:w="120" w:type="dxa"/>
            </w:tcMar>
          </w:tcPr>
          <w:p>
            <w:pPr>
              <w:spacing w:after="40" w:line="252" w:lineRule="auto"/>
            </w:pPr>
            <w:r>
              <w:rPr>
                <w:sz w:val="18"/>
              </w:rPr>
              <w:t>Activity</w:t>
            </w:r>
          </w:p>
        </w:tc>
        <w:tc>
          <w:tcPr>
            <w:tcW w:type="dxa" w:w="3384"/>
            <w:vAlign w:val="center"/>
            <w:shd w:fill="F4F7FA"/>
            <w:tcMar>
              <w:top w:w="90" w:type="dxa"/>
              <w:start w:w="120" w:type="dxa"/>
              <w:bottom w:w="90" w:type="dxa"/>
              <w:end w:w="120" w:type="dxa"/>
            </w:tcMar>
          </w:tcPr>
          <w:p>
            <w:pPr>
              <w:spacing w:after="40" w:line="252" w:lineRule="auto"/>
            </w:pPr>
            <w:r>
              <w:rPr>
                <w:sz w:val="18"/>
              </w:rPr>
              <w:t>Exam history, progress, tutor chat history, AI usage.</w:t>
            </w:r>
          </w:p>
        </w:tc>
        <w:tc>
          <w:tcPr>
            <w:tcW w:type="dxa" w:w="4320"/>
            <w:vAlign w:val="center"/>
            <w:shd w:fill="F4F7FA"/>
            <w:tcMar>
              <w:top w:w="90" w:type="dxa"/>
              <w:start w:w="120" w:type="dxa"/>
              <w:bottom w:w="90" w:type="dxa"/>
              <w:end w:w="120" w:type="dxa"/>
            </w:tcMar>
          </w:tcPr>
          <w:p>
            <w:pPr>
              <w:spacing w:after="40" w:line="252" w:lineRule="auto"/>
            </w:pPr>
            <w:r>
              <w:rPr>
                <w:sz w:val="18"/>
              </w:rPr>
              <w:t>User-linked persistence and selected client-side caches.</w:t>
            </w:r>
          </w:p>
        </w:tc>
      </w:tr>
      <w:tr>
        <w:tc>
          <w:tcPr>
            <w:tcW w:type="dxa" w:w="1656"/>
            <w:vAlign w:val="center"/>
            <w:tcMar>
              <w:top w:w="90" w:type="dxa"/>
              <w:start w:w="120" w:type="dxa"/>
              <w:bottom w:w="90" w:type="dxa"/>
              <w:end w:w="120" w:type="dxa"/>
            </w:tcMar>
          </w:tcPr>
          <w:p>
            <w:pPr>
              <w:spacing w:after="40" w:line="252" w:lineRule="auto"/>
            </w:pPr>
            <w:r>
              <w:rPr>
                <w:sz w:val="18"/>
              </w:rPr>
              <w:t>Content</w:t>
            </w:r>
          </w:p>
        </w:tc>
        <w:tc>
          <w:tcPr>
            <w:tcW w:type="dxa" w:w="3384"/>
            <w:vAlign w:val="center"/>
            <w:tcMar>
              <w:top w:w="90" w:type="dxa"/>
              <w:start w:w="120" w:type="dxa"/>
              <w:bottom w:w="90" w:type="dxa"/>
              <w:end w:w="120" w:type="dxa"/>
            </w:tcMar>
          </w:tcPr>
          <w:p>
            <w:pPr>
              <w:spacing w:after="40" w:line="252" w:lineRule="auto"/>
            </w:pPr>
            <w:r>
              <w:rPr>
                <w:sz w:val="18"/>
              </w:rPr>
              <w:t>Syllabi, past questions, textbooks, books, subjects catalogue.</w:t>
            </w:r>
          </w:p>
        </w:tc>
        <w:tc>
          <w:tcPr>
            <w:tcW w:type="dxa" w:w="4320"/>
            <w:vAlign w:val="center"/>
            <w:tcMar>
              <w:top w:w="90" w:type="dxa"/>
              <w:start w:w="120" w:type="dxa"/>
              <w:bottom w:w="90" w:type="dxa"/>
              <w:end w:w="120" w:type="dxa"/>
            </w:tcMar>
          </w:tcPr>
          <w:p>
            <w:pPr>
              <w:spacing w:after="40" w:line="252" w:lineRule="auto"/>
            </w:pPr>
            <w:r>
              <w:rPr>
                <w:sz w:val="18"/>
              </w:rPr>
              <w:t>Filesystem/catalogue plus indexed/vector representations.</w:t>
            </w:r>
          </w:p>
        </w:tc>
      </w:tr>
      <w:tr>
        <w:tc>
          <w:tcPr>
            <w:tcW w:type="dxa" w:w="1656"/>
            <w:vAlign w:val="center"/>
            <w:shd w:fill="F4F7FA"/>
            <w:tcMar>
              <w:top w:w="90" w:type="dxa"/>
              <w:start w:w="120" w:type="dxa"/>
              <w:bottom w:w="90" w:type="dxa"/>
              <w:end w:w="120" w:type="dxa"/>
            </w:tcMar>
          </w:tcPr>
          <w:p>
            <w:pPr>
              <w:spacing w:after="40" w:line="252" w:lineRule="auto"/>
            </w:pPr>
            <w:r>
              <w:rPr>
                <w:sz w:val="18"/>
              </w:rPr>
              <w:t>Editorial</w:t>
            </w:r>
          </w:p>
        </w:tc>
        <w:tc>
          <w:tcPr>
            <w:tcW w:type="dxa" w:w="3384"/>
            <w:vAlign w:val="center"/>
            <w:shd w:fill="F4F7FA"/>
            <w:tcMar>
              <w:top w:w="90" w:type="dxa"/>
              <w:start w:w="120" w:type="dxa"/>
              <w:bottom w:w="90" w:type="dxa"/>
              <w:end w:w="120" w:type="dxa"/>
            </w:tcMar>
          </w:tcPr>
          <w:p>
            <w:pPr>
              <w:spacing w:after="40" w:line="252" w:lineRule="auto"/>
            </w:pPr>
            <w:r>
              <w:rPr>
                <w:sz w:val="18"/>
              </w:rPr>
              <w:t>News, competitions, leaderboard entries, social posts/comments/reactions.</w:t>
            </w:r>
          </w:p>
        </w:tc>
        <w:tc>
          <w:tcPr>
            <w:tcW w:type="dxa" w:w="4320"/>
            <w:vAlign w:val="center"/>
            <w:shd w:fill="F4F7FA"/>
            <w:tcMar>
              <w:top w:w="90" w:type="dxa"/>
              <w:start w:w="120" w:type="dxa"/>
              <w:bottom w:w="90" w:type="dxa"/>
              <w:end w:w="120" w:type="dxa"/>
            </w:tcMar>
          </w:tcPr>
          <w:p>
            <w:pPr>
              <w:spacing w:after="40" w:line="252" w:lineRule="auto"/>
            </w:pPr>
            <w:r>
              <w:rPr>
                <w:sz w:val="18"/>
              </w:rPr>
              <w:t>Application persistence and uploaded assets.</w:t>
            </w:r>
          </w:p>
        </w:tc>
      </w:tr>
      <w:tr>
        <w:tc>
          <w:tcPr>
            <w:tcW w:type="dxa" w:w="1656"/>
            <w:vAlign w:val="center"/>
            <w:tcMar>
              <w:top w:w="90" w:type="dxa"/>
              <w:start w:w="120" w:type="dxa"/>
              <w:bottom w:w="90" w:type="dxa"/>
              <w:end w:w="120" w:type="dxa"/>
            </w:tcMar>
          </w:tcPr>
          <w:p>
            <w:pPr>
              <w:spacing w:after="40" w:line="252" w:lineRule="auto"/>
            </w:pPr>
            <w:r>
              <w:rPr>
                <w:sz w:val="18"/>
              </w:rPr>
              <w:t>Operational</w:t>
            </w:r>
          </w:p>
        </w:tc>
        <w:tc>
          <w:tcPr>
            <w:tcW w:type="dxa" w:w="3384"/>
            <w:vAlign w:val="center"/>
            <w:tcMar>
              <w:top w:w="90" w:type="dxa"/>
              <w:start w:w="120" w:type="dxa"/>
              <w:bottom w:w="90" w:type="dxa"/>
              <w:end w:w="120" w:type="dxa"/>
            </w:tcMar>
          </w:tcPr>
          <w:p>
            <w:pPr>
              <w:spacing w:after="40" w:line="252" w:lineRule="auto"/>
            </w:pPr>
            <w:r>
              <w:rPr>
                <w:sz w:val="18"/>
              </w:rPr>
              <w:t>SMS logs, loading manifests, caches, provider references.</w:t>
            </w:r>
          </w:p>
        </w:tc>
        <w:tc>
          <w:tcPr>
            <w:tcW w:type="dxa" w:w="4320"/>
            <w:vAlign w:val="center"/>
            <w:tcMar>
              <w:top w:w="90" w:type="dxa"/>
              <w:start w:w="120" w:type="dxa"/>
              <w:bottom w:w="90" w:type="dxa"/>
              <w:end w:w="120" w:type="dxa"/>
            </w:tcMar>
          </w:tcPr>
          <w:p>
            <w:pPr>
              <w:spacing w:after="40" w:line="252" w:lineRule="auto"/>
            </w:pPr>
            <w:r>
              <w:rPr>
                <w:sz w:val="18"/>
              </w:rPr>
              <w:t>Database/files/logs depending on subsystem.</w:t>
            </w:r>
          </w:p>
        </w:tc>
      </w:tr>
    </w:tbl>
    <w:p>
      <w:pPr>
        <w:spacing w:after="20"/>
      </w:pPr>
    </w:p>
    <w:p>
      <w:pPr>
        <w:pStyle w:val="Heading2"/>
      </w:pPr>
      <w:r>
        <w:t>Database portability</w:t>
      </w:r>
    </w:p>
    <w:p>
      <w:r>
        <w:t>When DATABASE_URL is absent, the application resolves to a local SQLite database under the persistence directory. PostgreSQL URLs are normalized for common hosting formats, including the postgres:// alias. Hosted deployments should use managed PostgreSQL, backups, migrations, connection security, and environment-scoped credentials.</w:t>
      </w:r>
    </w:p>
    <w:p>
      <w:pPr>
        <w:pStyle w:val="Heading2"/>
      </w:pPr>
      <w:r>
        <w:t>File lifecycle</w:t>
      </w:r>
    </w:p>
    <w:p>
      <w:pPr>
        <w:pStyle w:val="ListBullet"/>
      </w:pPr>
      <w:r>
        <w:t>PDF uploads are stored under the configured upload directory.</w:t>
      </w:r>
    </w:p>
    <w:p>
      <w:pPr>
        <w:pStyle w:val="ListBullet"/>
      </w:pPr>
      <w:r>
        <w:t>Generated vector data is stored under the configured vector-store directory.</w:t>
      </w:r>
    </w:p>
    <w:p>
      <w:pPr>
        <w:pStyle w:val="ListBullet"/>
      </w:pPr>
      <w:r>
        <w:t>Curated subject resources live in the site-resource/data locations.</w:t>
      </w:r>
    </w:p>
    <w:p>
      <w:pPr>
        <w:pStyle w:val="ListBullet"/>
      </w:pPr>
      <w:r>
        <w:t>Competition uploads are exposed under /uploads; production deployments should validate type/size and consider object storage.</w:t>
      </w:r>
    </w:p>
    <w:p>
      <w:pPr>
        <w:pStyle w:val="ListBullet"/>
      </w:pPr>
      <w:r>
        <w:t>Generated PDFs are returned as downloadable artifacts or temporary files according to the service path.</w:t>
      </w:r>
    </w:p>
    <w:p>
      <w:pPr>
        <w:pStyle w:val="Heading2"/>
      </w:pPr>
      <w:r>
        <w:t>Backup and retention recommendations</w:t>
      </w:r>
    </w:p>
    <w:p>
      <w:pPr>
        <w:pStyle w:val="ListBullet"/>
      </w:pPr>
      <w:r>
        <w:t>Back up the production database and uploaded/curated content independently.</w:t>
      </w:r>
    </w:p>
    <w:p>
      <w:pPr>
        <w:pStyle w:val="ListBullet"/>
      </w:pPr>
      <w:r>
        <w:t>Define retention for OTPs, tokens, tutor messages, exam history, uploaded answer files, SMS logs, and payment events.</w:t>
      </w:r>
    </w:p>
    <w:p>
      <w:pPr>
        <w:pStyle w:val="ListBullet"/>
      </w:pPr>
      <w:r>
        <w:t>Do not commit live .env files, database snapshots, uploaded personal documents, or provider responses.</w:t>
      </w:r>
    </w:p>
    <w:p>
      <w:pPr>
        <w:pStyle w:val="ListBullet"/>
      </w:pPr>
      <w:r>
        <w:t>Use migrations and restore tests before schema changes or deployment moves.</w:t>
      </w:r>
    </w:p>
    <w:p>
      <w:pPr>
        <w:pStyle w:val="Heading1"/>
      </w:pPr>
      <w:r>
        <w:t>9. API reference</w:t>
      </w:r>
    </w:p>
    <w:p>
      <w:r>
        <w:t>All application endpoints use the /api prefix except the root SPA, health check, uploaded assets, and the frontend fallback. Interactive OpenAPI documentation is configured at /api/docs and ReDoc at /api/redoc.</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944"/>
        <w:gridCol w:w="2376"/>
        <w:gridCol w:w="5040"/>
      </w:tblGrid>
      <w:tr>
        <w:trPr>
          <w:tblHeader w:val="true"/>
        </w:trPr>
        <w:tc>
          <w:tcPr>
            <w:tcW w:type="dxa" w:w="1944"/>
            <w:shd w:fill="215B8F"/>
            <w:vAlign w:val="center"/>
            <w:tcMar>
              <w:top w:w="90" w:type="dxa"/>
              <w:start w:w="120" w:type="dxa"/>
              <w:bottom w:w="90" w:type="dxa"/>
              <w:end w:w="120" w:type="dxa"/>
            </w:tcMar>
          </w:tcPr>
          <w:p>
            <w:r>
              <w:rPr>
                <w:b/>
                <w:color w:val="FFFFFF"/>
                <w:sz w:val="19"/>
              </w:rPr>
              <w:t>API group</w:t>
            </w:r>
          </w:p>
        </w:tc>
        <w:tc>
          <w:tcPr>
            <w:tcW w:type="dxa" w:w="2376"/>
            <w:shd w:fill="215B8F"/>
            <w:vAlign w:val="center"/>
            <w:tcMar>
              <w:top w:w="90" w:type="dxa"/>
              <w:start w:w="120" w:type="dxa"/>
              <w:bottom w:w="90" w:type="dxa"/>
              <w:end w:w="120" w:type="dxa"/>
            </w:tcMar>
          </w:tcPr>
          <w:p>
            <w:r>
              <w:rPr>
                <w:b/>
                <w:color w:val="FFFFFF"/>
                <w:sz w:val="19"/>
              </w:rPr>
              <w:t>Base path</w:t>
            </w:r>
          </w:p>
        </w:tc>
        <w:tc>
          <w:tcPr>
            <w:tcW w:type="dxa" w:w="5040"/>
            <w:shd w:fill="215B8F"/>
            <w:vAlign w:val="center"/>
            <w:tcMar>
              <w:top w:w="90" w:type="dxa"/>
              <w:start w:w="120" w:type="dxa"/>
              <w:bottom w:w="90" w:type="dxa"/>
              <w:end w:w="120" w:type="dxa"/>
            </w:tcMar>
          </w:tcPr>
          <w:p>
            <w:r>
              <w:rPr>
                <w:b/>
                <w:color w:val="FFFFFF"/>
                <w:sz w:val="19"/>
              </w:rPr>
              <w:t>Responsibility</w:t>
            </w:r>
          </w:p>
        </w:tc>
      </w:tr>
      <w:tr>
        <w:tc>
          <w:tcPr>
            <w:tcW w:type="dxa" w:w="1944"/>
            <w:vAlign w:val="center"/>
            <w:tcMar>
              <w:top w:w="90" w:type="dxa"/>
              <w:start w:w="120" w:type="dxa"/>
              <w:bottom w:w="90" w:type="dxa"/>
              <w:end w:w="120" w:type="dxa"/>
            </w:tcMar>
          </w:tcPr>
          <w:p>
            <w:pPr>
              <w:spacing w:after="40" w:line="252" w:lineRule="auto"/>
            </w:pPr>
            <w:r>
              <w:rPr>
                <w:sz w:val="18"/>
              </w:rPr>
              <w:t>Authentication</w:t>
            </w:r>
          </w:p>
        </w:tc>
        <w:tc>
          <w:tcPr>
            <w:tcW w:type="dxa" w:w="2376"/>
            <w:vAlign w:val="center"/>
            <w:tcMar>
              <w:top w:w="90" w:type="dxa"/>
              <w:start w:w="120" w:type="dxa"/>
              <w:bottom w:w="90" w:type="dxa"/>
              <w:end w:w="120" w:type="dxa"/>
            </w:tcMar>
          </w:tcPr>
          <w:p>
            <w:pPr>
              <w:spacing w:after="40" w:line="252" w:lineRule="auto"/>
            </w:pPr>
            <w:r>
              <w:rPr>
                <w:sz w:val="18"/>
              </w:rPr>
              <w:t>/api/auth</w:t>
            </w:r>
          </w:p>
        </w:tc>
        <w:tc>
          <w:tcPr>
            <w:tcW w:type="dxa" w:w="5040"/>
            <w:vAlign w:val="center"/>
            <w:tcMar>
              <w:top w:w="90" w:type="dxa"/>
              <w:start w:w="120" w:type="dxa"/>
              <w:bottom w:w="90" w:type="dxa"/>
              <w:end w:w="120" w:type="dxa"/>
            </w:tcMar>
          </w:tcPr>
          <w:p>
            <w:pPr>
              <w:spacing w:after="40" w:line="252" w:lineRule="auto"/>
            </w:pPr>
            <w:r>
              <w:rPr>
                <w:sz w:val="18"/>
              </w:rPr>
              <w:t>Identity, OTP, profile, progress, subscription, activation, payment request.</w:t>
            </w:r>
          </w:p>
        </w:tc>
      </w:tr>
      <w:tr>
        <w:tc>
          <w:tcPr>
            <w:tcW w:type="dxa" w:w="1944"/>
            <w:vAlign w:val="center"/>
            <w:shd w:fill="F4F7FA"/>
            <w:tcMar>
              <w:top w:w="90" w:type="dxa"/>
              <w:start w:w="120" w:type="dxa"/>
              <w:bottom w:w="90" w:type="dxa"/>
              <w:end w:w="120" w:type="dxa"/>
            </w:tcMar>
          </w:tcPr>
          <w:p>
            <w:pPr>
              <w:spacing w:after="40" w:line="252" w:lineRule="auto"/>
            </w:pPr>
            <w:r>
              <w:rPr>
                <w:sz w:val="18"/>
              </w:rPr>
              <w:t>Tutor</w:t>
            </w:r>
          </w:p>
        </w:tc>
        <w:tc>
          <w:tcPr>
            <w:tcW w:type="dxa" w:w="2376"/>
            <w:vAlign w:val="center"/>
            <w:shd w:fill="F4F7FA"/>
            <w:tcMar>
              <w:top w:w="90" w:type="dxa"/>
              <w:start w:w="120" w:type="dxa"/>
              <w:bottom w:w="90" w:type="dxa"/>
              <w:end w:w="120" w:type="dxa"/>
            </w:tcMar>
          </w:tcPr>
          <w:p>
            <w:pPr>
              <w:spacing w:after="40" w:line="252" w:lineRule="auto"/>
            </w:pPr>
            <w:r>
              <w:rPr>
                <w:sz w:val="18"/>
              </w:rPr>
              <w:t>/api/tutor</w:t>
            </w:r>
          </w:p>
        </w:tc>
        <w:tc>
          <w:tcPr>
            <w:tcW w:type="dxa" w:w="5040"/>
            <w:vAlign w:val="center"/>
            <w:shd w:fill="F4F7FA"/>
            <w:tcMar>
              <w:top w:w="90" w:type="dxa"/>
              <w:start w:w="120" w:type="dxa"/>
              <w:bottom w:w="90" w:type="dxa"/>
              <w:end w:w="120" w:type="dxa"/>
            </w:tcMar>
          </w:tcPr>
          <w:p>
            <w:pPr>
              <w:spacing w:after="40" w:line="252" w:lineRule="auto"/>
            </w:pPr>
            <w:r>
              <w:rPr>
                <w:sz w:val="18"/>
              </w:rPr>
              <w:t>AI questions, streaming, images/files, history, usage.</w:t>
            </w:r>
          </w:p>
        </w:tc>
      </w:tr>
      <w:tr>
        <w:tc>
          <w:tcPr>
            <w:tcW w:type="dxa" w:w="1944"/>
            <w:vAlign w:val="center"/>
            <w:tcMar>
              <w:top w:w="90" w:type="dxa"/>
              <w:start w:w="120" w:type="dxa"/>
              <w:bottom w:w="90" w:type="dxa"/>
              <w:end w:w="120" w:type="dxa"/>
            </w:tcMar>
          </w:tcPr>
          <w:p>
            <w:pPr>
              <w:spacing w:after="40" w:line="252" w:lineRule="auto"/>
            </w:pPr>
            <w:r>
              <w:rPr>
                <w:sz w:val="18"/>
              </w:rPr>
              <w:t>Questions</w:t>
            </w:r>
          </w:p>
        </w:tc>
        <w:tc>
          <w:tcPr>
            <w:tcW w:type="dxa" w:w="2376"/>
            <w:vAlign w:val="center"/>
            <w:tcMar>
              <w:top w:w="90" w:type="dxa"/>
              <w:start w:w="120" w:type="dxa"/>
              <w:bottom w:w="90" w:type="dxa"/>
              <w:end w:w="120" w:type="dxa"/>
            </w:tcMar>
          </w:tcPr>
          <w:p>
            <w:pPr>
              <w:spacing w:after="40" w:line="252" w:lineRule="auto"/>
            </w:pPr>
            <w:r>
              <w:rPr>
                <w:sz w:val="18"/>
              </w:rPr>
              <w:t>/api/questions</w:t>
            </w:r>
          </w:p>
        </w:tc>
        <w:tc>
          <w:tcPr>
            <w:tcW w:type="dxa" w:w="5040"/>
            <w:vAlign w:val="center"/>
            <w:tcMar>
              <w:top w:w="90" w:type="dxa"/>
              <w:start w:w="120" w:type="dxa"/>
              <w:bottom w:w="90" w:type="dxa"/>
              <w:end w:w="120" w:type="dxa"/>
            </w:tcMar>
          </w:tcPr>
          <w:p>
            <w:pPr>
              <w:spacing w:after="40" w:line="252" w:lineRule="auto"/>
            </w:pPr>
            <w:r>
              <w:rPr>
                <w:sz w:val="18"/>
              </w:rPr>
              <w:t>Generation, jobs, marking, PDF grading, quizzes, history, PDF output.</w:t>
            </w:r>
          </w:p>
        </w:tc>
      </w:tr>
      <w:tr>
        <w:tc>
          <w:tcPr>
            <w:tcW w:type="dxa" w:w="1944"/>
            <w:vAlign w:val="center"/>
            <w:shd w:fill="F4F7FA"/>
            <w:tcMar>
              <w:top w:w="90" w:type="dxa"/>
              <w:start w:w="120" w:type="dxa"/>
              <w:bottom w:w="90" w:type="dxa"/>
              <w:end w:w="120" w:type="dxa"/>
            </w:tcMar>
          </w:tcPr>
          <w:p>
            <w:pPr>
              <w:spacing w:after="40" w:line="252" w:lineRule="auto"/>
            </w:pPr>
            <w:r>
              <w:rPr>
                <w:sz w:val="18"/>
              </w:rPr>
              <w:t>Analysis</w:t>
            </w:r>
          </w:p>
        </w:tc>
        <w:tc>
          <w:tcPr>
            <w:tcW w:type="dxa" w:w="2376"/>
            <w:vAlign w:val="center"/>
            <w:shd w:fill="F4F7FA"/>
            <w:tcMar>
              <w:top w:w="90" w:type="dxa"/>
              <w:start w:w="120" w:type="dxa"/>
              <w:bottom w:w="90" w:type="dxa"/>
              <w:end w:w="120" w:type="dxa"/>
            </w:tcMar>
          </w:tcPr>
          <w:p>
            <w:pPr>
              <w:spacing w:after="40" w:line="252" w:lineRule="auto"/>
            </w:pPr>
            <w:r>
              <w:rPr>
                <w:sz w:val="18"/>
              </w:rPr>
              <w:t>/api/analysis</w:t>
            </w:r>
          </w:p>
        </w:tc>
        <w:tc>
          <w:tcPr>
            <w:tcW w:type="dxa" w:w="5040"/>
            <w:vAlign w:val="center"/>
            <w:shd w:fill="F4F7FA"/>
            <w:tcMar>
              <w:top w:w="90" w:type="dxa"/>
              <w:start w:w="120" w:type="dxa"/>
              <w:bottom w:w="90" w:type="dxa"/>
              <w:end w:w="120" w:type="dxa"/>
            </w:tcMar>
          </w:tcPr>
          <w:p>
            <w:pPr>
              <w:spacing w:after="40" w:line="252" w:lineRule="auto"/>
            </w:pPr>
            <w:r>
              <w:rPr>
                <w:sz w:val="18"/>
              </w:rPr>
              <w:t>Patterns, topics, and vector-index rebuild.</w:t>
            </w:r>
          </w:p>
        </w:tc>
      </w:tr>
      <w:tr>
        <w:tc>
          <w:tcPr>
            <w:tcW w:type="dxa" w:w="1944"/>
            <w:vAlign w:val="center"/>
            <w:tcMar>
              <w:top w:w="90" w:type="dxa"/>
              <w:start w:w="120" w:type="dxa"/>
              <w:bottom w:w="90" w:type="dxa"/>
              <w:end w:w="120" w:type="dxa"/>
            </w:tcMar>
          </w:tcPr>
          <w:p>
            <w:pPr>
              <w:spacing w:after="40" w:line="252" w:lineRule="auto"/>
            </w:pPr>
            <w:r>
              <w:rPr>
                <w:sz w:val="18"/>
              </w:rPr>
              <w:t>Uploads</w:t>
            </w:r>
          </w:p>
        </w:tc>
        <w:tc>
          <w:tcPr>
            <w:tcW w:type="dxa" w:w="2376"/>
            <w:vAlign w:val="center"/>
            <w:tcMar>
              <w:top w:w="90" w:type="dxa"/>
              <w:start w:w="120" w:type="dxa"/>
              <w:bottom w:w="90" w:type="dxa"/>
              <w:end w:w="120" w:type="dxa"/>
            </w:tcMar>
          </w:tcPr>
          <w:p>
            <w:pPr>
              <w:spacing w:after="40" w:line="252" w:lineRule="auto"/>
            </w:pPr>
            <w:r>
              <w:rPr>
                <w:sz w:val="18"/>
              </w:rPr>
              <w:t>/api/uploads</w:t>
            </w:r>
          </w:p>
        </w:tc>
        <w:tc>
          <w:tcPr>
            <w:tcW w:type="dxa" w:w="5040"/>
            <w:vAlign w:val="center"/>
            <w:tcMar>
              <w:top w:w="90" w:type="dxa"/>
              <w:start w:w="120" w:type="dxa"/>
              <w:bottom w:w="90" w:type="dxa"/>
              <w:end w:w="120" w:type="dxa"/>
            </w:tcMar>
          </w:tcPr>
          <w:p>
            <w:pPr>
              <w:spacing w:after="40" w:line="252" w:lineRule="auto"/>
            </w:pPr>
            <w:r>
              <w:rPr>
                <w:sz w:val="18"/>
              </w:rPr>
              <w:t>PDF intake, status, and deferred loading.</w:t>
            </w:r>
          </w:p>
        </w:tc>
      </w:tr>
      <w:tr>
        <w:tc>
          <w:tcPr>
            <w:tcW w:type="dxa" w:w="1944"/>
            <w:vAlign w:val="center"/>
            <w:shd w:fill="F4F7FA"/>
            <w:tcMar>
              <w:top w:w="90" w:type="dxa"/>
              <w:start w:w="120" w:type="dxa"/>
              <w:bottom w:w="90" w:type="dxa"/>
              <w:end w:w="120" w:type="dxa"/>
            </w:tcMar>
          </w:tcPr>
          <w:p>
            <w:pPr>
              <w:spacing w:after="40" w:line="252" w:lineRule="auto"/>
            </w:pPr>
            <w:r>
              <w:rPr>
                <w:sz w:val="18"/>
              </w:rPr>
              <w:t>Resources</w:t>
            </w:r>
          </w:p>
        </w:tc>
        <w:tc>
          <w:tcPr>
            <w:tcW w:type="dxa" w:w="2376"/>
            <w:vAlign w:val="center"/>
            <w:shd w:fill="F4F7FA"/>
            <w:tcMar>
              <w:top w:w="90" w:type="dxa"/>
              <w:start w:w="120" w:type="dxa"/>
              <w:bottom w:w="90" w:type="dxa"/>
              <w:end w:w="120" w:type="dxa"/>
            </w:tcMar>
          </w:tcPr>
          <w:p>
            <w:pPr>
              <w:spacing w:after="40" w:line="252" w:lineRule="auto"/>
            </w:pPr>
            <w:r>
              <w:rPr>
                <w:sz w:val="18"/>
              </w:rPr>
              <w:t>/api/resources</w:t>
            </w:r>
          </w:p>
        </w:tc>
        <w:tc>
          <w:tcPr>
            <w:tcW w:type="dxa" w:w="5040"/>
            <w:vAlign w:val="center"/>
            <w:shd w:fill="F4F7FA"/>
            <w:tcMar>
              <w:top w:w="90" w:type="dxa"/>
              <w:start w:w="120" w:type="dxa"/>
              <w:bottom w:w="90" w:type="dxa"/>
              <w:end w:w="120" w:type="dxa"/>
            </w:tcMar>
          </w:tcPr>
          <w:p>
            <w:pPr>
              <w:spacing w:after="40" w:line="252" w:lineRule="auto"/>
            </w:pPr>
            <w:r>
              <w:rPr>
                <w:sz w:val="18"/>
              </w:rPr>
              <w:t>Curriculum fetching, status, cancellation, availability.</w:t>
            </w:r>
          </w:p>
        </w:tc>
      </w:tr>
      <w:tr>
        <w:tc>
          <w:tcPr>
            <w:tcW w:type="dxa" w:w="1944"/>
            <w:vAlign w:val="center"/>
            <w:tcMar>
              <w:top w:w="90" w:type="dxa"/>
              <w:start w:w="120" w:type="dxa"/>
              <w:bottom w:w="90" w:type="dxa"/>
              <w:end w:w="120" w:type="dxa"/>
            </w:tcMar>
          </w:tcPr>
          <w:p>
            <w:pPr>
              <w:spacing w:after="40" w:line="252" w:lineRule="auto"/>
            </w:pPr>
            <w:r>
              <w:rPr>
                <w:sz w:val="18"/>
              </w:rPr>
              <w:t>Books</w:t>
            </w:r>
          </w:p>
        </w:tc>
        <w:tc>
          <w:tcPr>
            <w:tcW w:type="dxa" w:w="2376"/>
            <w:vAlign w:val="center"/>
            <w:tcMar>
              <w:top w:w="90" w:type="dxa"/>
              <w:start w:w="120" w:type="dxa"/>
              <w:bottom w:w="90" w:type="dxa"/>
              <w:end w:w="120" w:type="dxa"/>
            </w:tcMar>
          </w:tcPr>
          <w:p>
            <w:pPr>
              <w:spacing w:after="40" w:line="252" w:lineRule="auto"/>
            </w:pPr>
            <w:r>
              <w:rPr>
                <w:sz w:val="18"/>
              </w:rPr>
              <w:t>/api/books</w:t>
            </w:r>
          </w:p>
        </w:tc>
        <w:tc>
          <w:tcPr>
            <w:tcW w:type="dxa" w:w="5040"/>
            <w:vAlign w:val="center"/>
            <w:tcMar>
              <w:top w:w="90" w:type="dxa"/>
              <w:start w:w="120" w:type="dxa"/>
              <w:bottom w:w="90" w:type="dxa"/>
              <w:end w:w="120" w:type="dxa"/>
            </w:tcMar>
          </w:tcPr>
          <w:p>
            <w:pPr>
              <w:spacing w:after="40" w:line="252" w:lineRule="auto"/>
            </w:pPr>
            <w:r>
              <w:rPr>
                <w:sz w:val="18"/>
              </w:rPr>
              <w:t>Search, details, excerpt, book-based quiz.</w:t>
            </w:r>
          </w:p>
        </w:tc>
      </w:tr>
      <w:tr>
        <w:tc>
          <w:tcPr>
            <w:tcW w:type="dxa" w:w="1944"/>
            <w:vAlign w:val="center"/>
            <w:shd w:fill="F4F7FA"/>
            <w:tcMar>
              <w:top w:w="90" w:type="dxa"/>
              <w:start w:w="120" w:type="dxa"/>
              <w:bottom w:w="90" w:type="dxa"/>
              <w:end w:w="120" w:type="dxa"/>
            </w:tcMar>
          </w:tcPr>
          <w:p>
            <w:pPr>
              <w:spacing w:after="40" w:line="252" w:lineRule="auto"/>
            </w:pPr>
            <w:r>
              <w:rPr>
                <w:sz w:val="18"/>
              </w:rPr>
              <w:t>Learning</w:t>
            </w:r>
          </w:p>
        </w:tc>
        <w:tc>
          <w:tcPr>
            <w:tcW w:type="dxa" w:w="2376"/>
            <w:vAlign w:val="center"/>
            <w:shd w:fill="F4F7FA"/>
            <w:tcMar>
              <w:top w:w="90" w:type="dxa"/>
              <w:start w:w="120" w:type="dxa"/>
              <w:bottom w:w="90" w:type="dxa"/>
              <w:end w:w="120" w:type="dxa"/>
            </w:tcMar>
          </w:tcPr>
          <w:p>
            <w:pPr>
              <w:spacing w:after="40" w:line="252" w:lineRule="auto"/>
            </w:pPr>
            <w:r>
              <w:rPr>
                <w:sz w:val="18"/>
              </w:rPr>
              <w:t>/api/learning</w:t>
            </w:r>
          </w:p>
        </w:tc>
        <w:tc>
          <w:tcPr>
            <w:tcW w:type="dxa" w:w="5040"/>
            <w:vAlign w:val="center"/>
            <w:shd w:fill="F4F7FA"/>
            <w:tcMar>
              <w:top w:w="90" w:type="dxa"/>
              <w:start w:w="120" w:type="dxa"/>
              <w:bottom w:w="90" w:type="dxa"/>
              <w:end w:w="120" w:type="dxa"/>
            </w:tcMar>
          </w:tcPr>
          <w:p>
            <w:pPr>
              <w:spacing w:after="40" w:line="252" w:lineRule="auto"/>
            </w:pPr>
            <w:r>
              <w:rPr>
                <w:sz w:val="18"/>
              </w:rPr>
              <w:t>Mastery, plans, reviews, classes, push, feedback, moderation.</w:t>
            </w:r>
          </w:p>
        </w:tc>
      </w:tr>
      <w:tr>
        <w:tc>
          <w:tcPr>
            <w:tcW w:type="dxa" w:w="1944"/>
            <w:vAlign w:val="center"/>
            <w:tcMar>
              <w:top w:w="90" w:type="dxa"/>
              <w:start w:w="120" w:type="dxa"/>
              <w:bottom w:w="90" w:type="dxa"/>
              <w:end w:w="120" w:type="dxa"/>
            </w:tcMar>
          </w:tcPr>
          <w:p>
            <w:pPr>
              <w:spacing w:after="40" w:line="252" w:lineRule="auto"/>
            </w:pPr>
            <w:r>
              <w:rPr>
                <w:sz w:val="18"/>
              </w:rPr>
              <w:t>Payments</w:t>
            </w:r>
          </w:p>
        </w:tc>
        <w:tc>
          <w:tcPr>
            <w:tcW w:type="dxa" w:w="2376"/>
            <w:vAlign w:val="center"/>
            <w:tcMar>
              <w:top w:w="90" w:type="dxa"/>
              <w:start w:w="120" w:type="dxa"/>
              <w:bottom w:w="90" w:type="dxa"/>
              <w:end w:w="120" w:type="dxa"/>
            </w:tcMar>
          </w:tcPr>
          <w:p>
            <w:pPr>
              <w:spacing w:after="40" w:line="252" w:lineRule="auto"/>
            </w:pPr>
            <w:r>
              <w:rPr>
                <w:sz w:val="18"/>
              </w:rPr>
              <w:t>/api/payments</w:t>
            </w:r>
          </w:p>
        </w:tc>
        <w:tc>
          <w:tcPr>
            <w:tcW w:type="dxa" w:w="5040"/>
            <w:vAlign w:val="center"/>
            <w:tcMar>
              <w:top w:w="90" w:type="dxa"/>
              <w:start w:w="120" w:type="dxa"/>
              <w:bottom w:w="90" w:type="dxa"/>
              <w:end w:w="120" w:type="dxa"/>
            </w:tcMar>
          </w:tcPr>
          <w:p>
            <w:pPr>
              <w:spacing w:after="40" w:line="252" w:lineRule="auto"/>
            </w:pPr>
            <w:r>
              <w:rPr>
                <w:sz w:val="18"/>
              </w:rPr>
              <w:t>Moolre and Paystack initiation, verification, history, webhooks.</w:t>
            </w:r>
          </w:p>
        </w:tc>
      </w:tr>
      <w:tr>
        <w:tc>
          <w:tcPr>
            <w:tcW w:type="dxa" w:w="1944"/>
            <w:vAlign w:val="center"/>
            <w:shd w:fill="F4F7FA"/>
            <w:tcMar>
              <w:top w:w="90" w:type="dxa"/>
              <w:start w:w="120" w:type="dxa"/>
              <w:bottom w:w="90" w:type="dxa"/>
              <w:end w:w="120" w:type="dxa"/>
            </w:tcMar>
          </w:tcPr>
          <w:p>
            <w:pPr>
              <w:spacing w:after="40" w:line="252" w:lineRule="auto"/>
            </w:pPr>
            <w:r>
              <w:rPr>
                <w:sz w:val="18"/>
              </w:rPr>
              <w:t>Admin</w:t>
            </w:r>
          </w:p>
        </w:tc>
        <w:tc>
          <w:tcPr>
            <w:tcW w:type="dxa" w:w="2376"/>
            <w:vAlign w:val="center"/>
            <w:shd w:fill="F4F7FA"/>
            <w:tcMar>
              <w:top w:w="90" w:type="dxa"/>
              <w:start w:w="120" w:type="dxa"/>
              <w:bottom w:w="90" w:type="dxa"/>
              <w:end w:w="120" w:type="dxa"/>
            </w:tcMar>
          </w:tcPr>
          <w:p>
            <w:pPr>
              <w:spacing w:after="40" w:line="252" w:lineRule="auto"/>
            </w:pPr>
            <w:r>
              <w:rPr>
                <w:sz w:val="18"/>
              </w:rPr>
              <w:t>/api/admin</w:t>
            </w:r>
          </w:p>
        </w:tc>
        <w:tc>
          <w:tcPr>
            <w:tcW w:type="dxa" w:w="5040"/>
            <w:vAlign w:val="center"/>
            <w:shd w:fill="F4F7FA"/>
            <w:tcMar>
              <w:top w:w="90" w:type="dxa"/>
              <w:start w:w="120" w:type="dxa"/>
              <w:bottom w:w="90" w:type="dxa"/>
              <w:end w:w="120" w:type="dxa"/>
            </w:tcMar>
          </w:tcPr>
          <w:p>
            <w:pPr>
              <w:spacing w:after="40" w:line="252" w:lineRule="auto"/>
            </w:pPr>
            <w:r>
              <w:rPr>
                <w:sz w:val="18"/>
              </w:rPr>
              <w:t>Operational administration and editorial management.</w:t>
            </w:r>
          </w:p>
        </w:tc>
      </w:tr>
    </w:tbl>
    <w:p>
      <w:pPr>
        <w:spacing w:after="20"/>
      </w:pPr>
    </w:p>
    <w:tbl>
      <w:tblPr>
        <w:tblW w:type="auto" w:w="0"/>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360"/>
      </w:tblGrid>
      <w:tr>
        <w:trPr>
          <w:tblHeader w:val="true"/>
        </w:trPr>
        <w:tc>
          <w:tcPr>
            <w:tcW w:type="dxa" w:w="9360"/>
            <w:shd w:fill="EAF2F8"/>
            <w:tcMar>
              <w:top w:w="140" w:type="dxa"/>
              <w:start w:w="180" w:type="dxa"/>
              <w:bottom w:w="140" w:type="dxa"/>
              <w:end w:w="180" w:type="dxa"/>
            </w:tcMar>
          </w:tcPr>
          <w:p>
            <w:pPr>
              <w:pStyle w:val="Callout"/>
            </w:pPr>
            <w:r>
              <w:rPr>
                <w:b/>
                <w:color w:val="215B8F"/>
              </w:rPr>
              <w:t xml:space="preserve">Contract note  </w:t>
            </w:r>
            <w:r>
              <w:t>The complete endpoint inventory appears in Appendix B. Request/response field definitions remain authoritative in backend/app/models.py and the generated OpenAPI schema.</w:t>
            </w:r>
          </w:p>
        </w:tc>
      </w:tr>
    </w:tbl>
    <w:p>
      <w:pPr>
        <w:spacing w:after="20"/>
      </w:pPr>
    </w:p>
    <w:p>
      <w:pPr>
        <w:pStyle w:val="Heading1"/>
      </w:pPr>
      <w:r>
        <w:t>10. Configuration and integrations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944"/>
        <w:gridCol w:w="7416"/>
      </w:tblGrid>
      <w:tr>
        <w:trPr>
          <w:tblHeader w:val="true"/>
        </w:trPr>
        <w:tc>
          <w:tcPr>
            <w:tcW w:type="dxa" w:w="1944"/>
            <w:shd w:fill="215B8F"/>
            <w:vAlign w:val="center"/>
            <w:tcMar>
              <w:top w:w="90" w:type="dxa"/>
              <w:start w:w="120" w:type="dxa"/>
              <w:bottom w:w="90" w:type="dxa"/>
              <w:end w:w="120" w:type="dxa"/>
            </w:tcMar>
          </w:tcPr>
          <w:p>
            <w:r>
              <w:rPr>
                <w:b/>
                <w:color w:val="FFFFFF"/>
                <w:sz w:val="19"/>
              </w:rPr>
              <w:t>Configuration area</w:t>
            </w:r>
          </w:p>
        </w:tc>
        <w:tc>
          <w:tcPr>
            <w:tcW w:type="dxa" w:w="7416"/>
            <w:shd w:fill="215B8F"/>
            <w:vAlign w:val="center"/>
            <w:tcMar>
              <w:top w:w="90" w:type="dxa"/>
              <w:start w:w="120" w:type="dxa"/>
              <w:bottom w:w="90" w:type="dxa"/>
              <w:end w:w="120" w:type="dxa"/>
            </w:tcMar>
          </w:tcPr>
          <w:p>
            <w:r>
              <w:rPr>
                <w:b/>
                <w:color w:val="FFFFFF"/>
                <w:sz w:val="19"/>
              </w:rPr>
              <w:t>Important variables (names only)</w:t>
            </w:r>
          </w:p>
        </w:tc>
      </w:tr>
      <w:tr>
        <w:tc>
          <w:tcPr>
            <w:tcW w:type="dxa" w:w="1944"/>
            <w:vAlign w:val="center"/>
            <w:tcMar>
              <w:top w:w="90" w:type="dxa"/>
              <w:start w:w="120" w:type="dxa"/>
              <w:bottom w:w="90" w:type="dxa"/>
              <w:end w:w="120" w:type="dxa"/>
            </w:tcMar>
          </w:tcPr>
          <w:p>
            <w:pPr>
              <w:spacing w:after="40" w:line="252" w:lineRule="auto"/>
            </w:pPr>
            <w:r>
              <w:rPr>
                <w:sz w:val="18"/>
              </w:rPr>
              <w:t>LLM</w:t>
            </w:r>
          </w:p>
        </w:tc>
        <w:tc>
          <w:tcPr>
            <w:tcW w:type="dxa" w:w="7416"/>
            <w:vAlign w:val="center"/>
            <w:tcMar>
              <w:top w:w="90" w:type="dxa"/>
              <w:start w:w="120" w:type="dxa"/>
              <w:bottom w:w="90" w:type="dxa"/>
              <w:end w:w="120" w:type="dxa"/>
            </w:tcMar>
          </w:tcPr>
          <w:p>
            <w:pPr>
              <w:spacing w:after="40" w:line="252" w:lineRule="auto"/>
            </w:pPr>
            <w:r>
              <w:rPr>
                <w:sz w:val="18"/>
              </w:rPr>
              <w:t>OPENAI_API_KEY, OPENAI_BASE_URL, OPENAI_MODEL, DEEPSEEK_API_KEY, DEEPSEEK_BASE_URL, DEEPSEEK_MODEL, LLM_*</w:t>
            </w:r>
          </w:p>
        </w:tc>
      </w:tr>
      <w:tr>
        <w:tc>
          <w:tcPr>
            <w:tcW w:type="dxa" w:w="1944"/>
            <w:vAlign w:val="center"/>
            <w:shd w:fill="F4F7FA"/>
            <w:tcMar>
              <w:top w:w="90" w:type="dxa"/>
              <w:start w:w="120" w:type="dxa"/>
              <w:bottom w:w="90" w:type="dxa"/>
              <w:end w:w="120" w:type="dxa"/>
            </w:tcMar>
          </w:tcPr>
          <w:p>
            <w:pPr>
              <w:spacing w:after="40" w:line="252" w:lineRule="auto"/>
            </w:pPr>
            <w:r>
              <w:rPr>
                <w:sz w:val="18"/>
              </w:rPr>
              <w:t>Persistence</w:t>
            </w:r>
          </w:p>
        </w:tc>
        <w:tc>
          <w:tcPr>
            <w:tcW w:type="dxa" w:w="7416"/>
            <w:vAlign w:val="center"/>
            <w:shd w:fill="F4F7FA"/>
            <w:tcMar>
              <w:top w:w="90" w:type="dxa"/>
              <w:start w:w="120" w:type="dxa"/>
              <w:bottom w:w="90" w:type="dxa"/>
              <w:end w:w="120" w:type="dxa"/>
            </w:tcMar>
          </w:tcPr>
          <w:p>
            <w:pPr>
              <w:spacing w:after="40" w:line="252" w:lineRule="auto"/>
            </w:pPr>
            <w:r>
              <w:rPr>
                <w:sz w:val="18"/>
              </w:rPr>
              <w:t>DATABASE_URL, PERSISTENCE_DIR, AUTH_DB_PATH</w:t>
            </w:r>
          </w:p>
        </w:tc>
      </w:tr>
      <w:tr>
        <w:tc>
          <w:tcPr>
            <w:tcW w:type="dxa" w:w="1944"/>
            <w:vAlign w:val="center"/>
            <w:tcMar>
              <w:top w:w="90" w:type="dxa"/>
              <w:start w:w="120" w:type="dxa"/>
              <w:bottom w:w="90" w:type="dxa"/>
              <w:end w:w="120" w:type="dxa"/>
            </w:tcMar>
          </w:tcPr>
          <w:p>
            <w:pPr>
              <w:spacing w:after="40" w:line="252" w:lineRule="auto"/>
            </w:pPr>
            <w:r>
              <w:rPr>
                <w:sz w:val="18"/>
              </w:rPr>
              <w:t>Authentication</w:t>
            </w:r>
          </w:p>
        </w:tc>
        <w:tc>
          <w:tcPr>
            <w:tcW w:type="dxa" w:w="7416"/>
            <w:vAlign w:val="center"/>
            <w:tcMar>
              <w:top w:w="90" w:type="dxa"/>
              <w:start w:w="120" w:type="dxa"/>
              <w:bottom w:w="90" w:type="dxa"/>
              <w:end w:w="120" w:type="dxa"/>
            </w:tcMar>
          </w:tcPr>
          <w:p>
            <w:pPr>
              <w:spacing w:after="40" w:line="252" w:lineRule="auto"/>
            </w:pPr>
            <w:r>
              <w:rPr>
                <w:sz w:val="18"/>
              </w:rPr>
              <w:t>AUTH_SECRET_KEY, ACCESS_TOKEN_EXPIRE_HOURS, GOOGLE_CLIENT_ID, GOOGLE_CLIENT_SECRET, OTP_EXPIRE_MINUTES</w:t>
            </w:r>
          </w:p>
        </w:tc>
      </w:tr>
      <w:tr>
        <w:tc>
          <w:tcPr>
            <w:tcW w:type="dxa" w:w="1944"/>
            <w:vAlign w:val="center"/>
            <w:shd w:fill="F4F7FA"/>
            <w:tcMar>
              <w:top w:w="90" w:type="dxa"/>
              <w:start w:w="120" w:type="dxa"/>
              <w:bottom w:w="90" w:type="dxa"/>
              <w:end w:w="120" w:type="dxa"/>
            </w:tcMar>
          </w:tcPr>
          <w:p>
            <w:pPr>
              <w:spacing w:after="40" w:line="252" w:lineRule="auto"/>
            </w:pPr>
            <w:r>
              <w:rPr>
                <w:sz w:val="18"/>
              </w:rPr>
              <w:t>Administration</w:t>
            </w:r>
          </w:p>
        </w:tc>
        <w:tc>
          <w:tcPr>
            <w:tcW w:type="dxa" w:w="7416"/>
            <w:vAlign w:val="center"/>
            <w:shd w:fill="F4F7FA"/>
            <w:tcMar>
              <w:top w:w="90" w:type="dxa"/>
              <w:start w:w="120" w:type="dxa"/>
              <w:bottom w:w="90" w:type="dxa"/>
              <w:end w:w="120" w:type="dxa"/>
            </w:tcMar>
          </w:tcPr>
          <w:p>
            <w:pPr>
              <w:spacing w:after="40" w:line="252" w:lineRule="auto"/>
            </w:pPr>
            <w:r>
              <w:rPr>
                <w:sz w:val="18"/>
              </w:rPr>
              <w:t>ADMIN_USERNAME, ADMIN_PASSWORD, ADMIN_SECRET</w:t>
            </w:r>
          </w:p>
        </w:tc>
      </w:tr>
      <w:tr>
        <w:tc>
          <w:tcPr>
            <w:tcW w:type="dxa" w:w="1944"/>
            <w:vAlign w:val="center"/>
            <w:tcMar>
              <w:top w:w="90" w:type="dxa"/>
              <w:start w:w="120" w:type="dxa"/>
              <w:bottom w:w="90" w:type="dxa"/>
              <w:end w:w="120" w:type="dxa"/>
            </w:tcMar>
          </w:tcPr>
          <w:p>
            <w:pPr>
              <w:spacing w:after="40" w:line="252" w:lineRule="auto"/>
            </w:pPr>
            <w:r>
              <w:rPr>
                <w:sz w:val="18"/>
              </w:rPr>
              <w:t>Subscription</w:t>
            </w:r>
          </w:p>
        </w:tc>
        <w:tc>
          <w:tcPr>
            <w:tcW w:type="dxa" w:w="7416"/>
            <w:vAlign w:val="center"/>
            <w:tcMar>
              <w:top w:w="90" w:type="dxa"/>
              <w:start w:w="120" w:type="dxa"/>
              <w:bottom w:w="90" w:type="dxa"/>
              <w:end w:w="120" w:type="dxa"/>
            </w:tcMar>
          </w:tcPr>
          <w:p>
            <w:pPr>
              <w:spacing w:after="40" w:line="252" w:lineRule="auto"/>
            </w:pPr>
            <w:r>
              <w:rPr>
                <w:sz w:val="18"/>
              </w:rPr>
              <w:t>SUBSCRIPTION_PRICE_GHS, SUBSCRIPTION_MONTHS</w:t>
            </w:r>
          </w:p>
        </w:tc>
      </w:tr>
      <w:tr>
        <w:tc>
          <w:tcPr>
            <w:tcW w:type="dxa" w:w="1944"/>
            <w:vAlign w:val="center"/>
            <w:shd w:fill="F4F7FA"/>
            <w:tcMar>
              <w:top w:w="90" w:type="dxa"/>
              <w:start w:w="120" w:type="dxa"/>
              <w:bottom w:w="90" w:type="dxa"/>
              <w:end w:w="120" w:type="dxa"/>
            </w:tcMar>
          </w:tcPr>
          <w:p>
            <w:pPr>
              <w:spacing w:after="40" w:line="252" w:lineRule="auto"/>
            </w:pPr>
            <w:r>
              <w:rPr>
                <w:sz w:val="18"/>
              </w:rPr>
              <w:t>Moolre</w:t>
            </w:r>
          </w:p>
        </w:tc>
        <w:tc>
          <w:tcPr>
            <w:tcW w:type="dxa" w:w="7416"/>
            <w:vAlign w:val="center"/>
            <w:shd w:fill="F4F7FA"/>
            <w:tcMar>
              <w:top w:w="90" w:type="dxa"/>
              <w:start w:w="120" w:type="dxa"/>
              <w:bottom w:w="90" w:type="dxa"/>
              <w:end w:w="120" w:type="dxa"/>
            </w:tcMar>
          </w:tcPr>
          <w:p>
            <w:pPr>
              <w:spacing w:after="40" w:line="252" w:lineRule="auto"/>
            </w:pPr>
            <w:r>
              <w:rPr>
                <w:sz w:val="18"/>
              </w:rPr>
              <w:t>MOOLRE_VAS_KEY, MOOLRE_SENDER_ID, MOOLRE_API_*, MOOLRE_ACCOUNT_NUMBER, MOOLRE_PAYMENT_ENABLED, SMS_ENABLED</w:t>
            </w:r>
          </w:p>
        </w:tc>
      </w:tr>
      <w:tr>
        <w:tc>
          <w:tcPr>
            <w:tcW w:type="dxa" w:w="1944"/>
            <w:vAlign w:val="center"/>
            <w:tcMar>
              <w:top w:w="90" w:type="dxa"/>
              <w:start w:w="120" w:type="dxa"/>
              <w:bottom w:w="90" w:type="dxa"/>
              <w:end w:w="120" w:type="dxa"/>
            </w:tcMar>
          </w:tcPr>
          <w:p>
            <w:pPr>
              <w:spacing w:after="40" w:line="252" w:lineRule="auto"/>
            </w:pPr>
            <w:r>
              <w:rPr>
                <w:sz w:val="18"/>
              </w:rPr>
              <w:t>Paystack</w:t>
            </w:r>
          </w:p>
        </w:tc>
        <w:tc>
          <w:tcPr>
            <w:tcW w:type="dxa" w:w="7416"/>
            <w:vAlign w:val="center"/>
            <w:tcMar>
              <w:top w:w="90" w:type="dxa"/>
              <w:start w:w="120" w:type="dxa"/>
              <w:bottom w:w="90" w:type="dxa"/>
              <w:end w:w="120" w:type="dxa"/>
            </w:tcMar>
          </w:tcPr>
          <w:p>
            <w:pPr>
              <w:spacing w:after="40" w:line="252" w:lineRule="auto"/>
            </w:pPr>
            <w:r>
              <w:rPr>
                <w:sz w:val="18"/>
              </w:rPr>
              <w:t>PAYSTACK_SECRET_KEY, PAYSTACK_PUBLIC_KEY, PAYSTACK_ENABLED</w:t>
            </w:r>
          </w:p>
        </w:tc>
      </w:tr>
      <w:tr>
        <w:tc>
          <w:tcPr>
            <w:tcW w:type="dxa" w:w="1944"/>
            <w:vAlign w:val="center"/>
            <w:shd w:fill="F4F7FA"/>
            <w:tcMar>
              <w:top w:w="90" w:type="dxa"/>
              <w:start w:w="120" w:type="dxa"/>
              <w:bottom w:w="90" w:type="dxa"/>
              <w:end w:w="120" w:type="dxa"/>
            </w:tcMar>
          </w:tcPr>
          <w:p>
            <w:pPr>
              <w:spacing w:after="40" w:line="252" w:lineRule="auto"/>
            </w:pPr>
            <w:r>
              <w:rPr>
                <w:sz w:val="18"/>
              </w:rPr>
              <w:t>Web/PWA</w:t>
            </w:r>
          </w:p>
        </w:tc>
        <w:tc>
          <w:tcPr>
            <w:tcW w:type="dxa" w:w="7416"/>
            <w:vAlign w:val="center"/>
            <w:shd w:fill="F4F7FA"/>
            <w:tcMar>
              <w:top w:w="90" w:type="dxa"/>
              <w:start w:w="120" w:type="dxa"/>
              <w:bottom w:w="90" w:type="dxa"/>
              <w:end w:w="120" w:type="dxa"/>
            </w:tcMar>
          </w:tcPr>
          <w:p>
            <w:pPr>
              <w:spacing w:after="40" w:line="252" w:lineRule="auto"/>
            </w:pPr>
            <w:r>
              <w:rPr>
                <w:sz w:val="18"/>
              </w:rPr>
              <w:t>PUBLIC_APP_URL, CORS_ORIGINS, VAPID_PUBLIC_KEY, VAPID_PRIVATE_KEY, VAPID_CONTACT_EMAIL</w:t>
            </w:r>
          </w:p>
        </w:tc>
      </w:tr>
      <w:tr>
        <w:tc>
          <w:tcPr>
            <w:tcW w:type="dxa" w:w="1944"/>
            <w:vAlign w:val="center"/>
            <w:tcMar>
              <w:top w:w="90" w:type="dxa"/>
              <w:start w:w="120" w:type="dxa"/>
              <w:bottom w:w="90" w:type="dxa"/>
              <w:end w:w="120" w:type="dxa"/>
            </w:tcMar>
          </w:tcPr>
          <w:p>
            <w:pPr>
              <w:spacing w:after="40" w:line="252" w:lineRule="auto"/>
            </w:pPr>
            <w:r>
              <w:rPr>
                <w:sz w:val="18"/>
              </w:rPr>
              <w:t>Content</w:t>
            </w:r>
          </w:p>
        </w:tc>
        <w:tc>
          <w:tcPr>
            <w:tcW w:type="dxa" w:w="7416"/>
            <w:vAlign w:val="center"/>
            <w:tcMar>
              <w:top w:w="90" w:type="dxa"/>
              <w:start w:w="120" w:type="dxa"/>
              <w:bottom w:w="90" w:type="dxa"/>
              <w:end w:w="120" w:type="dxa"/>
            </w:tcMar>
          </w:tcPr>
          <w:p>
            <w:pPr>
              <w:spacing w:after="40" w:line="252" w:lineRule="auto"/>
            </w:pPr>
            <w:r>
              <w:rPr>
                <w:sz w:val="18"/>
              </w:rPr>
              <w:t>PDF_UPLOAD_DIR, DATA_DIR, SITE_RESOURCE_DIR, CHUNK_SIZE, CHUNK_OVERLAP, VECTOR_STORE_DIR, EMBEDDING_MODEL</w:t>
            </w:r>
          </w:p>
        </w:tc>
      </w:tr>
      <w:tr>
        <w:tc>
          <w:tcPr>
            <w:tcW w:type="dxa" w:w="1944"/>
            <w:vAlign w:val="center"/>
            <w:shd w:fill="F4F7FA"/>
            <w:tcMar>
              <w:top w:w="90" w:type="dxa"/>
              <w:start w:w="120" w:type="dxa"/>
              <w:bottom w:w="90" w:type="dxa"/>
              <w:end w:w="120" w:type="dxa"/>
            </w:tcMar>
          </w:tcPr>
          <w:p>
            <w:pPr>
              <w:spacing w:after="40" w:line="252" w:lineRule="auto"/>
            </w:pPr>
            <w:r>
              <w:rPr>
                <w:sz w:val="18"/>
              </w:rPr>
              <w:t>Generation</w:t>
            </w:r>
          </w:p>
        </w:tc>
        <w:tc>
          <w:tcPr>
            <w:tcW w:type="dxa" w:w="7416"/>
            <w:vAlign w:val="center"/>
            <w:shd w:fill="F4F7FA"/>
            <w:tcMar>
              <w:top w:w="90" w:type="dxa"/>
              <w:start w:w="120" w:type="dxa"/>
              <w:bottom w:w="90" w:type="dxa"/>
              <w:end w:w="120" w:type="dxa"/>
            </w:tcMar>
          </w:tcPr>
          <w:p>
            <w:pPr>
              <w:spacing w:after="40" w:line="252" w:lineRule="auto"/>
            </w:pPr>
            <w:r>
              <w:rPr>
                <w:sz w:val="18"/>
              </w:rPr>
              <w:t>MAX_QUESTIONS, MIN_CONFIDENCE_SCORE</w:t>
            </w:r>
          </w:p>
        </w:tc>
      </w:tr>
      <w:tr>
        <w:tc>
          <w:tcPr>
            <w:tcW w:type="dxa" w:w="1944"/>
            <w:vAlign w:val="center"/>
            <w:tcMar>
              <w:top w:w="90" w:type="dxa"/>
              <w:start w:w="120" w:type="dxa"/>
              <w:bottom w:w="90" w:type="dxa"/>
              <w:end w:w="120" w:type="dxa"/>
            </w:tcMar>
          </w:tcPr>
          <w:p>
            <w:pPr>
              <w:spacing w:after="40" w:line="252" w:lineRule="auto"/>
            </w:pPr>
            <w:r>
              <w:rPr>
                <w:sz w:val="18"/>
              </w:rPr>
              <w:t>Startup</w:t>
            </w:r>
          </w:p>
        </w:tc>
        <w:tc>
          <w:tcPr>
            <w:tcW w:type="dxa" w:w="7416"/>
            <w:vAlign w:val="center"/>
            <w:tcMar>
              <w:top w:w="90" w:type="dxa"/>
              <w:start w:w="120" w:type="dxa"/>
              <w:bottom w:w="90" w:type="dxa"/>
              <w:end w:w="120" w:type="dxa"/>
            </w:tcMar>
          </w:tcPr>
          <w:p>
            <w:pPr>
              <w:spacing w:after="40" w:line="252" w:lineRule="auto"/>
            </w:pPr>
            <w:r>
              <w:rPr>
                <w:sz w:val="18"/>
              </w:rPr>
              <w:t>AUTO_LOAD_ON_STARTUP, PRELOAD_PAST_QUESTIONS_ON_STARTUP, NEWS_REFRESH_ENABLED, LAZY_LOAD, SELECTIVE_LOAD</w:t>
            </w:r>
          </w:p>
        </w:tc>
      </w:tr>
    </w:tbl>
    <w:p>
      <w:pPr>
        <w:spacing w:after="20"/>
      </w:pPr>
    </w:p>
    <w:p>
      <w:pPr>
        <w:pStyle w:val="Heading2"/>
      </w:pPr>
      <w:r>
        <w:t>External integration behavior</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944"/>
        <w:gridCol w:w="3384"/>
        <w:gridCol w:w="4031"/>
      </w:tblGrid>
      <w:tr>
        <w:trPr>
          <w:tblHeader w:val="true"/>
        </w:trPr>
        <w:tc>
          <w:tcPr>
            <w:tcW w:type="dxa" w:w="1944"/>
            <w:shd w:fill="215B8F"/>
            <w:vAlign w:val="center"/>
            <w:tcMar>
              <w:top w:w="90" w:type="dxa"/>
              <w:start w:w="120" w:type="dxa"/>
              <w:bottom w:w="90" w:type="dxa"/>
              <w:end w:w="120" w:type="dxa"/>
            </w:tcMar>
          </w:tcPr>
          <w:p>
            <w:r>
              <w:rPr>
                <w:b/>
                <w:color w:val="FFFFFF"/>
                <w:sz w:val="19"/>
              </w:rPr>
              <w:t>Integration</w:t>
            </w:r>
          </w:p>
        </w:tc>
        <w:tc>
          <w:tcPr>
            <w:tcW w:type="dxa" w:w="3384"/>
            <w:shd w:fill="215B8F"/>
            <w:vAlign w:val="center"/>
            <w:tcMar>
              <w:top w:w="90" w:type="dxa"/>
              <w:start w:w="120" w:type="dxa"/>
              <w:bottom w:w="90" w:type="dxa"/>
              <w:end w:w="120" w:type="dxa"/>
            </w:tcMar>
          </w:tcPr>
          <w:p>
            <w:r>
              <w:rPr>
                <w:b/>
                <w:color w:val="FFFFFF"/>
                <w:sz w:val="19"/>
              </w:rPr>
              <w:t>What it enables</w:t>
            </w:r>
          </w:p>
        </w:tc>
        <w:tc>
          <w:tcPr>
            <w:tcW w:type="dxa" w:w="4032"/>
            <w:shd w:fill="215B8F"/>
            <w:vAlign w:val="center"/>
            <w:tcMar>
              <w:top w:w="90" w:type="dxa"/>
              <w:start w:w="120" w:type="dxa"/>
              <w:bottom w:w="90" w:type="dxa"/>
              <w:end w:w="120" w:type="dxa"/>
            </w:tcMar>
          </w:tcPr>
          <w:p>
            <w:r>
              <w:rPr>
                <w:b/>
                <w:color w:val="FFFFFF"/>
                <w:sz w:val="19"/>
              </w:rPr>
              <w:t>Operational requirement</w:t>
            </w:r>
          </w:p>
        </w:tc>
      </w:tr>
      <w:tr>
        <w:tc>
          <w:tcPr>
            <w:tcW w:type="dxa" w:w="1944"/>
            <w:vAlign w:val="center"/>
            <w:tcMar>
              <w:top w:w="90" w:type="dxa"/>
              <w:start w:w="120" w:type="dxa"/>
              <w:bottom w:w="90" w:type="dxa"/>
              <w:end w:w="120" w:type="dxa"/>
            </w:tcMar>
          </w:tcPr>
          <w:p>
            <w:pPr>
              <w:spacing w:after="40" w:line="252" w:lineRule="auto"/>
            </w:pPr>
            <w:r>
              <w:rPr>
                <w:sz w:val="18"/>
              </w:rPr>
              <w:t>LLM provider</w:t>
            </w:r>
          </w:p>
        </w:tc>
        <w:tc>
          <w:tcPr>
            <w:tcW w:type="dxa" w:w="3384"/>
            <w:vAlign w:val="center"/>
            <w:tcMar>
              <w:top w:w="90" w:type="dxa"/>
              <w:start w:w="120" w:type="dxa"/>
              <w:bottom w:w="90" w:type="dxa"/>
              <w:end w:w="120" w:type="dxa"/>
            </w:tcMar>
          </w:tcPr>
          <w:p>
            <w:pPr>
              <w:spacing w:after="40" w:line="252" w:lineRule="auto"/>
            </w:pPr>
            <w:r>
              <w:rPr>
                <w:sz w:val="18"/>
              </w:rPr>
              <w:t>Tutor and question-generation intelligence.</w:t>
            </w:r>
          </w:p>
        </w:tc>
        <w:tc>
          <w:tcPr>
            <w:tcW w:type="dxa" w:w="4032"/>
            <w:vAlign w:val="center"/>
            <w:tcMar>
              <w:top w:w="90" w:type="dxa"/>
              <w:start w:w="120" w:type="dxa"/>
              <w:bottom w:w="90" w:type="dxa"/>
              <w:end w:w="120" w:type="dxa"/>
            </w:tcMar>
          </w:tcPr>
          <w:p>
            <w:pPr>
              <w:spacing w:after="40" w:line="252" w:lineRule="auto"/>
            </w:pPr>
            <w:r>
              <w:rPr>
                <w:sz w:val="18"/>
              </w:rPr>
              <w:t>Valid API credentials, model access, quotas, timeout/cost monitoring.</w:t>
            </w:r>
          </w:p>
        </w:tc>
      </w:tr>
      <w:tr>
        <w:tc>
          <w:tcPr>
            <w:tcW w:type="dxa" w:w="1944"/>
            <w:vAlign w:val="center"/>
            <w:shd w:fill="F4F7FA"/>
            <w:tcMar>
              <w:top w:w="90" w:type="dxa"/>
              <w:start w:w="120" w:type="dxa"/>
              <w:bottom w:w="90" w:type="dxa"/>
              <w:end w:w="120" w:type="dxa"/>
            </w:tcMar>
          </w:tcPr>
          <w:p>
            <w:pPr>
              <w:spacing w:after="40" w:line="252" w:lineRule="auto"/>
            </w:pPr>
            <w:r>
              <w:rPr>
                <w:sz w:val="18"/>
              </w:rPr>
              <w:t>Google Identity</w:t>
            </w:r>
          </w:p>
        </w:tc>
        <w:tc>
          <w:tcPr>
            <w:tcW w:type="dxa" w:w="3384"/>
            <w:vAlign w:val="center"/>
            <w:shd w:fill="F4F7FA"/>
            <w:tcMar>
              <w:top w:w="90" w:type="dxa"/>
              <w:start w:w="120" w:type="dxa"/>
              <w:bottom w:w="90" w:type="dxa"/>
              <w:end w:w="120" w:type="dxa"/>
            </w:tcMar>
          </w:tcPr>
          <w:p>
            <w:pPr>
              <w:spacing w:after="40" w:line="252" w:lineRule="auto"/>
            </w:pPr>
            <w:r>
              <w:rPr>
                <w:sz w:val="18"/>
              </w:rPr>
              <w:t>Google sign-in.</w:t>
            </w:r>
          </w:p>
        </w:tc>
        <w:tc>
          <w:tcPr>
            <w:tcW w:type="dxa" w:w="4032"/>
            <w:vAlign w:val="center"/>
            <w:shd w:fill="F4F7FA"/>
            <w:tcMar>
              <w:top w:w="90" w:type="dxa"/>
              <w:start w:w="120" w:type="dxa"/>
              <w:bottom w:w="90" w:type="dxa"/>
              <w:end w:w="120" w:type="dxa"/>
            </w:tcMar>
          </w:tcPr>
          <w:p>
            <w:pPr>
              <w:spacing w:after="40" w:line="252" w:lineRule="auto"/>
            </w:pPr>
            <w:r>
              <w:rPr>
                <w:sz w:val="18"/>
              </w:rPr>
              <w:t>OAuth client, allowed origins/redirect configuration.</w:t>
            </w:r>
          </w:p>
        </w:tc>
      </w:tr>
      <w:tr>
        <w:tc>
          <w:tcPr>
            <w:tcW w:type="dxa" w:w="1944"/>
            <w:vAlign w:val="center"/>
            <w:tcMar>
              <w:top w:w="90" w:type="dxa"/>
              <w:start w:w="120" w:type="dxa"/>
              <w:bottom w:w="90" w:type="dxa"/>
              <w:end w:w="120" w:type="dxa"/>
            </w:tcMar>
          </w:tcPr>
          <w:p>
            <w:pPr>
              <w:spacing w:after="40" w:line="252" w:lineRule="auto"/>
            </w:pPr>
            <w:r>
              <w:rPr>
                <w:sz w:val="18"/>
              </w:rPr>
              <w:t>Moolre SMS</w:t>
            </w:r>
          </w:p>
        </w:tc>
        <w:tc>
          <w:tcPr>
            <w:tcW w:type="dxa" w:w="3384"/>
            <w:vAlign w:val="center"/>
            <w:tcMar>
              <w:top w:w="90" w:type="dxa"/>
              <w:start w:w="120" w:type="dxa"/>
              <w:bottom w:w="90" w:type="dxa"/>
              <w:end w:w="120" w:type="dxa"/>
            </w:tcMar>
          </w:tcPr>
          <w:p>
            <w:pPr>
              <w:spacing w:after="40" w:line="252" w:lineRule="auto"/>
            </w:pPr>
            <w:r>
              <w:rPr>
                <w:sz w:val="18"/>
              </w:rPr>
              <w:t>OTP and access-code delivery.</w:t>
            </w:r>
          </w:p>
        </w:tc>
        <w:tc>
          <w:tcPr>
            <w:tcW w:type="dxa" w:w="4032"/>
            <w:vAlign w:val="center"/>
            <w:tcMar>
              <w:top w:w="90" w:type="dxa"/>
              <w:start w:w="120" w:type="dxa"/>
              <w:bottom w:w="90" w:type="dxa"/>
              <w:end w:w="120" w:type="dxa"/>
            </w:tcMar>
          </w:tcPr>
          <w:p>
            <w:pPr>
              <w:spacing w:after="40" w:line="252" w:lineRule="auto"/>
            </w:pPr>
            <w:r>
              <w:rPr>
                <w:sz w:val="18"/>
              </w:rPr>
              <w:t>VAS key, approved sender, phone normalization, delivery monitoring.</w:t>
            </w:r>
          </w:p>
        </w:tc>
      </w:tr>
      <w:tr>
        <w:tc>
          <w:tcPr>
            <w:tcW w:type="dxa" w:w="1944"/>
            <w:vAlign w:val="center"/>
            <w:shd w:fill="F4F7FA"/>
            <w:tcMar>
              <w:top w:w="90" w:type="dxa"/>
              <w:start w:w="120" w:type="dxa"/>
              <w:bottom w:w="90" w:type="dxa"/>
              <w:end w:w="120" w:type="dxa"/>
            </w:tcMar>
          </w:tcPr>
          <w:p>
            <w:pPr>
              <w:spacing w:after="40" w:line="252" w:lineRule="auto"/>
            </w:pPr>
            <w:r>
              <w:rPr>
                <w:sz w:val="18"/>
              </w:rPr>
              <w:t>Moolre Payments</w:t>
            </w:r>
          </w:p>
        </w:tc>
        <w:tc>
          <w:tcPr>
            <w:tcW w:type="dxa" w:w="3384"/>
            <w:vAlign w:val="center"/>
            <w:shd w:fill="F4F7FA"/>
            <w:tcMar>
              <w:top w:w="90" w:type="dxa"/>
              <w:start w:w="120" w:type="dxa"/>
              <w:bottom w:w="90" w:type="dxa"/>
              <w:end w:w="120" w:type="dxa"/>
            </w:tcMar>
          </w:tcPr>
          <w:p>
            <w:pPr>
              <w:spacing w:after="40" w:line="252" w:lineRule="auto"/>
            </w:pPr>
            <w:r>
              <w:rPr>
                <w:sz w:val="18"/>
              </w:rPr>
              <w:t>Mobile-money collection and OTP confirmation.</w:t>
            </w:r>
          </w:p>
        </w:tc>
        <w:tc>
          <w:tcPr>
            <w:tcW w:type="dxa" w:w="4032"/>
            <w:vAlign w:val="center"/>
            <w:shd w:fill="F4F7FA"/>
            <w:tcMar>
              <w:top w:w="90" w:type="dxa"/>
              <w:start w:w="120" w:type="dxa"/>
              <w:bottom w:w="90" w:type="dxa"/>
              <w:end w:w="120" w:type="dxa"/>
            </w:tcMar>
          </w:tcPr>
          <w:p>
            <w:pPr>
              <w:spacing w:after="40" w:line="252" w:lineRule="auto"/>
            </w:pPr>
            <w:r>
              <w:rPr>
                <w:sz w:val="18"/>
              </w:rPr>
              <w:t>API account, secure webhooks, reconciliation.</w:t>
            </w:r>
          </w:p>
        </w:tc>
      </w:tr>
      <w:tr>
        <w:tc>
          <w:tcPr>
            <w:tcW w:type="dxa" w:w="1944"/>
            <w:vAlign w:val="center"/>
            <w:tcMar>
              <w:top w:w="90" w:type="dxa"/>
              <w:start w:w="120" w:type="dxa"/>
              <w:bottom w:w="90" w:type="dxa"/>
              <w:end w:w="120" w:type="dxa"/>
            </w:tcMar>
          </w:tcPr>
          <w:p>
            <w:pPr>
              <w:spacing w:after="40" w:line="252" w:lineRule="auto"/>
            </w:pPr>
            <w:r>
              <w:rPr>
                <w:sz w:val="18"/>
              </w:rPr>
              <w:t>Paystack</w:t>
            </w:r>
          </w:p>
        </w:tc>
        <w:tc>
          <w:tcPr>
            <w:tcW w:type="dxa" w:w="3384"/>
            <w:vAlign w:val="center"/>
            <w:tcMar>
              <w:top w:w="90" w:type="dxa"/>
              <w:start w:w="120" w:type="dxa"/>
              <w:bottom w:w="90" w:type="dxa"/>
              <w:end w:w="120" w:type="dxa"/>
            </w:tcMar>
          </w:tcPr>
          <w:p>
            <w:pPr>
              <w:spacing w:after="40" w:line="252" w:lineRule="auto"/>
            </w:pPr>
            <w:r>
              <w:rPr>
                <w:sz w:val="18"/>
              </w:rPr>
              <w:t>Alternative online payment path.</w:t>
            </w:r>
          </w:p>
        </w:tc>
        <w:tc>
          <w:tcPr>
            <w:tcW w:type="dxa" w:w="4032"/>
            <w:vAlign w:val="center"/>
            <w:tcMar>
              <w:top w:w="90" w:type="dxa"/>
              <w:start w:w="120" w:type="dxa"/>
              <w:bottom w:w="90" w:type="dxa"/>
              <w:end w:w="120" w:type="dxa"/>
            </w:tcMar>
          </w:tcPr>
          <w:p>
            <w:pPr>
              <w:spacing w:after="40" w:line="252" w:lineRule="auto"/>
            </w:pPr>
            <w:r>
              <w:rPr>
                <w:sz w:val="18"/>
              </w:rPr>
              <w:t>Secret/public keys and verified webhook configuration.</w:t>
            </w:r>
          </w:p>
        </w:tc>
      </w:tr>
      <w:tr>
        <w:tc>
          <w:tcPr>
            <w:tcW w:type="dxa" w:w="1944"/>
            <w:vAlign w:val="center"/>
            <w:shd w:fill="F4F7FA"/>
            <w:tcMar>
              <w:top w:w="90" w:type="dxa"/>
              <w:start w:w="120" w:type="dxa"/>
              <w:bottom w:w="90" w:type="dxa"/>
              <w:end w:w="120" w:type="dxa"/>
            </w:tcMar>
          </w:tcPr>
          <w:p>
            <w:pPr>
              <w:spacing w:after="40" w:line="252" w:lineRule="auto"/>
            </w:pPr>
            <w:r>
              <w:rPr>
                <w:sz w:val="18"/>
              </w:rPr>
              <w:t>Web Push</w:t>
            </w:r>
          </w:p>
        </w:tc>
        <w:tc>
          <w:tcPr>
            <w:tcW w:type="dxa" w:w="3384"/>
            <w:vAlign w:val="center"/>
            <w:shd w:fill="F4F7FA"/>
            <w:tcMar>
              <w:top w:w="90" w:type="dxa"/>
              <w:start w:w="120" w:type="dxa"/>
              <w:bottom w:w="90" w:type="dxa"/>
              <w:end w:w="120" w:type="dxa"/>
            </w:tcMar>
          </w:tcPr>
          <w:p>
            <w:pPr>
              <w:spacing w:after="40" w:line="252" w:lineRule="auto"/>
            </w:pPr>
            <w:r>
              <w:rPr>
                <w:sz w:val="18"/>
              </w:rPr>
              <w:t>Browser notifications.</w:t>
            </w:r>
          </w:p>
        </w:tc>
        <w:tc>
          <w:tcPr>
            <w:tcW w:type="dxa" w:w="4032"/>
            <w:vAlign w:val="center"/>
            <w:shd w:fill="F4F7FA"/>
            <w:tcMar>
              <w:top w:w="90" w:type="dxa"/>
              <w:start w:w="120" w:type="dxa"/>
              <w:bottom w:w="90" w:type="dxa"/>
              <w:end w:w="120" w:type="dxa"/>
            </w:tcMar>
          </w:tcPr>
          <w:p>
            <w:pPr>
              <w:spacing w:after="40" w:line="252" w:lineRule="auto"/>
            </w:pPr>
            <w:r>
              <w:rPr>
                <w:sz w:val="18"/>
              </w:rPr>
              <w:t>VAPID key pair, HTTPS, user consent.</w:t>
            </w:r>
          </w:p>
        </w:tc>
      </w:tr>
      <w:tr>
        <w:tc>
          <w:tcPr>
            <w:tcW w:type="dxa" w:w="1944"/>
            <w:vAlign w:val="center"/>
            <w:tcMar>
              <w:top w:w="90" w:type="dxa"/>
              <w:start w:w="120" w:type="dxa"/>
              <w:bottom w:w="90" w:type="dxa"/>
              <w:end w:w="120" w:type="dxa"/>
            </w:tcMar>
          </w:tcPr>
          <w:p>
            <w:pPr>
              <w:spacing w:after="40" w:line="252" w:lineRule="auto"/>
            </w:pPr>
            <w:r>
              <w:rPr>
                <w:sz w:val="18"/>
              </w:rPr>
              <w:t>External News</w:t>
            </w:r>
          </w:p>
        </w:tc>
        <w:tc>
          <w:tcPr>
            <w:tcW w:type="dxa" w:w="3384"/>
            <w:vAlign w:val="center"/>
            <w:tcMar>
              <w:top w:w="90" w:type="dxa"/>
              <w:start w:w="120" w:type="dxa"/>
              <w:bottom w:w="90" w:type="dxa"/>
              <w:end w:w="120" w:type="dxa"/>
            </w:tcMar>
          </w:tcPr>
          <w:p>
            <w:pPr>
              <w:spacing w:after="40" w:line="252" w:lineRule="auto"/>
            </w:pPr>
            <w:r>
              <w:rPr>
                <w:sz w:val="18"/>
              </w:rPr>
              <w:t>Background news refresh.</w:t>
            </w:r>
          </w:p>
        </w:tc>
        <w:tc>
          <w:tcPr>
            <w:tcW w:type="dxa" w:w="4032"/>
            <w:vAlign w:val="center"/>
            <w:tcMar>
              <w:top w:w="90" w:type="dxa"/>
              <w:start w:w="120" w:type="dxa"/>
              <w:bottom w:w="90" w:type="dxa"/>
              <w:end w:w="120" w:type="dxa"/>
            </w:tcMar>
          </w:tcPr>
          <w:p>
            <w:pPr>
              <w:spacing w:after="40" w:line="252" w:lineRule="auto"/>
            </w:pPr>
            <w:r>
              <w:rPr>
                <w:sz w:val="18"/>
              </w:rPr>
              <w:t>Network availability and source/error handling.</w:t>
            </w:r>
          </w:p>
        </w:tc>
      </w:tr>
    </w:tbl>
    <w:p>
      <w:pPr>
        <w:spacing w:after="20"/>
      </w:pPr>
    </w:p>
    <w:p>
      <w:pPr>
        <w:pStyle w:val="Heading1"/>
      </w:pPr>
      <w:r>
        <w:t>11. Local development and deployment</w:t>
      </w:r>
    </w:p>
    <w:p>
      <w:pPr>
        <w:pStyle w:val="Heading2"/>
      </w:pPr>
      <w:r>
        <w:t>Prerequisites</w:t>
      </w:r>
    </w:p>
    <w:p>
      <w:pPr>
        <w:pStyle w:val="ListBullet"/>
      </w:pPr>
      <w:r>
        <w:t>Python 3.9 or newer.</w:t>
      </w:r>
    </w:p>
    <w:p>
      <w:pPr>
        <w:pStyle w:val="ListBullet"/>
      </w:pPr>
      <w:r>
        <w:t>Node.js 18 or newer with npm.</w:t>
      </w:r>
    </w:p>
    <w:p>
      <w:pPr>
        <w:pStyle w:val="ListBullet"/>
      </w:pPr>
      <w:r>
        <w:t>At least one configured LLM provider for AI functionality.</w:t>
      </w:r>
    </w:p>
    <w:p>
      <w:pPr>
        <w:pStyle w:val="ListBullet"/>
      </w:pPr>
      <w:r>
        <w:t>Optional provider credentials for Google, SMS, payments, and push.</w:t>
      </w:r>
    </w:p>
    <w:p>
      <w:pPr>
        <w:pStyle w:val="Heading2"/>
      </w:pPr>
      <w:r>
        <w:t>Recommended local start</w:t>
      </w:r>
    </w:p>
    <w:p>
      <w:pPr>
        <w:pStyle w:val="ListNumber"/>
      </w:pPr>
      <w:r>
        <w:t>Copy backend/.env.example to backend/.env and supply development-only values.</w:t>
      </w:r>
    </w:p>
    <w:p>
      <w:pPr>
        <w:pStyle w:val="ListNumber"/>
      </w:pPr>
      <w:r>
        <w:t>Run .\start_system.ps1 from the repository root. Use -SkipInstall, -BackendOnly, or -FrontendOnly when appropriate.</w:t>
      </w:r>
    </w:p>
    <w:p>
      <w:pPr>
        <w:pStyle w:val="ListNumber"/>
      </w:pPr>
      <w:r>
        <w:t>Alternatively install backend requirements and start uvicorn app.main:app --reload from backend.</w:t>
      </w:r>
    </w:p>
    <w:p>
      <w:pPr>
        <w:pStyle w:val="ListNumber"/>
      </w:pPr>
      <w:r>
        <w:t>Install frontend dependencies and run npm run dev from frontend.</w:t>
      </w:r>
    </w:p>
    <w:p>
      <w:pPr>
        <w:pStyle w:val="ListNumber"/>
      </w:pPr>
      <w:r>
        <w:t>Open the Vite development URL; the API normally runs at http://localhost:8000.</w:t>
      </w:r>
    </w:p>
    <w:p>
      <w:pPr>
        <w:pStyle w:val="Heading2"/>
      </w:pPr>
      <w:r>
        <w:t>Production build</w:t>
      </w:r>
    </w:p>
    <w:p>
      <w:pPr>
        <w:pStyle w:val="ListNumber"/>
      </w:pPr>
      <w:r>
        <w:t>Install frontend dependencies and run the TypeScript/Vite production build.</w:t>
      </w:r>
    </w:p>
    <w:p>
      <w:pPr>
        <w:pStyle w:val="ListNumber"/>
      </w:pPr>
      <w:r>
        <w:t>Install Python requirements in the runtime image.</w:t>
      </w:r>
    </w:p>
    <w:p>
      <w:pPr>
        <w:pStyle w:val="ListNumber"/>
      </w:pPr>
      <w:r>
        <w:t>Provide production environment variables through the hosting secret manager.</w:t>
      </w:r>
    </w:p>
    <w:p>
      <w:pPr>
        <w:pStyle w:val="ListNumber"/>
      </w:pPr>
      <w:r>
        <w:t>Start the FastAPI application so it serves API routes and frontend/dist.</w:t>
      </w:r>
    </w:p>
    <w:p>
      <w:pPr>
        <w:pStyle w:val="ListNumber"/>
      </w:pPr>
      <w:r>
        <w:t>Provision durable database and file/object storage as required; do not rely on ephemeral disk for irreplaceable data.</w:t>
      </w:r>
    </w:p>
    <w:p>
      <w:pPr>
        <w:pStyle w:val="Heading2"/>
      </w:pPr>
      <w:r>
        <w:t>Deployment assets</w:t>
      </w:r>
    </w:p>
    <w:p>
      <w:pPr>
        <w:pStyle w:val="ListBullet"/>
      </w:pPr>
      <w:r>
        <w:t>Dockerfile defines the unified container build.</w:t>
      </w:r>
    </w:p>
    <w:p>
      <w:pPr>
        <w:pStyle w:val="ListBullet"/>
      </w:pPr>
      <w:r>
        <w:t>render.yaml defines the Render.com service configuration.</w:t>
      </w:r>
    </w:p>
    <w:p>
      <w:pPr>
        <w:pStyle w:val="ListBullet"/>
      </w:pPr>
      <w:r>
        <w:t>The backend mounts compiled assets and uploaded files and supplies SPA history fallback.</w:t>
      </w:r>
    </w:p>
    <w:p>
      <w:pPr>
        <w:pStyle w:val="ListBullet"/>
      </w:pPr>
      <w:r>
        <w:t>Health monitoring can call GET /health; document-loading status is available at GET /api/status/documents.</w:t>
      </w:r>
    </w:p>
    <w:p>
      <w:pPr>
        <w:pStyle w:val="Heading1"/>
      </w:pPr>
      <w:r>
        <w:t>12. Operations, testing, and troubleshooting</w:t>
      </w:r>
    </w:p>
    <w:p>
      <w:pPr>
        <w:pStyle w:val="Heading2"/>
      </w:pPr>
      <w:r>
        <w:t>Routine operational checks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232"/>
        <w:gridCol w:w="7128"/>
      </w:tblGrid>
      <w:tr>
        <w:trPr>
          <w:tblHeader w:val="true"/>
        </w:trPr>
        <w:tc>
          <w:tcPr>
            <w:tcW w:type="dxa" w:w="2232"/>
            <w:shd w:fill="215B8F"/>
            <w:vAlign w:val="center"/>
            <w:tcMar>
              <w:top w:w="90" w:type="dxa"/>
              <w:start w:w="120" w:type="dxa"/>
              <w:bottom w:w="90" w:type="dxa"/>
              <w:end w:w="120" w:type="dxa"/>
            </w:tcMar>
          </w:tcPr>
          <w:p>
            <w:r>
              <w:rPr>
                <w:b/>
                <w:color w:val="FFFFFF"/>
                <w:sz w:val="19"/>
              </w:rPr>
              <w:t>Check</w:t>
            </w:r>
          </w:p>
        </w:tc>
        <w:tc>
          <w:tcPr>
            <w:tcW w:type="dxa" w:w="7128"/>
            <w:shd w:fill="215B8F"/>
            <w:vAlign w:val="center"/>
            <w:tcMar>
              <w:top w:w="90" w:type="dxa"/>
              <w:start w:w="120" w:type="dxa"/>
              <w:bottom w:w="90" w:type="dxa"/>
              <w:end w:w="120" w:type="dxa"/>
            </w:tcMar>
          </w:tcPr>
          <w:p>
            <w:r>
              <w:rPr>
                <w:b/>
                <w:color w:val="FFFFFF"/>
                <w:sz w:val="19"/>
              </w:rPr>
              <w:t>Expected signal</w:t>
            </w:r>
          </w:p>
        </w:tc>
      </w:tr>
      <w:tr>
        <w:tc>
          <w:tcPr>
            <w:tcW w:type="dxa" w:w="2232"/>
            <w:vAlign w:val="center"/>
            <w:tcMar>
              <w:top w:w="90" w:type="dxa"/>
              <w:start w:w="120" w:type="dxa"/>
              <w:bottom w:w="90" w:type="dxa"/>
              <w:end w:w="120" w:type="dxa"/>
            </w:tcMar>
          </w:tcPr>
          <w:p>
            <w:pPr>
              <w:spacing w:after="40" w:line="252" w:lineRule="auto"/>
            </w:pPr>
            <w:r>
              <w:rPr>
                <w:sz w:val="18"/>
              </w:rPr>
              <w:t>Health</w:t>
            </w:r>
          </w:p>
        </w:tc>
        <w:tc>
          <w:tcPr>
            <w:tcW w:type="dxa" w:w="7128"/>
            <w:vAlign w:val="center"/>
            <w:tcMar>
              <w:top w:w="90" w:type="dxa"/>
              <w:start w:w="120" w:type="dxa"/>
              <w:bottom w:w="90" w:type="dxa"/>
              <w:end w:w="120" w:type="dxa"/>
            </w:tcMar>
          </w:tcPr>
          <w:p>
            <w:pPr>
              <w:spacing w:after="40" w:line="252" w:lineRule="auto"/>
            </w:pPr>
            <w:r>
              <w:rPr>
                <w:sz w:val="18"/>
              </w:rPr>
              <w:t>GET /health returns a healthy status.</w:t>
            </w:r>
          </w:p>
        </w:tc>
      </w:tr>
      <w:tr>
        <w:tc>
          <w:tcPr>
            <w:tcW w:type="dxa" w:w="2232"/>
            <w:vAlign w:val="center"/>
            <w:shd w:fill="F4F7FA"/>
            <w:tcMar>
              <w:top w:w="90" w:type="dxa"/>
              <w:start w:w="120" w:type="dxa"/>
              <w:bottom w:w="90" w:type="dxa"/>
              <w:end w:w="120" w:type="dxa"/>
            </w:tcMar>
          </w:tcPr>
          <w:p>
            <w:pPr>
              <w:spacing w:after="40" w:line="252" w:lineRule="auto"/>
            </w:pPr>
            <w:r>
              <w:rPr>
                <w:sz w:val="18"/>
              </w:rPr>
              <w:t>Frontend</w:t>
            </w:r>
          </w:p>
        </w:tc>
        <w:tc>
          <w:tcPr>
            <w:tcW w:type="dxa" w:w="7128"/>
            <w:vAlign w:val="center"/>
            <w:shd w:fill="F4F7FA"/>
            <w:tcMar>
              <w:top w:w="90" w:type="dxa"/>
              <w:start w:w="120" w:type="dxa"/>
              <w:bottom w:w="90" w:type="dxa"/>
              <w:end w:w="120" w:type="dxa"/>
            </w:tcMar>
          </w:tcPr>
          <w:p>
            <w:pPr>
              <w:spacing w:after="40" w:line="252" w:lineRule="auto"/>
            </w:pPr>
            <w:r>
              <w:rPr>
                <w:sz w:val="18"/>
              </w:rPr>
              <w:t>Root URL loads the SPA and client-side routes survive refresh.</w:t>
            </w:r>
          </w:p>
        </w:tc>
      </w:tr>
      <w:tr>
        <w:tc>
          <w:tcPr>
            <w:tcW w:type="dxa" w:w="2232"/>
            <w:vAlign w:val="center"/>
            <w:tcMar>
              <w:top w:w="90" w:type="dxa"/>
              <w:start w:w="120" w:type="dxa"/>
              <w:bottom w:w="90" w:type="dxa"/>
              <w:end w:w="120" w:type="dxa"/>
            </w:tcMar>
          </w:tcPr>
          <w:p>
            <w:pPr>
              <w:spacing w:after="40" w:line="252" w:lineRule="auto"/>
            </w:pPr>
            <w:r>
              <w:rPr>
                <w:sz w:val="18"/>
              </w:rPr>
              <w:t>Document loading</w:t>
            </w:r>
          </w:p>
        </w:tc>
        <w:tc>
          <w:tcPr>
            <w:tcW w:type="dxa" w:w="7128"/>
            <w:vAlign w:val="center"/>
            <w:tcMar>
              <w:top w:w="90" w:type="dxa"/>
              <w:start w:w="120" w:type="dxa"/>
              <w:bottom w:w="90" w:type="dxa"/>
              <w:end w:w="120" w:type="dxa"/>
            </w:tcMar>
          </w:tcPr>
          <w:p>
            <w:pPr>
              <w:spacing w:after="40" w:line="252" w:lineRule="auto"/>
            </w:pPr>
            <w:r>
              <w:rPr>
                <w:sz w:val="18"/>
              </w:rPr>
              <w:t>/api/status/documents and question loading-progress endpoints move to complete.</w:t>
            </w:r>
          </w:p>
        </w:tc>
      </w:tr>
      <w:tr>
        <w:tc>
          <w:tcPr>
            <w:tcW w:type="dxa" w:w="2232"/>
            <w:vAlign w:val="center"/>
            <w:shd w:fill="F4F7FA"/>
            <w:tcMar>
              <w:top w:w="90" w:type="dxa"/>
              <w:start w:w="120" w:type="dxa"/>
              <w:bottom w:w="90" w:type="dxa"/>
              <w:end w:w="120" w:type="dxa"/>
            </w:tcMar>
          </w:tcPr>
          <w:p>
            <w:pPr>
              <w:spacing w:after="40" w:line="252" w:lineRule="auto"/>
            </w:pPr>
            <w:r>
              <w:rPr>
                <w:sz w:val="18"/>
              </w:rPr>
              <w:t>Authentication</w:t>
            </w:r>
          </w:p>
        </w:tc>
        <w:tc>
          <w:tcPr>
            <w:tcW w:type="dxa" w:w="7128"/>
            <w:vAlign w:val="center"/>
            <w:shd w:fill="F4F7FA"/>
            <w:tcMar>
              <w:top w:w="90" w:type="dxa"/>
              <w:start w:w="120" w:type="dxa"/>
              <w:bottom w:w="90" w:type="dxa"/>
              <w:end w:w="120" w:type="dxa"/>
            </w:tcMar>
          </w:tcPr>
          <w:p>
            <w:pPr>
              <w:spacing w:after="40" w:line="252" w:lineRule="auto"/>
            </w:pPr>
            <w:r>
              <w:rPr>
                <w:sz w:val="18"/>
              </w:rPr>
              <w:t>Signup/login/OTP produce a valid session without exposing verification data.</w:t>
            </w:r>
          </w:p>
        </w:tc>
      </w:tr>
      <w:tr>
        <w:tc>
          <w:tcPr>
            <w:tcW w:type="dxa" w:w="2232"/>
            <w:vAlign w:val="center"/>
            <w:tcMar>
              <w:top w:w="90" w:type="dxa"/>
              <w:start w:w="120" w:type="dxa"/>
              <w:bottom w:w="90" w:type="dxa"/>
              <w:end w:w="120" w:type="dxa"/>
            </w:tcMar>
          </w:tcPr>
          <w:p>
            <w:pPr>
              <w:spacing w:after="40" w:line="252" w:lineRule="auto"/>
            </w:pPr>
            <w:r>
              <w:rPr>
                <w:sz w:val="18"/>
              </w:rPr>
              <w:t>AI</w:t>
            </w:r>
          </w:p>
        </w:tc>
        <w:tc>
          <w:tcPr>
            <w:tcW w:type="dxa" w:w="7128"/>
            <w:vAlign w:val="center"/>
            <w:tcMar>
              <w:top w:w="90" w:type="dxa"/>
              <w:start w:w="120" w:type="dxa"/>
              <w:bottom w:w="90" w:type="dxa"/>
              <w:end w:w="120" w:type="dxa"/>
            </w:tcMar>
          </w:tcPr>
          <w:p>
            <w:pPr>
              <w:spacing w:after="40" w:line="252" w:lineRule="auto"/>
            </w:pPr>
            <w:r>
              <w:rPr>
                <w:sz w:val="18"/>
              </w:rPr>
              <w:t>A small tutor and question-generation request succeeds within quota and timeout.</w:t>
            </w:r>
          </w:p>
        </w:tc>
      </w:tr>
      <w:tr>
        <w:tc>
          <w:tcPr>
            <w:tcW w:type="dxa" w:w="2232"/>
            <w:vAlign w:val="center"/>
            <w:shd w:fill="F4F7FA"/>
            <w:tcMar>
              <w:top w:w="90" w:type="dxa"/>
              <w:start w:w="120" w:type="dxa"/>
              <w:bottom w:w="90" w:type="dxa"/>
              <w:end w:w="120" w:type="dxa"/>
            </w:tcMar>
          </w:tcPr>
          <w:p>
            <w:pPr>
              <w:spacing w:after="40" w:line="252" w:lineRule="auto"/>
            </w:pPr>
            <w:r>
              <w:rPr>
                <w:sz w:val="18"/>
              </w:rPr>
              <w:t>Payments</w:t>
            </w:r>
          </w:p>
        </w:tc>
        <w:tc>
          <w:tcPr>
            <w:tcW w:type="dxa" w:w="7128"/>
            <w:vAlign w:val="center"/>
            <w:shd w:fill="F4F7FA"/>
            <w:tcMar>
              <w:top w:w="90" w:type="dxa"/>
              <w:start w:w="120" w:type="dxa"/>
              <w:bottom w:w="90" w:type="dxa"/>
              <w:end w:w="120" w:type="dxa"/>
            </w:tcMar>
          </w:tcPr>
          <w:p>
            <w:pPr>
              <w:spacing w:after="40" w:line="252" w:lineRule="auto"/>
            </w:pPr>
            <w:r>
              <w:rPr>
                <w:sz w:val="18"/>
              </w:rPr>
              <w:t>Provider sandbox transaction and signed webhook reconcile to one subscription event.</w:t>
            </w:r>
          </w:p>
        </w:tc>
      </w:tr>
      <w:tr>
        <w:tc>
          <w:tcPr>
            <w:tcW w:type="dxa" w:w="2232"/>
            <w:vAlign w:val="center"/>
            <w:tcMar>
              <w:top w:w="90" w:type="dxa"/>
              <w:start w:w="120" w:type="dxa"/>
              <w:bottom w:w="90" w:type="dxa"/>
              <w:end w:w="120" w:type="dxa"/>
            </w:tcMar>
          </w:tcPr>
          <w:p>
            <w:pPr>
              <w:spacing w:after="40" w:line="252" w:lineRule="auto"/>
            </w:pPr>
            <w:r>
              <w:rPr>
                <w:sz w:val="18"/>
              </w:rPr>
              <w:t>SMS</w:t>
            </w:r>
          </w:p>
        </w:tc>
        <w:tc>
          <w:tcPr>
            <w:tcW w:type="dxa" w:w="7128"/>
            <w:vAlign w:val="center"/>
            <w:tcMar>
              <w:top w:w="90" w:type="dxa"/>
              <w:start w:w="120" w:type="dxa"/>
              <w:bottom w:w="90" w:type="dxa"/>
              <w:end w:w="120" w:type="dxa"/>
            </w:tcMar>
          </w:tcPr>
          <w:p>
            <w:pPr>
              <w:spacing w:after="40" w:line="252" w:lineRule="auto"/>
            </w:pPr>
            <w:r>
              <w:rPr>
                <w:sz w:val="18"/>
              </w:rPr>
              <w:t>Delivery logs show accepted/sent outcomes without logging OTP or secret data.</w:t>
            </w:r>
          </w:p>
        </w:tc>
      </w:tr>
      <w:tr>
        <w:tc>
          <w:tcPr>
            <w:tcW w:type="dxa" w:w="2232"/>
            <w:vAlign w:val="center"/>
            <w:shd w:fill="F4F7FA"/>
            <w:tcMar>
              <w:top w:w="90" w:type="dxa"/>
              <w:start w:w="120" w:type="dxa"/>
              <w:bottom w:w="90" w:type="dxa"/>
              <w:end w:w="120" w:type="dxa"/>
            </w:tcMar>
          </w:tcPr>
          <w:p>
            <w:pPr>
              <w:spacing w:after="40" w:line="252" w:lineRule="auto"/>
            </w:pPr>
            <w:r>
              <w:rPr>
                <w:sz w:val="18"/>
              </w:rPr>
              <w:t>Persistence</w:t>
            </w:r>
          </w:p>
        </w:tc>
        <w:tc>
          <w:tcPr>
            <w:tcW w:type="dxa" w:w="7128"/>
            <w:vAlign w:val="center"/>
            <w:shd w:fill="F4F7FA"/>
            <w:tcMar>
              <w:top w:w="90" w:type="dxa"/>
              <w:start w:w="120" w:type="dxa"/>
              <w:bottom w:w="90" w:type="dxa"/>
              <w:end w:w="120" w:type="dxa"/>
            </w:tcMar>
          </w:tcPr>
          <w:p>
            <w:pPr>
              <w:spacing w:after="40" w:line="252" w:lineRule="auto"/>
            </w:pPr>
            <w:r>
              <w:rPr>
                <w:sz w:val="18"/>
              </w:rPr>
              <w:t>Restart preserves accounts, learning state, and admin content.</w:t>
            </w:r>
          </w:p>
        </w:tc>
      </w:tr>
    </w:tbl>
    <w:p>
      <w:pPr>
        <w:spacing w:after="20"/>
      </w:pPr>
    </w:p>
    <w:p>
      <w:pPr>
        <w:pStyle w:val="Heading2"/>
      </w:pPr>
      <w:r>
        <w:t>Automated checks</w:t>
      </w:r>
    </w:p>
    <w:p>
      <w:pPr>
        <w:pStyle w:val="ListBullet"/>
      </w:pPr>
      <w:r>
        <w:t>Backend: run pytest backend/ (the repository includes authentication normalization, question generation, SMS, structured-question, and WASSCE-related tests).</w:t>
      </w:r>
    </w:p>
    <w:p>
      <w:pPr>
        <w:pStyle w:val="ListBullet"/>
      </w:pPr>
      <w:r>
        <w:t>Frontend: run npm run typecheck --prefix frontend, npm run test --prefix frontend, and npm run build --prefix frontend.</w:t>
      </w:r>
    </w:p>
    <w:p>
      <w:pPr>
        <w:pStyle w:val="ListBullet"/>
      </w:pPr>
      <w:r>
        <w:t>Provider parity: use the included LLM parity test only with safe test credentials and controlled spend.</w:t>
      </w:r>
    </w:p>
    <w:p>
      <w:pPr>
        <w:pStyle w:val="ListBullet"/>
      </w:pPr>
      <w:r>
        <w:t>Before release, test guest, student, subscribed student, teacher, and administrator permission boundaries.</w:t>
      </w:r>
    </w:p>
    <w:p>
      <w:pPr>
        <w:pStyle w:val="Heading2"/>
      </w:pPr>
      <w:r>
        <w:t>Troubleshooting</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92"/>
        <w:gridCol w:w="6768"/>
      </w:tblGrid>
      <w:tr>
        <w:trPr>
          <w:tblHeader w:val="true"/>
        </w:trPr>
        <w:tc>
          <w:tcPr>
            <w:tcW w:type="dxa" w:w="2592"/>
            <w:shd w:fill="215B8F"/>
            <w:vAlign w:val="center"/>
            <w:tcMar>
              <w:top w:w="90" w:type="dxa"/>
              <w:start w:w="120" w:type="dxa"/>
              <w:bottom w:w="90" w:type="dxa"/>
              <w:end w:w="120" w:type="dxa"/>
            </w:tcMar>
          </w:tcPr>
          <w:p>
            <w:r>
              <w:rPr>
                <w:b/>
                <w:color w:val="FFFFFF"/>
                <w:sz w:val="19"/>
              </w:rPr>
              <w:t>Symptom</w:t>
            </w:r>
          </w:p>
        </w:tc>
        <w:tc>
          <w:tcPr>
            <w:tcW w:type="dxa" w:w="6768"/>
            <w:shd w:fill="215B8F"/>
            <w:vAlign w:val="center"/>
            <w:tcMar>
              <w:top w:w="90" w:type="dxa"/>
              <w:start w:w="120" w:type="dxa"/>
              <w:bottom w:w="90" w:type="dxa"/>
              <w:end w:w="120" w:type="dxa"/>
            </w:tcMar>
          </w:tcPr>
          <w:p>
            <w:r>
              <w:rPr>
                <w:b/>
                <w:color w:val="FFFFFF"/>
                <w:sz w:val="19"/>
              </w:rPr>
              <w:t>Likely checks</w:t>
            </w:r>
          </w:p>
        </w:tc>
      </w:tr>
      <w:tr>
        <w:tc>
          <w:tcPr>
            <w:tcW w:type="dxa" w:w="2592"/>
            <w:vAlign w:val="center"/>
            <w:tcMar>
              <w:top w:w="90" w:type="dxa"/>
              <w:start w:w="120" w:type="dxa"/>
              <w:bottom w:w="90" w:type="dxa"/>
              <w:end w:w="120" w:type="dxa"/>
            </w:tcMar>
          </w:tcPr>
          <w:p>
            <w:pPr>
              <w:spacing w:after="40" w:line="252" w:lineRule="auto"/>
            </w:pPr>
            <w:r>
              <w:rPr>
                <w:sz w:val="18"/>
              </w:rPr>
              <w:t>AI says provider is unavailable</w:t>
            </w:r>
          </w:p>
        </w:tc>
        <w:tc>
          <w:tcPr>
            <w:tcW w:type="dxa" w:w="6768"/>
            <w:vAlign w:val="center"/>
            <w:tcMar>
              <w:top w:w="90" w:type="dxa"/>
              <w:start w:w="120" w:type="dxa"/>
              <w:bottom w:w="90" w:type="dxa"/>
              <w:end w:w="120" w:type="dxa"/>
            </w:tcMar>
          </w:tcPr>
          <w:p>
            <w:pPr>
              <w:spacing w:after="40" w:line="252" w:lineRule="auto"/>
            </w:pPr>
            <w:r>
              <w:rPr>
                <w:sz w:val="18"/>
              </w:rPr>
              <w:t>Confirm selected provider key/model/base URL; inspect fallback setting and application logs.</w:t>
            </w:r>
          </w:p>
        </w:tc>
      </w:tr>
      <w:tr>
        <w:tc>
          <w:tcPr>
            <w:tcW w:type="dxa" w:w="2592"/>
            <w:vAlign w:val="center"/>
            <w:shd w:fill="F4F7FA"/>
            <w:tcMar>
              <w:top w:w="90" w:type="dxa"/>
              <w:start w:w="120" w:type="dxa"/>
              <w:bottom w:w="90" w:type="dxa"/>
              <w:end w:w="120" w:type="dxa"/>
            </w:tcMar>
          </w:tcPr>
          <w:p>
            <w:pPr>
              <w:spacing w:after="40" w:line="252" w:lineRule="auto"/>
            </w:pPr>
            <w:r>
              <w:rPr>
                <w:sz w:val="18"/>
              </w:rPr>
              <w:t>PDF upload fails</w:t>
            </w:r>
          </w:p>
        </w:tc>
        <w:tc>
          <w:tcPr>
            <w:tcW w:type="dxa" w:w="6768"/>
            <w:vAlign w:val="center"/>
            <w:shd w:fill="F4F7FA"/>
            <w:tcMar>
              <w:top w:w="90" w:type="dxa"/>
              <w:start w:w="120" w:type="dxa"/>
              <w:bottom w:w="90" w:type="dxa"/>
              <w:end w:w="120" w:type="dxa"/>
            </w:tcMar>
          </w:tcPr>
          <w:p>
            <w:pPr>
              <w:spacing w:after="40" w:line="252" w:lineRule="auto"/>
            </w:pPr>
            <w:r>
              <w:rPr>
                <w:sz w:val="18"/>
              </w:rPr>
              <w:t>Validate PDF, size/type limits, upload-directory permissions, disk capacity, and extraction errors.</w:t>
            </w:r>
          </w:p>
        </w:tc>
      </w:tr>
      <w:tr>
        <w:tc>
          <w:tcPr>
            <w:tcW w:type="dxa" w:w="2592"/>
            <w:vAlign w:val="center"/>
            <w:tcMar>
              <w:top w:w="90" w:type="dxa"/>
              <w:start w:w="120" w:type="dxa"/>
              <w:bottom w:w="90" w:type="dxa"/>
              <w:end w:w="120" w:type="dxa"/>
            </w:tcMar>
          </w:tcPr>
          <w:p>
            <w:pPr>
              <w:spacing w:after="40" w:line="252" w:lineRule="auto"/>
            </w:pPr>
            <w:r>
              <w:rPr>
                <w:sz w:val="18"/>
              </w:rPr>
              <w:t>Questions remain loading</w:t>
            </w:r>
          </w:p>
        </w:tc>
        <w:tc>
          <w:tcPr>
            <w:tcW w:type="dxa" w:w="6768"/>
            <w:vAlign w:val="center"/>
            <w:tcMar>
              <w:top w:w="90" w:type="dxa"/>
              <w:start w:w="120" w:type="dxa"/>
              <w:bottom w:w="90" w:type="dxa"/>
              <w:end w:w="120" w:type="dxa"/>
            </w:tcMar>
          </w:tcPr>
          <w:p>
            <w:pPr>
              <w:spacing w:after="40" w:line="252" w:lineRule="auto"/>
            </w:pPr>
            <w:r>
              <w:rPr>
                <w:sz w:val="18"/>
              </w:rPr>
              <w:t>Inspect background loader status, manifests, data paths, memory, and lazy/selective-load flags.</w:t>
            </w:r>
          </w:p>
        </w:tc>
      </w:tr>
      <w:tr>
        <w:tc>
          <w:tcPr>
            <w:tcW w:type="dxa" w:w="2592"/>
            <w:vAlign w:val="center"/>
            <w:shd w:fill="F4F7FA"/>
            <w:tcMar>
              <w:top w:w="90" w:type="dxa"/>
              <w:start w:w="120" w:type="dxa"/>
              <w:bottom w:w="90" w:type="dxa"/>
              <w:end w:w="120" w:type="dxa"/>
            </w:tcMar>
          </w:tcPr>
          <w:p>
            <w:pPr>
              <w:spacing w:after="40" w:line="252" w:lineRule="auto"/>
            </w:pPr>
            <w:r>
              <w:rPr>
                <w:sz w:val="18"/>
              </w:rPr>
              <w:t>Frontend cannot reach API</w:t>
            </w:r>
          </w:p>
        </w:tc>
        <w:tc>
          <w:tcPr>
            <w:tcW w:type="dxa" w:w="6768"/>
            <w:vAlign w:val="center"/>
            <w:shd w:fill="F4F7FA"/>
            <w:tcMar>
              <w:top w:w="90" w:type="dxa"/>
              <w:start w:w="120" w:type="dxa"/>
              <w:bottom w:w="90" w:type="dxa"/>
              <w:end w:w="120" w:type="dxa"/>
            </w:tcMar>
          </w:tcPr>
          <w:p>
            <w:pPr>
              <w:spacing w:after="40" w:line="252" w:lineRule="auto"/>
            </w:pPr>
            <w:r>
              <w:rPr>
                <w:sz w:val="18"/>
              </w:rPr>
              <w:t>Check API base URL/proxy, server port, CORS origins, HTTPS mixed-content rules, and browser console.</w:t>
            </w:r>
          </w:p>
        </w:tc>
      </w:tr>
      <w:tr>
        <w:tc>
          <w:tcPr>
            <w:tcW w:type="dxa" w:w="2592"/>
            <w:vAlign w:val="center"/>
            <w:tcMar>
              <w:top w:w="90" w:type="dxa"/>
              <w:start w:w="120" w:type="dxa"/>
              <w:bottom w:w="90" w:type="dxa"/>
              <w:end w:w="120" w:type="dxa"/>
            </w:tcMar>
          </w:tcPr>
          <w:p>
            <w:pPr>
              <w:spacing w:after="40" w:line="252" w:lineRule="auto"/>
            </w:pPr>
            <w:r>
              <w:rPr>
                <w:sz w:val="18"/>
              </w:rPr>
              <w:t>Login/OTP fails</w:t>
            </w:r>
          </w:p>
        </w:tc>
        <w:tc>
          <w:tcPr>
            <w:tcW w:type="dxa" w:w="6768"/>
            <w:vAlign w:val="center"/>
            <w:tcMar>
              <w:top w:w="90" w:type="dxa"/>
              <w:start w:w="120" w:type="dxa"/>
              <w:bottom w:w="90" w:type="dxa"/>
              <w:end w:w="120" w:type="dxa"/>
            </w:tcMar>
          </w:tcPr>
          <w:p>
            <w:pPr>
              <w:spacing w:after="40" w:line="252" w:lineRule="auto"/>
            </w:pPr>
            <w:r>
              <w:rPr>
                <w:sz w:val="18"/>
              </w:rPr>
              <w:t>Check signing secret, token clock/expiry, SMS configuration, phone normalization, and database writes.</w:t>
            </w:r>
          </w:p>
        </w:tc>
      </w:tr>
      <w:tr>
        <w:tc>
          <w:tcPr>
            <w:tcW w:type="dxa" w:w="2592"/>
            <w:vAlign w:val="center"/>
            <w:shd w:fill="F4F7FA"/>
            <w:tcMar>
              <w:top w:w="90" w:type="dxa"/>
              <w:start w:w="120" w:type="dxa"/>
              <w:bottom w:w="90" w:type="dxa"/>
              <w:end w:w="120" w:type="dxa"/>
            </w:tcMar>
          </w:tcPr>
          <w:p>
            <w:pPr>
              <w:spacing w:after="40" w:line="252" w:lineRule="auto"/>
            </w:pPr>
            <w:r>
              <w:rPr>
                <w:sz w:val="18"/>
              </w:rPr>
              <w:t>Payment remains pending</w:t>
            </w:r>
          </w:p>
        </w:tc>
        <w:tc>
          <w:tcPr>
            <w:tcW w:type="dxa" w:w="6768"/>
            <w:vAlign w:val="center"/>
            <w:shd w:fill="F4F7FA"/>
            <w:tcMar>
              <w:top w:w="90" w:type="dxa"/>
              <w:start w:w="120" w:type="dxa"/>
              <w:bottom w:w="90" w:type="dxa"/>
              <w:end w:w="120" w:type="dxa"/>
            </w:tcMar>
          </w:tcPr>
          <w:p>
            <w:pPr>
              <w:spacing w:after="40" w:line="252" w:lineRule="auto"/>
            </w:pPr>
            <w:r>
              <w:rPr>
                <w:sz w:val="18"/>
              </w:rPr>
              <w:t>Check provider status, webhook delivery/signature, external reference, idempotency, and admin reconciliation.</w:t>
            </w:r>
          </w:p>
        </w:tc>
      </w:tr>
      <w:tr>
        <w:tc>
          <w:tcPr>
            <w:tcW w:type="dxa" w:w="2592"/>
            <w:vAlign w:val="center"/>
            <w:tcMar>
              <w:top w:w="90" w:type="dxa"/>
              <w:start w:w="120" w:type="dxa"/>
              <w:bottom w:w="90" w:type="dxa"/>
              <w:end w:w="120" w:type="dxa"/>
            </w:tcMar>
          </w:tcPr>
          <w:p>
            <w:pPr>
              <w:spacing w:after="40" w:line="252" w:lineRule="auto"/>
            </w:pPr>
            <w:r>
              <w:rPr>
                <w:sz w:val="18"/>
              </w:rPr>
              <w:t>Refresh returns 404</w:t>
            </w:r>
          </w:p>
        </w:tc>
        <w:tc>
          <w:tcPr>
            <w:tcW w:type="dxa" w:w="6768"/>
            <w:vAlign w:val="center"/>
            <w:tcMar>
              <w:top w:w="90" w:type="dxa"/>
              <w:start w:w="120" w:type="dxa"/>
              <w:bottom w:w="90" w:type="dxa"/>
              <w:end w:w="120" w:type="dxa"/>
            </w:tcMar>
          </w:tcPr>
          <w:p>
            <w:pPr>
              <w:spacing w:after="40" w:line="252" w:lineRule="auto"/>
            </w:pPr>
            <w:r>
              <w:rPr>
                <w:sz w:val="18"/>
              </w:rPr>
              <w:t>Ensure compiled frontend exists and FastAPI SPA fallback/static configuration is active.</w:t>
            </w:r>
          </w:p>
        </w:tc>
      </w:tr>
      <w:tr>
        <w:tc>
          <w:tcPr>
            <w:tcW w:type="dxa" w:w="2592"/>
            <w:vAlign w:val="center"/>
            <w:shd w:fill="F4F7FA"/>
            <w:tcMar>
              <w:top w:w="90" w:type="dxa"/>
              <w:start w:w="120" w:type="dxa"/>
              <w:bottom w:w="90" w:type="dxa"/>
              <w:end w:w="120" w:type="dxa"/>
            </w:tcMar>
          </w:tcPr>
          <w:p>
            <w:pPr>
              <w:spacing w:after="40" w:line="252" w:lineRule="auto"/>
            </w:pPr>
            <w:r>
              <w:rPr>
                <w:sz w:val="18"/>
              </w:rPr>
              <w:t>Data disappears after deploy</w:t>
            </w:r>
          </w:p>
        </w:tc>
        <w:tc>
          <w:tcPr>
            <w:tcW w:type="dxa" w:w="6768"/>
            <w:vAlign w:val="center"/>
            <w:shd w:fill="F4F7FA"/>
            <w:tcMar>
              <w:top w:w="90" w:type="dxa"/>
              <w:start w:w="120" w:type="dxa"/>
              <w:bottom w:w="90" w:type="dxa"/>
              <w:end w:w="120" w:type="dxa"/>
            </w:tcMar>
          </w:tcPr>
          <w:p>
            <w:pPr>
              <w:spacing w:after="40" w:line="252" w:lineRule="auto"/>
            </w:pPr>
            <w:r>
              <w:rPr>
                <w:sz w:val="18"/>
              </w:rPr>
              <w:t>Verify persistent database/object storage; hosted ephemeral filesystems are not durable.</w:t>
            </w:r>
          </w:p>
        </w:tc>
      </w:tr>
    </w:tbl>
    <w:p>
      <w:pPr>
        <w:spacing w:after="20"/>
      </w:pPr>
    </w:p>
    <w:p>
      <w:pPr>
        <w:pStyle w:val="Heading1"/>
      </w:pPr>
      <w:r>
        <w:t>13. Security and privacy</w:t>
      </w:r>
    </w:p>
    <w:p>
      <w:pPr>
        <w:pStyle w:val="Heading2"/>
      </w:pPr>
      <w:r>
        <w:t>Required production controls</w:t>
      </w:r>
    </w:p>
    <w:p>
      <w:pPr>
        <w:pStyle w:val="ListBullet"/>
      </w:pPr>
      <w:r>
        <w:t>Replace every default secret and administrative credential; keep secrets only in the deployment secret manager.</w:t>
      </w:r>
    </w:p>
    <w:p>
      <w:pPr>
        <w:pStyle w:val="ListBullet"/>
      </w:pPr>
      <w:r>
        <w:t>Hash passwords with a modern adaptive algorithm and never log passwords, OTPs, bearer tokens, provider keys, or full payment payloads.</w:t>
      </w:r>
    </w:p>
    <w:p>
      <w:pPr>
        <w:pStyle w:val="ListBullet"/>
      </w:pPr>
      <w:r>
        <w:t>Enforce role, subscription, and resource-ownership checks in backend routes, not only frontend gates.</w:t>
      </w:r>
    </w:p>
    <w:p>
      <w:pPr>
        <w:pStyle w:val="ListBullet"/>
      </w:pPr>
      <w:r>
        <w:t>Validate upload MIME type, file signature, filename, size, page count, and extraction limits; scan files if feasible.</w:t>
      </w:r>
    </w:p>
    <w:p>
      <w:pPr>
        <w:pStyle w:val="ListBullet"/>
      </w:pPr>
      <w:r>
        <w:t>Rate-limit login, OTP, password reset, tutor, generation, upload, and payment endpoints.</w:t>
      </w:r>
    </w:p>
    <w:p>
      <w:pPr>
        <w:pStyle w:val="ListBullet"/>
      </w:pPr>
      <w:r>
        <w:t>Verify Moolre/Paystack webhook authenticity, use replay protection and idempotent transaction processing.</w:t>
      </w:r>
    </w:p>
    <w:p>
      <w:pPr>
        <w:pStyle w:val="ListBullet"/>
      </w:pPr>
      <w:r>
        <w:t>Use HTTPS, restrictive production CORS, secure headers, short-lived tokens where practical, and safe token storage.</w:t>
      </w:r>
    </w:p>
    <w:p>
      <w:pPr>
        <w:pStyle w:val="ListBullet"/>
      </w:pPr>
      <w:r>
        <w:t>Minimize collection of phone numbers, chat content, answer files, and learning data; publish retention/deletion rules.</w:t>
      </w:r>
    </w:p>
    <w:p>
      <w:pPr>
        <w:pStyle w:val="ListBullet"/>
      </w:pPr>
      <w:r>
        <w:t>Protect generated/admin file paths from traversal and unauthorized enumeration.</w:t>
      </w:r>
    </w:p>
    <w:p>
      <w:pPr>
        <w:pStyle w:val="ListBullet"/>
      </w:pPr>
      <w:r>
        <w:t>Audit administrator actions and sensitive entitlement changes.</w:t>
      </w:r>
    </w:p>
    <w:p>
      <w:pPr>
        <w:pStyle w:val="Heading2"/>
      </w:pPr>
      <w:r>
        <w:t>Privacy-sensitive data</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088"/>
        <w:gridCol w:w="3168"/>
        <w:gridCol w:w="4104"/>
      </w:tblGrid>
      <w:tr>
        <w:trPr>
          <w:tblHeader w:val="true"/>
        </w:trPr>
        <w:tc>
          <w:tcPr>
            <w:tcW w:type="dxa" w:w="2088"/>
            <w:shd w:fill="215B8F"/>
            <w:vAlign w:val="center"/>
            <w:tcMar>
              <w:top w:w="90" w:type="dxa"/>
              <w:start w:w="120" w:type="dxa"/>
              <w:bottom w:w="90" w:type="dxa"/>
              <w:end w:w="120" w:type="dxa"/>
            </w:tcMar>
          </w:tcPr>
          <w:p>
            <w:r>
              <w:rPr>
                <w:b/>
                <w:color w:val="FFFFFF"/>
                <w:sz w:val="19"/>
              </w:rPr>
              <w:t>Data</w:t>
            </w:r>
          </w:p>
        </w:tc>
        <w:tc>
          <w:tcPr>
            <w:tcW w:type="dxa" w:w="3168"/>
            <w:shd w:fill="215B8F"/>
            <w:vAlign w:val="center"/>
            <w:tcMar>
              <w:top w:w="90" w:type="dxa"/>
              <w:start w:w="120" w:type="dxa"/>
              <w:bottom w:w="90" w:type="dxa"/>
              <w:end w:w="120" w:type="dxa"/>
            </w:tcMar>
          </w:tcPr>
          <w:p>
            <w:r>
              <w:rPr>
                <w:b/>
                <w:color w:val="FFFFFF"/>
                <w:sz w:val="19"/>
              </w:rPr>
              <w:t>Primary risk</w:t>
            </w:r>
          </w:p>
        </w:tc>
        <w:tc>
          <w:tcPr>
            <w:tcW w:type="dxa" w:w="4104"/>
            <w:shd w:fill="215B8F"/>
            <w:vAlign w:val="center"/>
            <w:tcMar>
              <w:top w:w="90" w:type="dxa"/>
              <w:start w:w="120" w:type="dxa"/>
              <w:bottom w:w="90" w:type="dxa"/>
              <w:end w:w="120" w:type="dxa"/>
            </w:tcMar>
          </w:tcPr>
          <w:p>
            <w:r>
              <w:rPr>
                <w:b/>
                <w:color w:val="FFFFFF"/>
                <w:sz w:val="19"/>
              </w:rPr>
              <w:t>Recommended treatment</w:t>
            </w:r>
          </w:p>
        </w:tc>
      </w:tr>
      <w:tr>
        <w:tc>
          <w:tcPr>
            <w:tcW w:type="dxa" w:w="2088"/>
            <w:vAlign w:val="center"/>
            <w:tcMar>
              <w:top w:w="90" w:type="dxa"/>
              <w:start w:w="120" w:type="dxa"/>
              <w:bottom w:w="90" w:type="dxa"/>
              <w:end w:w="120" w:type="dxa"/>
            </w:tcMar>
          </w:tcPr>
          <w:p>
            <w:pPr>
              <w:spacing w:after="40" w:line="252" w:lineRule="auto"/>
            </w:pPr>
            <w:r>
              <w:rPr>
                <w:sz w:val="18"/>
              </w:rPr>
              <w:t>Student identity/phone</w:t>
            </w:r>
          </w:p>
        </w:tc>
        <w:tc>
          <w:tcPr>
            <w:tcW w:type="dxa" w:w="3168"/>
            <w:vAlign w:val="center"/>
            <w:tcMar>
              <w:top w:w="90" w:type="dxa"/>
              <w:start w:w="120" w:type="dxa"/>
              <w:bottom w:w="90" w:type="dxa"/>
              <w:end w:w="120" w:type="dxa"/>
            </w:tcMar>
          </w:tcPr>
          <w:p>
            <w:pPr>
              <w:spacing w:after="40" w:line="252" w:lineRule="auto"/>
            </w:pPr>
            <w:r>
              <w:rPr>
                <w:sz w:val="18"/>
              </w:rPr>
              <w:t>Unauthorized disclosure or account takeover.</w:t>
            </w:r>
          </w:p>
        </w:tc>
        <w:tc>
          <w:tcPr>
            <w:tcW w:type="dxa" w:w="4104"/>
            <w:vAlign w:val="center"/>
            <w:tcMar>
              <w:top w:w="90" w:type="dxa"/>
              <w:start w:w="120" w:type="dxa"/>
              <w:bottom w:w="90" w:type="dxa"/>
              <w:end w:w="120" w:type="dxa"/>
            </w:tcMar>
          </w:tcPr>
          <w:p>
            <w:pPr>
              <w:spacing w:after="40" w:line="252" w:lineRule="auto"/>
            </w:pPr>
            <w:r>
              <w:rPr>
                <w:sz w:val="18"/>
              </w:rPr>
              <w:t>Encrypt in transit, restrict access, normalize safely, minimize display.</w:t>
            </w:r>
          </w:p>
        </w:tc>
      </w:tr>
      <w:tr>
        <w:tc>
          <w:tcPr>
            <w:tcW w:type="dxa" w:w="2088"/>
            <w:vAlign w:val="center"/>
            <w:shd w:fill="F4F7FA"/>
            <w:tcMar>
              <w:top w:w="90" w:type="dxa"/>
              <w:start w:w="120" w:type="dxa"/>
              <w:bottom w:w="90" w:type="dxa"/>
              <w:end w:w="120" w:type="dxa"/>
            </w:tcMar>
          </w:tcPr>
          <w:p>
            <w:pPr>
              <w:spacing w:after="40" w:line="252" w:lineRule="auto"/>
            </w:pPr>
            <w:r>
              <w:rPr>
                <w:sz w:val="18"/>
              </w:rPr>
              <w:t>Tutor chats/files/images</w:t>
            </w:r>
          </w:p>
        </w:tc>
        <w:tc>
          <w:tcPr>
            <w:tcW w:type="dxa" w:w="3168"/>
            <w:vAlign w:val="center"/>
            <w:shd w:fill="F4F7FA"/>
            <w:tcMar>
              <w:top w:w="90" w:type="dxa"/>
              <w:start w:w="120" w:type="dxa"/>
              <w:bottom w:w="90" w:type="dxa"/>
              <w:end w:w="120" w:type="dxa"/>
            </w:tcMar>
          </w:tcPr>
          <w:p>
            <w:pPr>
              <w:spacing w:after="40" w:line="252" w:lineRule="auto"/>
            </w:pPr>
            <w:r>
              <w:rPr>
                <w:sz w:val="18"/>
              </w:rPr>
              <w:t>Sensitive academic or personal content.</w:t>
            </w:r>
          </w:p>
        </w:tc>
        <w:tc>
          <w:tcPr>
            <w:tcW w:type="dxa" w:w="4104"/>
            <w:vAlign w:val="center"/>
            <w:shd w:fill="F4F7FA"/>
            <w:tcMar>
              <w:top w:w="90" w:type="dxa"/>
              <w:start w:w="120" w:type="dxa"/>
              <w:bottom w:w="90" w:type="dxa"/>
              <w:end w:w="120" w:type="dxa"/>
            </w:tcMar>
          </w:tcPr>
          <w:p>
            <w:pPr>
              <w:spacing w:after="40" w:line="252" w:lineRule="auto"/>
            </w:pPr>
            <w:r>
              <w:rPr>
                <w:sz w:val="18"/>
              </w:rPr>
              <w:t>Consent, retention controls, access isolation, safe provider disclosure.</w:t>
            </w:r>
          </w:p>
        </w:tc>
      </w:tr>
      <w:tr>
        <w:tc>
          <w:tcPr>
            <w:tcW w:type="dxa" w:w="2088"/>
            <w:vAlign w:val="center"/>
            <w:tcMar>
              <w:top w:w="90" w:type="dxa"/>
              <w:start w:w="120" w:type="dxa"/>
              <w:bottom w:w="90" w:type="dxa"/>
              <w:end w:w="120" w:type="dxa"/>
            </w:tcMar>
          </w:tcPr>
          <w:p>
            <w:pPr>
              <w:spacing w:after="40" w:line="252" w:lineRule="auto"/>
            </w:pPr>
            <w:r>
              <w:rPr>
                <w:sz w:val="18"/>
              </w:rPr>
              <w:t>Learning analytics</w:t>
            </w:r>
          </w:p>
        </w:tc>
        <w:tc>
          <w:tcPr>
            <w:tcW w:type="dxa" w:w="3168"/>
            <w:vAlign w:val="center"/>
            <w:tcMar>
              <w:top w:w="90" w:type="dxa"/>
              <w:start w:w="120" w:type="dxa"/>
              <w:bottom w:w="90" w:type="dxa"/>
              <w:end w:w="120" w:type="dxa"/>
            </w:tcMar>
          </w:tcPr>
          <w:p>
            <w:pPr>
              <w:spacing w:after="40" w:line="252" w:lineRule="auto"/>
            </w:pPr>
            <w:r>
              <w:rPr>
                <w:sz w:val="18"/>
              </w:rPr>
              <w:t>Profiling of minors and performance.</w:t>
            </w:r>
          </w:p>
        </w:tc>
        <w:tc>
          <w:tcPr>
            <w:tcW w:type="dxa" w:w="4104"/>
            <w:vAlign w:val="center"/>
            <w:tcMar>
              <w:top w:w="90" w:type="dxa"/>
              <w:start w:w="120" w:type="dxa"/>
              <w:bottom w:w="90" w:type="dxa"/>
              <w:end w:w="120" w:type="dxa"/>
            </w:tcMar>
          </w:tcPr>
          <w:p>
            <w:pPr>
              <w:spacing w:after="40" w:line="252" w:lineRule="auto"/>
            </w:pPr>
            <w:r>
              <w:rPr>
                <w:sz w:val="18"/>
              </w:rPr>
              <w:t>Purpose limitation, guardian/school policy where applicable, export/deletion.</w:t>
            </w:r>
          </w:p>
        </w:tc>
      </w:tr>
      <w:tr>
        <w:tc>
          <w:tcPr>
            <w:tcW w:type="dxa" w:w="2088"/>
            <w:vAlign w:val="center"/>
            <w:shd w:fill="F4F7FA"/>
            <w:tcMar>
              <w:top w:w="90" w:type="dxa"/>
              <w:start w:w="120" w:type="dxa"/>
              <w:bottom w:w="90" w:type="dxa"/>
              <w:end w:w="120" w:type="dxa"/>
            </w:tcMar>
          </w:tcPr>
          <w:p>
            <w:pPr>
              <w:spacing w:after="40" w:line="252" w:lineRule="auto"/>
            </w:pPr>
            <w:r>
              <w:rPr>
                <w:sz w:val="18"/>
              </w:rPr>
              <w:t>Payment records</w:t>
            </w:r>
          </w:p>
        </w:tc>
        <w:tc>
          <w:tcPr>
            <w:tcW w:type="dxa" w:w="3168"/>
            <w:vAlign w:val="center"/>
            <w:shd w:fill="F4F7FA"/>
            <w:tcMar>
              <w:top w:w="90" w:type="dxa"/>
              <w:start w:w="120" w:type="dxa"/>
              <w:bottom w:w="90" w:type="dxa"/>
              <w:end w:w="120" w:type="dxa"/>
            </w:tcMar>
          </w:tcPr>
          <w:p>
            <w:pPr>
              <w:spacing w:after="40" w:line="252" w:lineRule="auto"/>
            </w:pPr>
            <w:r>
              <w:rPr>
                <w:sz w:val="18"/>
              </w:rPr>
              <w:t>Financial fraud and privacy exposure.</w:t>
            </w:r>
          </w:p>
        </w:tc>
        <w:tc>
          <w:tcPr>
            <w:tcW w:type="dxa" w:w="4104"/>
            <w:vAlign w:val="center"/>
            <w:shd w:fill="F4F7FA"/>
            <w:tcMar>
              <w:top w:w="90" w:type="dxa"/>
              <w:start w:w="120" w:type="dxa"/>
              <w:bottom w:w="90" w:type="dxa"/>
              <w:end w:w="120" w:type="dxa"/>
            </w:tcMar>
          </w:tcPr>
          <w:p>
            <w:pPr>
              <w:spacing w:after="40" w:line="252" w:lineRule="auto"/>
            </w:pPr>
            <w:r>
              <w:rPr>
                <w:sz w:val="18"/>
              </w:rPr>
              <w:t>Store provider references and minimum metadata; avoid raw sensitive payment data.</w:t>
            </w:r>
          </w:p>
        </w:tc>
      </w:tr>
      <w:tr>
        <w:tc>
          <w:tcPr>
            <w:tcW w:type="dxa" w:w="2088"/>
            <w:vAlign w:val="center"/>
            <w:tcMar>
              <w:top w:w="90" w:type="dxa"/>
              <w:start w:w="120" w:type="dxa"/>
              <w:bottom w:w="90" w:type="dxa"/>
              <w:end w:w="120" w:type="dxa"/>
            </w:tcMar>
          </w:tcPr>
          <w:p>
            <w:pPr>
              <w:spacing w:after="40" w:line="252" w:lineRule="auto"/>
            </w:pPr>
            <w:r>
              <w:rPr>
                <w:sz w:val="18"/>
              </w:rPr>
              <w:t>OTP/tokens</w:t>
            </w:r>
          </w:p>
        </w:tc>
        <w:tc>
          <w:tcPr>
            <w:tcW w:type="dxa" w:w="3168"/>
            <w:vAlign w:val="center"/>
            <w:tcMar>
              <w:top w:w="90" w:type="dxa"/>
              <w:start w:w="120" w:type="dxa"/>
              <w:bottom w:w="90" w:type="dxa"/>
              <w:end w:w="120" w:type="dxa"/>
            </w:tcMar>
          </w:tcPr>
          <w:p>
            <w:pPr>
              <w:spacing w:after="40" w:line="252" w:lineRule="auto"/>
            </w:pPr>
            <w:r>
              <w:rPr>
                <w:sz w:val="18"/>
              </w:rPr>
              <w:t>Session compromise.</w:t>
            </w:r>
          </w:p>
        </w:tc>
        <w:tc>
          <w:tcPr>
            <w:tcW w:type="dxa" w:w="4104"/>
            <w:vAlign w:val="center"/>
            <w:tcMar>
              <w:top w:w="90" w:type="dxa"/>
              <w:start w:w="120" w:type="dxa"/>
              <w:bottom w:w="90" w:type="dxa"/>
              <w:end w:w="120" w:type="dxa"/>
            </w:tcMar>
          </w:tcPr>
          <w:p>
            <w:pPr>
              <w:spacing w:after="40" w:line="252" w:lineRule="auto"/>
            </w:pPr>
            <w:r>
              <w:rPr>
                <w:sz w:val="18"/>
              </w:rPr>
              <w:t>Hash or protect, expire quickly, one-time use, redact from logs.</w:t>
            </w:r>
          </w:p>
        </w:tc>
      </w:tr>
    </w:tbl>
    <w:p>
      <w:pPr>
        <w:spacing w:after="20"/>
      </w:pPr>
    </w:p>
    <w:tbl>
      <w:tblPr>
        <w:tblW w:type="auto" w:w="0"/>
        <w:tblLayout w:type="fixed"/>
        <w:tblLook w:firstColumn="1" w:firstRow="1" w:lastColumn="0" w:lastRow="0" w:noHBand="0" w:noVBand="1" w:val="04A0"/>
        <w:tblBorders>
          <w:top w:val="single" w:sz="0" w:color="FCE8E8"/>
          <w:left w:val="single" w:sz="0" w:color="FCE8E8"/>
          <w:bottom w:val="single" w:sz="0" w:color="FCE8E8"/>
          <w:right w:val="single" w:sz="0" w:color="FCE8E8"/>
          <w:insideH w:val="single" w:sz="0" w:color="FCE8E8"/>
          <w:insideV w:val="single" w:sz="0" w:color="FCE8E8"/>
        </w:tblBorders>
      </w:tblPr>
      <w:tblGrid>
        <w:gridCol w:w="9360"/>
      </w:tblGrid>
      <w:tr>
        <w:trPr>
          <w:tblHeader w:val="true"/>
        </w:trPr>
        <w:tc>
          <w:tcPr>
            <w:tcW w:type="dxa" w:w="9360"/>
            <w:shd w:fill="FCE8E8"/>
            <w:tcMar>
              <w:top w:w="140" w:type="dxa"/>
              <w:start w:w="180" w:type="dxa"/>
              <w:bottom w:w="140" w:type="dxa"/>
              <w:end w:w="180" w:type="dxa"/>
            </w:tcMar>
          </w:tcPr>
          <w:p>
            <w:pPr>
              <w:pStyle w:val="Callout"/>
            </w:pPr>
            <w:r>
              <w:rPr>
                <w:b/>
                <w:color w:val="215B8F"/>
              </w:rPr>
              <w:t xml:space="preserve">Immediate review item  </w:t>
            </w:r>
            <w:r>
              <w:t>Treat any default administrator credentials, signing secrets, test databases, .env files, or real provider values found in source control as potentially exposed. Rotate/remove them and review repository history before production use.</w:t>
            </w:r>
          </w:p>
        </w:tc>
      </w:tr>
    </w:tbl>
    <w:p>
      <w:pPr>
        <w:spacing w:after="20"/>
      </w:pPr>
    </w:p>
    <w:p>
      <w:pPr>
        <w:pStyle w:val="Heading1"/>
      </w:pPr>
      <w:r>
        <w:t>14. Known constraints and recommended improvements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080"/>
        <w:gridCol w:w="4968"/>
        <w:gridCol w:w="3311"/>
      </w:tblGrid>
      <w:tr>
        <w:trPr>
          <w:tblHeader w:val="true"/>
        </w:trPr>
        <w:tc>
          <w:tcPr>
            <w:tcW w:type="dxa" w:w="1080"/>
            <w:shd w:fill="215B8F"/>
            <w:vAlign w:val="center"/>
            <w:tcMar>
              <w:top w:w="90" w:type="dxa"/>
              <w:start w:w="120" w:type="dxa"/>
              <w:bottom w:w="90" w:type="dxa"/>
              <w:end w:w="120" w:type="dxa"/>
            </w:tcMar>
          </w:tcPr>
          <w:p>
            <w:r>
              <w:rPr>
                <w:b/>
                <w:color w:val="FFFFFF"/>
                <w:sz w:val="19"/>
              </w:rPr>
              <w:t>Priority</w:t>
            </w:r>
          </w:p>
        </w:tc>
        <w:tc>
          <w:tcPr>
            <w:tcW w:type="dxa" w:w="4968"/>
            <w:shd w:fill="215B8F"/>
            <w:vAlign w:val="center"/>
            <w:tcMar>
              <w:top w:w="90" w:type="dxa"/>
              <w:start w:w="120" w:type="dxa"/>
              <w:bottom w:w="90" w:type="dxa"/>
              <w:end w:w="120" w:type="dxa"/>
            </w:tcMar>
          </w:tcPr>
          <w:p>
            <w:r>
              <w:rPr>
                <w:b/>
                <w:color w:val="FFFFFF"/>
                <w:sz w:val="19"/>
              </w:rPr>
              <w:t>Recommendation</w:t>
            </w:r>
          </w:p>
        </w:tc>
        <w:tc>
          <w:tcPr>
            <w:tcW w:type="dxa" w:w="3312"/>
            <w:shd w:fill="215B8F"/>
            <w:vAlign w:val="center"/>
            <w:tcMar>
              <w:top w:w="90" w:type="dxa"/>
              <w:start w:w="120" w:type="dxa"/>
              <w:bottom w:w="90" w:type="dxa"/>
              <w:end w:w="120" w:type="dxa"/>
            </w:tcMar>
          </w:tcPr>
          <w:p>
            <w:r>
              <w:rPr>
                <w:b/>
                <w:color w:val="FFFFFF"/>
                <w:sz w:val="19"/>
              </w:rPr>
              <w:t>Why it matters</w:t>
            </w:r>
          </w:p>
        </w:tc>
      </w:tr>
      <w:tr>
        <w:tc>
          <w:tcPr>
            <w:tcW w:type="dxa" w:w="1080"/>
            <w:vAlign w:val="center"/>
            <w:tcMar>
              <w:top w:w="90" w:type="dxa"/>
              <w:start w:w="120" w:type="dxa"/>
              <w:bottom w:w="90" w:type="dxa"/>
              <w:end w:w="120" w:type="dxa"/>
            </w:tcMar>
          </w:tcPr>
          <w:p>
            <w:pPr>
              <w:spacing w:after="40" w:line="252" w:lineRule="auto"/>
            </w:pPr>
            <w:r>
              <w:rPr>
                <w:sz w:val="18"/>
              </w:rPr>
              <w:t>Critical</w:t>
            </w:r>
          </w:p>
        </w:tc>
        <w:tc>
          <w:tcPr>
            <w:tcW w:type="dxa" w:w="4968"/>
            <w:vAlign w:val="center"/>
            <w:tcMar>
              <w:top w:w="90" w:type="dxa"/>
              <w:start w:w="120" w:type="dxa"/>
              <w:bottom w:w="90" w:type="dxa"/>
              <w:end w:w="120" w:type="dxa"/>
            </w:tcMar>
          </w:tcPr>
          <w:p>
            <w:pPr>
              <w:spacing w:after="40" w:line="252" w:lineRule="auto"/>
            </w:pPr>
            <w:r>
              <w:rPr>
                <w:sz w:val="18"/>
              </w:rPr>
              <w:t>Remove/rotate defaults and committed secrets; add secret scanning.</w:t>
            </w:r>
          </w:p>
        </w:tc>
        <w:tc>
          <w:tcPr>
            <w:tcW w:type="dxa" w:w="3312"/>
            <w:vAlign w:val="center"/>
            <w:tcMar>
              <w:top w:w="90" w:type="dxa"/>
              <w:start w:w="120" w:type="dxa"/>
              <w:bottom w:w="90" w:type="dxa"/>
              <w:end w:w="120" w:type="dxa"/>
            </w:tcMar>
          </w:tcPr>
          <w:p>
            <w:pPr>
              <w:spacing w:after="40" w:line="252" w:lineRule="auto"/>
            </w:pPr>
            <w:r>
              <w:rPr>
                <w:sz w:val="18"/>
              </w:rPr>
              <w:t>Prevents account, payment, messaging, and token compromise.</w:t>
            </w:r>
          </w:p>
        </w:tc>
      </w:tr>
      <w:tr>
        <w:tc>
          <w:tcPr>
            <w:tcW w:type="dxa" w:w="1080"/>
            <w:vAlign w:val="center"/>
            <w:shd w:fill="F4F7FA"/>
            <w:tcMar>
              <w:top w:w="90" w:type="dxa"/>
              <w:start w:w="120" w:type="dxa"/>
              <w:bottom w:w="90" w:type="dxa"/>
              <w:end w:w="120" w:type="dxa"/>
            </w:tcMar>
          </w:tcPr>
          <w:p>
            <w:pPr>
              <w:spacing w:after="40" w:line="252" w:lineRule="auto"/>
            </w:pPr>
            <w:r>
              <w:rPr>
                <w:sz w:val="18"/>
              </w:rPr>
              <w:t>Critical</w:t>
            </w:r>
          </w:p>
        </w:tc>
        <w:tc>
          <w:tcPr>
            <w:tcW w:type="dxa" w:w="4968"/>
            <w:vAlign w:val="center"/>
            <w:shd w:fill="F4F7FA"/>
            <w:tcMar>
              <w:top w:w="90" w:type="dxa"/>
              <w:start w:w="120" w:type="dxa"/>
              <w:bottom w:w="90" w:type="dxa"/>
              <w:end w:w="120" w:type="dxa"/>
            </w:tcMar>
          </w:tcPr>
          <w:p>
            <w:pPr>
              <w:spacing w:after="40" w:line="252" w:lineRule="auto"/>
            </w:pPr>
            <w:r>
              <w:rPr>
                <w:sz w:val="18"/>
              </w:rPr>
              <w:t>Formalize RBAC and endpoint-level authorization tests.</w:t>
            </w:r>
          </w:p>
        </w:tc>
        <w:tc>
          <w:tcPr>
            <w:tcW w:type="dxa" w:w="3312"/>
            <w:vAlign w:val="center"/>
            <w:shd w:fill="F4F7FA"/>
            <w:tcMar>
              <w:top w:w="90" w:type="dxa"/>
              <w:start w:w="120" w:type="dxa"/>
              <w:bottom w:w="90" w:type="dxa"/>
              <w:end w:w="120" w:type="dxa"/>
            </w:tcMar>
          </w:tcPr>
          <w:p>
            <w:pPr>
              <w:spacing w:after="40" w:line="252" w:lineRule="auto"/>
            </w:pPr>
            <w:r>
              <w:rPr>
                <w:sz w:val="18"/>
              </w:rPr>
              <w:t>Frontend gates alone cannot protect data or admin actions.</w:t>
            </w:r>
          </w:p>
        </w:tc>
      </w:tr>
      <w:tr>
        <w:tc>
          <w:tcPr>
            <w:tcW w:type="dxa" w:w="1080"/>
            <w:vAlign w:val="center"/>
            <w:tcMar>
              <w:top w:w="90" w:type="dxa"/>
              <w:start w:w="120" w:type="dxa"/>
              <w:bottom w:w="90" w:type="dxa"/>
              <w:end w:w="120" w:type="dxa"/>
            </w:tcMar>
          </w:tcPr>
          <w:p>
            <w:pPr>
              <w:spacing w:after="40" w:line="252" w:lineRule="auto"/>
            </w:pPr>
            <w:r>
              <w:rPr>
                <w:sz w:val="18"/>
              </w:rPr>
              <w:t>High</w:t>
            </w:r>
          </w:p>
        </w:tc>
        <w:tc>
          <w:tcPr>
            <w:tcW w:type="dxa" w:w="4968"/>
            <w:vAlign w:val="center"/>
            <w:tcMar>
              <w:top w:w="90" w:type="dxa"/>
              <w:start w:w="120" w:type="dxa"/>
              <w:bottom w:w="90" w:type="dxa"/>
              <w:end w:w="120" w:type="dxa"/>
            </w:tcMar>
          </w:tcPr>
          <w:p>
            <w:pPr>
              <w:spacing w:after="40" w:line="252" w:lineRule="auto"/>
            </w:pPr>
            <w:r>
              <w:rPr>
                <w:sz w:val="18"/>
              </w:rPr>
              <w:t>Add database migrations, managed PostgreSQL, backups, and restore drills.</w:t>
            </w:r>
          </w:p>
        </w:tc>
        <w:tc>
          <w:tcPr>
            <w:tcW w:type="dxa" w:w="3312"/>
            <w:vAlign w:val="center"/>
            <w:tcMar>
              <w:top w:w="90" w:type="dxa"/>
              <w:start w:w="120" w:type="dxa"/>
              <w:bottom w:w="90" w:type="dxa"/>
              <w:end w:w="120" w:type="dxa"/>
            </w:tcMar>
          </w:tcPr>
          <w:p>
            <w:pPr>
              <w:spacing w:after="40" w:line="252" w:lineRule="auto"/>
            </w:pPr>
            <w:r>
              <w:rPr>
                <w:sz w:val="18"/>
              </w:rPr>
              <w:t>Reduces schema drift and data-loss risk.</w:t>
            </w:r>
          </w:p>
        </w:tc>
      </w:tr>
      <w:tr>
        <w:tc>
          <w:tcPr>
            <w:tcW w:type="dxa" w:w="1080"/>
            <w:vAlign w:val="center"/>
            <w:shd w:fill="F4F7FA"/>
            <w:tcMar>
              <w:top w:w="90" w:type="dxa"/>
              <w:start w:w="120" w:type="dxa"/>
              <w:bottom w:w="90" w:type="dxa"/>
              <w:end w:w="120" w:type="dxa"/>
            </w:tcMar>
          </w:tcPr>
          <w:p>
            <w:pPr>
              <w:spacing w:after="40" w:line="252" w:lineRule="auto"/>
            </w:pPr>
            <w:r>
              <w:rPr>
                <w:sz w:val="18"/>
              </w:rPr>
              <w:t>High</w:t>
            </w:r>
          </w:p>
        </w:tc>
        <w:tc>
          <w:tcPr>
            <w:tcW w:type="dxa" w:w="4968"/>
            <w:vAlign w:val="center"/>
            <w:shd w:fill="F4F7FA"/>
            <w:tcMar>
              <w:top w:w="90" w:type="dxa"/>
              <w:start w:w="120" w:type="dxa"/>
              <w:bottom w:w="90" w:type="dxa"/>
              <w:end w:w="120" w:type="dxa"/>
            </w:tcMar>
          </w:tcPr>
          <w:p>
            <w:pPr>
              <w:spacing w:after="40" w:line="252" w:lineRule="auto"/>
            </w:pPr>
            <w:r>
              <w:rPr>
                <w:sz w:val="18"/>
              </w:rPr>
              <w:t>Harden uploads and move durable files to object storage.</w:t>
            </w:r>
          </w:p>
        </w:tc>
        <w:tc>
          <w:tcPr>
            <w:tcW w:type="dxa" w:w="3312"/>
            <w:vAlign w:val="center"/>
            <w:shd w:fill="F4F7FA"/>
            <w:tcMar>
              <w:top w:w="90" w:type="dxa"/>
              <w:start w:w="120" w:type="dxa"/>
              <w:bottom w:w="90" w:type="dxa"/>
              <w:end w:w="120" w:type="dxa"/>
            </w:tcMar>
          </w:tcPr>
          <w:p>
            <w:pPr>
              <w:spacing w:after="40" w:line="252" w:lineRule="auto"/>
            </w:pPr>
            <w:r>
              <w:rPr>
                <w:sz w:val="18"/>
              </w:rPr>
              <w:t>Improves security, scaling, and hosted durability.</w:t>
            </w:r>
          </w:p>
        </w:tc>
      </w:tr>
      <w:tr>
        <w:tc>
          <w:tcPr>
            <w:tcW w:type="dxa" w:w="1080"/>
            <w:vAlign w:val="center"/>
            <w:tcMar>
              <w:top w:w="90" w:type="dxa"/>
              <w:start w:w="120" w:type="dxa"/>
              <w:bottom w:w="90" w:type="dxa"/>
              <w:end w:w="120" w:type="dxa"/>
            </w:tcMar>
          </w:tcPr>
          <w:p>
            <w:pPr>
              <w:spacing w:after="40" w:line="252" w:lineRule="auto"/>
            </w:pPr>
            <w:r>
              <w:rPr>
                <w:sz w:val="18"/>
              </w:rPr>
              <w:t>High</w:t>
            </w:r>
          </w:p>
        </w:tc>
        <w:tc>
          <w:tcPr>
            <w:tcW w:type="dxa" w:w="4968"/>
            <w:vAlign w:val="center"/>
            <w:tcMar>
              <w:top w:w="90" w:type="dxa"/>
              <w:start w:w="120" w:type="dxa"/>
              <w:bottom w:w="90" w:type="dxa"/>
              <w:end w:w="120" w:type="dxa"/>
            </w:tcMar>
          </w:tcPr>
          <w:p>
            <w:pPr>
              <w:spacing w:after="40" w:line="252" w:lineRule="auto"/>
            </w:pPr>
            <w:r>
              <w:rPr>
                <w:sz w:val="18"/>
              </w:rPr>
              <w:t>Add rate limits, job queue, timeouts, retries, and idempotency.</w:t>
            </w:r>
          </w:p>
        </w:tc>
        <w:tc>
          <w:tcPr>
            <w:tcW w:type="dxa" w:w="3312"/>
            <w:vAlign w:val="center"/>
            <w:tcMar>
              <w:top w:w="90" w:type="dxa"/>
              <w:start w:w="120" w:type="dxa"/>
              <w:bottom w:w="90" w:type="dxa"/>
              <w:end w:w="120" w:type="dxa"/>
            </w:tcMar>
          </w:tcPr>
          <w:p>
            <w:pPr>
              <w:spacing w:after="40" w:line="252" w:lineRule="auto"/>
            </w:pPr>
            <w:r>
              <w:rPr>
                <w:sz w:val="18"/>
              </w:rPr>
              <w:t>Protects expensive AI/payment paths and improves reliability.</w:t>
            </w:r>
          </w:p>
        </w:tc>
      </w:tr>
      <w:tr>
        <w:tc>
          <w:tcPr>
            <w:tcW w:type="dxa" w:w="1080"/>
            <w:vAlign w:val="center"/>
            <w:shd w:fill="F4F7FA"/>
            <w:tcMar>
              <w:top w:w="90" w:type="dxa"/>
              <w:start w:w="120" w:type="dxa"/>
              <w:bottom w:w="90" w:type="dxa"/>
              <w:end w:w="120" w:type="dxa"/>
            </w:tcMar>
          </w:tcPr>
          <w:p>
            <w:pPr>
              <w:spacing w:after="40" w:line="252" w:lineRule="auto"/>
            </w:pPr>
            <w:r>
              <w:rPr>
                <w:sz w:val="18"/>
              </w:rPr>
              <w:t>High</w:t>
            </w:r>
          </w:p>
        </w:tc>
        <w:tc>
          <w:tcPr>
            <w:tcW w:type="dxa" w:w="4968"/>
            <w:vAlign w:val="center"/>
            <w:shd w:fill="F4F7FA"/>
            <w:tcMar>
              <w:top w:w="90" w:type="dxa"/>
              <w:start w:w="120" w:type="dxa"/>
              <w:bottom w:w="90" w:type="dxa"/>
              <w:end w:w="120" w:type="dxa"/>
            </w:tcMar>
          </w:tcPr>
          <w:p>
            <w:pPr>
              <w:spacing w:after="40" w:line="252" w:lineRule="auto"/>
            </w:pPr>
            <w:r>
              <w:rPr>
                <w:sz w:val="18"/>
              </w:rPr>
              <w:t>Document privacy, consent, retention, and deletion for student data.</w:t>
            </w:r>
          </w:p>
        </w:tc>
        <w:tc>
          <w:tcPr>
            <w:tcW w:type="dxa" w:w="3312"/>
            <w:vAlign w:val="center"/>
            <w:shd w:fill="F4F7FA"/>
            <w:tcMar>
              <w:top w:w="90" w:type="dxa"/>
              <w:start w:w="120" w:type="dxa"/>
              <w:bottom w:w="90" w:type="dxa"/>
              <w:end w:w="120" w:type="dxa"/>
            </w:tcMar>
          </w:tcPr>
          <w:p>
            <w:pPr>
              <w:spacing w:after="40" w:line="252" w:lineRule="auto"/>
            </w:pPr>
            <w:r>
              <w:rPr>
                <w:sz w:val="18"/>
              </w:rPr>
              <w:t>The platform may process minors’ identity and performance data.</w:t>
            </w:r>
          </w:p>
        </w:tc>
      </w:tr>
      <w:tr>
        <w:tc>
          <w:tcPr>
            <w:tcW w:type="dxa" w:w="1080"/>
            <w:vAlign w:val="center"/>
            <w:tcMar>
              <w:top w:w="90" w:type="dxa"/>
              <w:start w:w="120" w:type="dxa"/>
              <w:bottom w:w="90" w:type="dxa"/>
              <w:end w:w="120" w:type="dxa"/>
            </w:tcMar>
          </w:tcPr>
          <w:p>
            <w:pPr>
              <w:spacing w:after="40" w:line="252" w:lineRule="auto"/>
            </w:pPr>
            <w:r>
              <w:rPr>
                <w:sz w:val="18"/>
              </w:rPr>
              <w:t>Medium</w:t>
            </w:r>
          </w:p>
        </w:tc>
        <w:tc>
          <w:tcPr>
            <w:tcW w:type="dxa" w:w="4968"/>
            <w:vAlign w:val="center"/>
            <w:tcMar>
              <w:top w:w="90" w:type="dxa"/>
              <w:start w:w="120" w:type="dxa"/>
              <w:bottom w:w="90" w:type="dxa"/>
              <w:end w:w="120" w:type="dxa"/>
            </w:tcMar>
          </w:tcPr>
          <w:p>
            <w:pPr>
              <w:spacing w:after="40" w:line="252" w:lineRule="auto"/>
            </w:pPr>
            <w:r>
              <w:rPr>
                <w:sz w:val="18"/>
              </w:rPr>
              <w:t>Expand API integration, browser journey, and permission tests.</w:t>
            </w:r>
          </w:p>
        </w:tc>
        <w:tc>
          <w:tcPr>
            <w:tcW w:type="dxa" w:w="3312"/>
            <w:vAlign w:val="center"/>
            <w:tcMar>
              <w:top w:w="90" w:type="dxa"/>
              <w:start w:w="120" w:type="dxa"/>
              <w:bottom w:w="90" w:type="dxa"/>
              <w:end w:w="120" w:type="dxa"/>
            </w:tcMar>
          </w:tcPr>
          <w:p>
            <w:pPr>
              <w:spacing w:after="40" w:line="252" w:lineRule="auto"/>
            </w:pPr>
            <w:r>
              <w:rPr>
                <w:sz w:val="18"/>
              </w:rPr>
              <w:t>Current tests cover selected services but not the full product surface.</w:t>
            </w:r>
          </w:p>
        </w:tc>
      </w:tr>
      <w:tr>
        <w:tc>
          <w:tcPr>
            <w:tcW w:type="dxa" w:w="1080"/>
            <w:vAlign w:val="center"/>
            <w:shd w:fill="F4F7FA"/>
            <w:tcMar>
              <w:top w:w="90" w:type="dxa"/>
              <w:start w:w="120" w:type="dxa"/>
              <w:bottom w:w="90" w:type="dxa"/>
              <w:end w:w="120" w:type="dxa"/>
            </w:tcMar>
          </w:tcPr>
          <w:p>
            <w:pPr>
              <w:spacing w:after="40" w:line="252" w:lineRule="auto"/>
            </w:pPr>
            <w:r>
              <w:rPr>
                <w:sz w:val="18"/>
              </w:rPr>
              <w:t>Medium</w:t>
            </w:r>
          </w:p>
        </w:tc>
        <w:tc>
          <w:tcPr>
            <w:tcW w:type="dxa" w:w="4968"/>
            <w:vAlign w:val="center"/>
            <w:shd w:fill="F4F7FA"/>
            <w:tcMar>
              <w:top w:w="90" w:type="dxa"/>
              <w:start w:w="120" w:type="dxa"/>
              <w:bottom w:w="90" w:type="dxa"/>
              <w:end w:w="120" w:type="dxa"/>
            </w:tcMar>
          </w:tcPr>
          <w:p>
            <w:pPr>
              <w:spacing w:after="40" w:line="252" w:lineRule="auto"/>
            </w:pPr>
            <w:r>
              <w:rPr>
                <w:sz w:val="18"/>
              </w:rPr>
              <w:t>Introduce structured logs, metrics, tracing, and alerting.</w:t>
            </w:r>
          </w:p>
        </w:tc>
        <w:tc>
          <w:tcPr>
            <w:tcW w:type="dxa" w:w="3312"/>
            <w:vAlign w:val="center"/>
            <w:shd w:fill="F4F7FA"/>
            <w:tcMar>
              <w:top w:w="90" w:type="dxa"/>
              <w:start w:w="120" w:type="dxa"/>
              <w:bottom w:w="90" w:type="dxa"/>
              <w:end w:w="120" w:type="dxa"/>
            </w:tcMar>
          </w:tcPr>
          <w:p>
            <w:pPr>
              <w:spacing w:after="40" w:line="252" w:lineRule="auto"/>
            </w:pPr>
            <w:r>
              <w:rPr>
                <w:sz w:val="18"/>
              </w:rPr>
              <w:t>Makes provider failures and slow generation diagnosable.</w:t>
            </w:r>
          </w:p>
        </w:tc>
      </w:tr>
      <w:tr>
        <w:tc>
          <w:tcPr>
            <w:tcW w:type="dxa" w:w="1080"/>
            <w:vAlign w:val="center"/>
            <w:tcMar>
              <w:top w:w="90" w:type="dxa"/>
              <w:start w:w="120" w:type="dxa"/>
              <w:bottom w:w="90" w:type="dxa"/>
              <w:end w:w="120" w:type="dxa"/>
            </w:tcMar>
          </w:tcPr>
          <w:p>
            <w:pPr>
              <w:spacing w:after="40" w:line="252" w:lineRule="auto"/>
            </w:pPr>
            <w:r>
              <w:rPr>
                <w:sz w:val="18"/>
              </w:rPr>
              <w:t>Medium</w:t>
            </w:r>
          </w:p>
        </w:tc>
        <w:tc>
          <w:tcPr>
            <w:tcW w:type="dxa" w:w="4968"/>
            <w:vAlign w:val="center"/>
            <w:tcMar>
              <w:top w:w="90" w:type="dxa"/>
              <w:start w:w="120" w:type="dxa"/>
              <w:bottom w:w="90" w:type="dxa"/>
              <w:end w:w="120" w:type="dxa"/>
            </w:tcMar>
          </w:tcPr>
          <w:p>
            <w:pPr>
              <w:spacing w:after="40" w:line="252" w:lineRule="auto"/>
            </w:pPr>
            <w:r>
              <w:rPr>
                <w:sz w:val="18"/>
              </w:rPr>
              <w:t>Version the API and publish stable request/response examples.</w:t>
            </w:r>
          </w:p>
        </w:tc>
        <w:tc>
          <w:tcPr>
            <w:tcW w:type="dxa" w:w="3312"/>
            <w:vAlign w:val="center"/>
            <w:tcMar>
              <w:top w:w="90" w:type="dxa"/>
              <w:start w:w="120" w:type="dxa"/>
              <w:bottom w:w="90" w:type="dxa"/>
              <w:end w:w="120" w:type="dxa"/>
            </w:tcMar>
          </w:tcPr>
          <w:p>
            <w:pPr>
              <w:spacing w:after="40" w:line="252" w:lineRule="auto"/>
            </w:pPr>
            <w:r>
              <w:rPr>
                <w:sz w:val="18"/>
              </w:rPr>
              <w:t>Supports future mobile/LMS clients and safer evolution.</w:t>
            </w:r>
          </w:p>
        </w:tc>
      </w:tr>
      <w:tr>
        <w:tc>
          <w:tcPr>
            <w:tcW w:type="dxa" w:w="1080"/>
            <w:vAlign w:val="center"/>
            <w:shd w:fill="F4F7FA"/>
            <w:tcMar>
              <w:top w:w="90" w:type="dxa"/>
              <w:start w:w="120" w:type="dxa"/>
              <w:bottom w:w="90" w:type="dxa"/>
              <w:end w:w="120" w:type="dxa"/>
            </w:tcMar>
          </w:tcPr>
          <w:p>
            <w:pPr>
              <w:spacing w:after="40" w:line="252" w:lineRule="auto"/>
            </w:pPr>
            <w:r>
              <w:rPr>
                <w:sz w:val="18"/>
              </w:rPr>
              <w:t>Medium</w:t>
            </w:r>
          </w:p>
        </w:tc>
        <w:tc>
          <w:tcPr>
            <w:tcW w:type="dxa" w:w="4968"/>
            <w:vAlign w:val="center"/>
            <w:shd w:fill="F4F7FA"/>
            <w:tcMar>
              <w:top w:w="90" w:type="dxa"/>
              <w:start w:w="120" w:type="dxa"/>
              <w:bottom w:w="90" w:type="dxa"/>
              <w:end w:w="120" w:type="dxa"/>
            </w:tcMar>
          </w:tcPr>
          <w:p>
            <w:pPr>
              <w:spacing w:after="40" w:line="252" w:lineRule="auto"/>
            </w:pPr>
            <w:r>
              <w:rPr>
                <w:sz w:val="18"/>
              </w:rPr>
              <w:t>Add educator review and provenance indicators to AI outputs.</w:t>
            </w:r>
          </w:p>
        </w:tc>
        <w:tc>
          <w:tcPr>
            <w:tcW w:type="dxa" w:w="3312"/>
            <w:vAlign w:val="center"/>
            <w:shd w:fill="F4F7FA"/>
            <w:tcMar>
              <w:top w:w="90" w:type="dxa"/>
              <w:start w:w="120" w:type="dxa"/>
              <w:bottom w:w="90" w:type="dxa"/>
              <w:end w:w="120" w:type="dxa"/>
            </w:tcMar>
          </w:tcPr>
          <w:p>
            <w:pPr>
              <w:spacing w:after="40" w:line="252" w:lineRule="auto"/>
            </w:pPr>
            <w:r>
              <w:rPr>
                <w:sz w:val="18"/>
              </w:rPr>
              <w:t>Reduces overreliance on generated predictions or marking.</w:t>
            </w:r>
          </w:p>
        </w:tc>
      </w:tr>
      <w:tr>
        <w:tc>
          <w:tcPr>
            <w:tcW w:type="dxa" w:w="1080"/>
            <w:vAlign w:val="center"/>
            <w:tcMar>
              <w:top w:w="90" w:type="dxa"/>
              <w:start w:w="120" w:type="dxa"/>
              <w:bottom w:w="90" w:type="dxa"/>
              <w:end w:w="120" w:type="dxa"/>
            </w:tcMar>
          </w:tcPr>
          <w:p>
            <w:pPr>
              <w:spacing w:after="40" w:line="252" w:lineRule="auto"/>
            </w:pPr>
            <w:r>
              <w:rPr>
                <w:sz w:val="18"/>
              </w:rPr>
              <w:t>Low</w:t>
            </w:r>
          </w:p>
        </w:tc>
        <w:tc>
          <w:tcPr>
            <w:tcW w:type="dxa" w:w="4968"/>
            <w:vAlign w:val="center"/>
            <w:tcMar>
              <w:top w:w="90" w:type="dxa"/>
              <w:start w:w="120" w:type="dxa"/>
              <w:bottom w:w="90" w:type="dxa"/>
              <w:end w:w="120" w:type="dxa"/>
            </w:tcMar>
          </w:tcPr>
          <w:p>
            <w:pPr>
              <w:spacing w:after="40" w:line="252" w:lineRule="auto"/>
            </w:pPr>
            <w:r>
              <w:rPr>
                <w:sz w:val="18"/>
              </w:rPr>
              <w:t>Reconcile README with current implementation each release.</w:t>
            </w:r>
          </w:p>
        </w:tc>
        <w:tc>
          <w:tcPr>
            <w:tcW w:type="dxa" w:w="3312"/>
            <w:vAlign w:val="center"/>
            <w:tcMar>
              <w:top w:w="90" w:type="dxa"/>
              <w:start w:w="120" w:type="dxa"/>
              <w:bottom w:w="90" w:type="dxa"/>
              <w:end w:w="120" w:type="dxa"/>
            </w:tcMar>
          </w:tcPr>
          <w:p>
            <w:pPr>
              <w:spacing w:after="40" w:line="252" w:lineRule="auto"/>
            </w:pPr>
            <w:r>
              <w:rPr>
                <w:sz w:val="18"/>
              </w:rPr>
              <w:t>The current product surface is broader than the summary documentation.</w:t>
            </w:r>
          </w:p>
        </w:tc>
      </w:tr>
    </w:tbl>
    <w:p>
      <w:pPr>
        <w:spacing w:after="20"/>
      </w:pPr>
    </w:p>
    <w:p>
      <w:pPr>
        <w:pStyle w:val="Heading2"/>
      </w:pPr>
      <w:r>
        <w:t>Roadmap opportunities</w:t>
      </w:r>
    </w:p>
    <w:p>
      <w:pPr>
        <w:pStyle w:val="ListBullet"/>
      </w:pPr>
      <w:r>
        <w:t>Native mobile clients or deeper offline synchronization.</w:t>
      </w:r>
    </w:p>
    <w:p>
      <w:pPr>
        <w:pStyle w:val="ListBullet"/>
      </w:pPr>
      <w:r>
        <w:t>LMS interoperability, roster sync, and assignment standards.</w:t>
      </w:r>
    </w:p>
    <w:p>
      <w:pPr>
        <w:pStyle w:val="ListBullet"/>
      </w:pPr>
      <w:r>
        <w:t>Instructor authoring/review workflows and collaborative question banks.</w:t>
      </w:r>
    </w:p>
    <w:p>
      <w:pPr>
        <w:pStyle w:val="ListBullet"/>
      </w:pPr>
      <w:r>
        <w:t>Additional document formats and safer document-conversion pipeline.</w:t>
      </w:r>
    </w:p>
    <w:p>
      <w:pPr>
        <w:pStyle w:val="ListBullet"/>
      </w:pPr>
      <w:r>
        <w:t>More transparent model citations, evaluation sets, and subject-specific quality dashboards.</w:t>
      </w:r>
    </w:p>
    <w:p>
      <w:r>
        <w:br w:type="page"/>
      </w:r>
    </w:p>
    <w:p>
      <w:pPr>
        <w:pStyle w:val="Heading1"/>
      </w:pPr>
      <w:r>
        <w:t>Appendix A. Frontend route map</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20"/>
        <w:gridCol w:w="6840"/>
      </w:tblGrid>
      <w:tr>
        <w:trPr>
          <w:tblHeader w:val="true"/>
        </w:trPr>
        <w:tc>
          <w:tcPr>
            <w:tcW w:type="dxa" w:w="2520"/>
            <w:shd w:fill="215B8F"/>
            <w:vAlign w:val="center"/>
            <w:tcMar>
              <w:top w:w="90" w:type="dxa"/>
              <w:start w:w="120" w:type="dxa"/>
              <w:bottom w:w="90" w:type="dxa"/>
              <w:end w:w="120" w:type="dxa"/>
            </w:tcMar>
          </w:tcPr>
          <w:p>
            <w:r>
              <w:rPr>
                <w:b/>
                <w:color w:val="FFFFFF"/>
                <w:sz w:val="19"/>
              </w:rPr>
              <w:t>Route</w:t>
            </w:r>
          </w:p>
        </w:tc>
        <w:tc>
          <w:tcPr>
            <w:tcW w:type="dxa" w:w="6840"/>
            <w:shd w:fill="215B8F"/>
            <w:vAlign w:val="center"/>
            <w:tcMar>
              <w:top w:w="90" w:type="dxa"/>
              <w:start w:w="120" w:type="dxa"/>
              <w:bottom w:w="90" w:type="dxa"/>
              <w:end w:w="120" w:type="dxa"/>
            </w:tcMar>
          </w:tcPr>
          <w:p>
            <w:r>
              <w:rPr>
                <w:b/>
                <w:color w:val="FFFFFF"/>
                <w:sz w:val="19"/>
              </w:rPr>
              <w:t>Screen/purpose</w:t>
            </w:r>
          </w:p>
        </w:tc>
      </w:tr>
      <w:tr>
        <w:tc>
          <w:tcPr>
            <w:tcW w:type="dxa" w:w="2520"/>
            <w:vAlign w:val="center"/>
            <w:tcMar>
              <w:top w:w="90" w:type="dxa"/>
              <w:start w:w="120" w:type="dxa"/>
              <w:bottom w:w="90" w:type="dxa"/>
              <w:end w:w="120" w:type="dxa"/>
            </w:tcMar>
          </w:tcPr>
          <w:p>
            <w:pPr>
              <w:spacing w:after="40" w:line="252" w:lineRule="auto"/>
            </w:pPr>
            <w:r>
              <w:rPr>
                <w:sz w:val="18"/>
              </w:rPr>
              <w:t>/</w:t>
            </w:r>
          </w:p>
        </w:tc>
        <w:tc>
          <w:tcPr>
            <w:tcW w:type="dxa" w:w="6840"/>
            <w:vAlign w:val="center"/>
            <w:tcMar>
              <w:top w:w="90" w:type="dxa"/>
              <w:start w:w="120" w:type="dxa"/>
              <w:bottom w:w="90" w:type="dxa"/>
              <w:end w:w="120" w:type="dxa"/>
            </w:tcMar>
          </w:tcPr>
          <w:p>
            <w:pPr>
              <w:spacing w:after="40" w:line="252" w:lineRule="auto"/>
            </w:pPr>
            <w:r>
              <w:rPr>
                <w:sz w:val="18"/>
              </w:rPr>
              <w:t>Study/Tutor home</w:t>
            </w:r>
          </w:p>
        </w:tc>
      </w:tr>
      <w:tr>
        <w:tc>
          <w:tcPr>
            <w:tcW w:type="dxa" w:w="2520"/>
            <w:vAlign w:val="center"/>
            <w:shd w:fill="F4F7FA"/>
            <w:tcMar>
              <w:top w:w="90" w:type="dxa"/>
              <w:start w:w="120" w:type="dxa"/>
              <w:bottom w:w="90" w:type="dxa"/>
              <w:end w:w="120" w:type="dxa"/>
            </w:tcMar>
          </w:tcPr>
          <w:p>
            <w:pPr>
              <w:spacing w:after="40" w:line="252" w:lineRule="auto"/>
            </w:pPr>
            <w:r>
              <w:rPr>
                <w:sz w:val="18"/>
              </w:rPr>
              <w:t>/welcome</w:t>
            </w:r>
          </w:p>
        </w:tc>
        <w:tc>
          <w:tcPr>
            <w:tcW w:type="dxa" w:w="6840"/>
            <w:vAlign w:val="center"/>
            <w:shd w:fill="F4F7FA"/>
            <w:tcMar>
              <w:top w:w="90" w:type="dxa"/>
              <w:start w:w="120" w:type="dxa"/>
              <w:bottom w:w="90" w:type="dxa"/>
              <w:end w:w="120" w:type="dxa"/>
            </w:tcMar>
          </w:tcPr>
          <w:p>
            <w:pPr>
              <w:spacing w:after="40" w:line="252" w:lineRule="auto"/>
            </w:pPr>
            <w:r>
              <w:rPr>
                <w:sz w:val="18"/>
              </w:rPr>
              <w:t>Public landing</w:t>
            </w:r>
          </w:p>
        </w:tc>
      </w:tr>
      <w:tr>
        <w:tc>
          <w:tcPr>
            <w:tcW w:type="dxa" w:w="2520"/>
            <w:vAlign w:val="center"/>
            <w:tcMar>
              <w:top w:w="90" w:type="dxa"/>
              <w:start w:w="120" w:type="dxa"/>
              <w:bottom w:w="90" w:type="dxa"/>
              <w:end w:w="120" w:type="dxa"/>
            </w:tcMar>
          </w:tcPr>
          <w:p>
            <w:pPr>
              <w:spacing w:after="40" w:line="252" w:lineRule="auto"/>
            </w:pPr>
            <w:r>
              <w:rPr>
                <w:sz w:val="18"/>
              </w:rPr>
              <w:t>/login</w:t>
            </w:r>
          </w:p>
        </w:tc>
        <w:tc>
          <w:tcPr>
            <w:tcW w:type="dxa" w:w="6840"/>
            <w:vAlign w:val="center"/>
            <w:tcMar>
              <w:top w:w="90" w:type="dxa"/>
              <w:start w:w="120" w:type="dxa"/>
              <w:bottom w:w="90" w:type="dxa"/>
              <w:end w:w="120" w:type="dxa"/>
            </w:tcMar>
          </w:tcPr>
          <w:p>
            <w:pPr>
              <w:spacing w:after="40" w:line="252" w:lineRule="auto"/>
            </w:pPr>
            <w:r>
              <w:rPr>
                <w:sz w:val="18"/>
              </w:rPr>
              <w:t>Sign in</w:t>
            </w:r>
          </w:p>
        </w:tc>
      </w:tr>
      <w:tr>
        <w:tc>
          <w:tcPr>
            <w:tcW w:type="dxa" w:w="2520"/>
            <w:vAlign w:val="center"/>
            <w:shd w:fill="F4F7FA"/>
            <w:tcMar>
              <w:top w:w="90" w:type="dxa"/>
              <w:start w:w="120" w:type="dxa"/>
              <w:bottom w:w="90" w:type="dxa"/>
              <w:end w:w="120" w:type="dxa"/>
            </w:tcMar>
          </w:tcPr>
          <w:p>
            <w:pPr>
              <w:spacing w:after="40" w:line="252" w:lineRule="auto"/>
            </w:pPr>
            <w:r>
              <w:rPr>
                <w:sz w:val="18"/>
              </w:rPr>
              <w:t>/signup</w:t>
            </w:r>
          </w:p>
        </w:tc>
        <w:tc>
          <w:tcPr>
            <w:tcW w:type="dxa" w:w="6840"/>
            <w:vAlign w:val="center"/>
            <w:shd w:fill="F4F7FA"/>
            <w:tcMar>
              <w:top w:w="90" w:type="dxa"/>
              <w:start w:w="120" w:type="dxa"/>
              <w:bottom w:w="90" w:type="dxa"/>
              <w:end w:w="120" w:type="dxa"/>
            </w:tcMar>
          </w:tcPr>
          <w:p>
            <w:pPr>
              <w:spacing w:after="40" w:line="252" w:lineRule="auto"/>
            </w:pPr>
            <w:r>
              <w:rPr>
                <w:sz w:val="18"/>
              </w:rPr>
              <w:t>Register</w:t>
            </w:r>
          </w:p>
        </w:tc>
      </w:tr>
      <w:tr>
        <w:tc>
          <w:tcPr>
            <w:tcW w:type="dxa" w:w="2520"/>
            <w:vAlign w:val="center"/>
            <w:tcMar>
              <w:top w:w="90" w:type="dxa"/>
              <w:start w:w="120" w:type="dxa"/>
              <w:bottom w:w="90" w:type="dxa"/>
              <w:end w:w="120" w:type="dxa"/>
            </w:tcMar>
          </w:tcPr>
          <w:p>
            <w:pPr>
              <w:spacing w:after="40" w:line="252" w:lineRule="auto"/>
            </w:pPr>
            <w:r>
              <w:rPr>
                <w:sz w:val="18"/>
              </w:rPr>
              <w:t>/forgot-password</w:t>
            </w:r>
          </w:p>
        </w:tc>
        <w:tc>
          <w:tcPr>
            <w:tcW w:type="dxa" w:w="6840"/>
            <w:vAlign w:val="center"/>
            <w:tcMar>
              <w:top w:w="90" w:type="dxa"/>
              <w:start w:w="120" w:type="dxa"/>
              <w:bottom w:w="90" w:type="dxa"/>
              <w:end w:w="120" w:type="dxa"/>
            </w:tcMar>
          </w:tcPr>
          <w:p>
            <w:pPr>
              <w:spacing w:after="40" w:line="252" w:lineRule="auto"/>
            </w:pPr>
            <w:r>
              <w:rPr>
                <w:sz w:val="18"/>
              </w:rPr>
              <w:t>Password recovery</w:t>
            </w:r>
          </w:p>
        </w:tc>
      </w:tr>
      <w:tr>
        <w:tc>
          <w:tcPr>
            <w:tcW w:type="dxa" w:w="2520"/>
            <w:vAlign w:val="center"/>
            <w:shd w:fill="F4F7FA"/>
            <w:tcMar>
              <w:top w:w="90" w:type="dxa"/>
              <w:start w:w="120" w:type="dxa"/>
              <w:bottom w:w="90" w:type="dxa"/>
              <w:end w:w="120" w:type="dxa"/>
            </w:tcMar>
          </w:tcPr>
          <w:p>
            <w:pPr>
              <w:spacing w:after="40" w:line="252" w:lineRule="auto"/>
            </w:pPr>
            <w:r>
              <w:rPr>
                <w:sz w:val="18"/>
              </w:rPr>
              <w:t>/activate</w:t>
            </w:r>
          </w:p>
        </w:tc>
        <w:tc>
          <w:tcPr>
            <w:tcW w:type="dxa" w:w="6840"/>
            <w:vAlign w:val="center"/>
            <w:shd w:fill="F4F7FA"/>
            <w:tcMar>
              <w:top w:w="90" w:type="dxa"/>
              <w:start w:w="120" w:type="dxa"/>
              <w:bottom w:w="90" w:type="dxa"/>
              <w:end w:w="120" w:type="dxa"/>
            </w:tcMar>
          </w:tcPr>
          <w:p>
            <w:pPr>
              <w:spacing w:after="40" w:line="252" w:lineRule="auto"/>
            </w:pPr>
            <w:r>
              <w:rPr>
                <w:sz w:val="18"/>
              </w:rPr>
              <w:t>Subscription/access activation</w:t>
            </w:r>
          </w:p>
        </w:tc>
      </w:tr>
      <w:tr>
        <w:tc>
          <w:tcPr>
            <w:tcW w:type="dxa" w:w="2520"/>
            <w:vAlign w:val="center"/>
            <w:tcMar>
              <w:top w:w="90" w:type="dxa"/>
              <w:start w:w="120" w:type="dxa"/>
              <w:bottom w:w="90" w:type="dxa"/>
              <w:end w:w="120" w:type="dxa"/>
            </w:tcMar>
          </w:tcPr>
          <w:p>
            <w:pPr>
              <w:spacing w:after="40" w:line="252" w:lineRule="auto"/>
            </w:pPr>
            <w:r>
              <w:rPr>
                <w:sz w:val="18"/>
              </w:rPr>
              <w:t>/select-track</w:t>
            </w:r>
          </w:p>
        </w:tc>
        <w:tc>
          <w:tcPr>
            <w:tcW w:type="dxa" w:w="6840"/>
            <w:vAlign w:val="center"/>
            <w:tcMar>
              <w:top w:w="90" w:type="dxa"/>
              <w:start w:w="120" w:type="dxa"/>
              <w:bottom w:w="90" w:type="dxa"/>
              <w:end w:w="120" w:type="dxa"/>
            </w:tcMar>
          </w:tcPr>
          <w:p>
            <w:pPr>
              <w:spacing w:after="40" w:line="252" w:lineRule="auto"/>
            </w:pPr>
            <w:r>
              <w:rPr>
                <w:sz w:val="18"/>
              </w:rPr>
              <w:t>Academic track selection</w:t>
            </w:r>
          </w:p>
        </w:tc>
      </w:tr>
      <w:tr>
        <w:tc>
          <w:tcPr>
            <w:tcW w:type="dxa" w:w="2520"/>
            <w:vAlign w:val="center"/>
            <w:shd w:fill="F4F7FA"/>
            <w:tcMar>
              <w:top w:w="90" w:type="dxa"/>
              <w:start w:w="120" w:type="dxa"/>
              <w:bottom w:w="90" w:type="dxa"/>
              <w:end w:w="120" w:type="dxa"/>
            </w:tcMar>
          </w:tcPr>
          <w:p>
            <w:pPr>
              <w:spacing w:after="40" w:line="252" w:lineRule="auto"/>
            </w:pPr>
            <w:r>
              <w:rPr>
                <w:sz w:val="18"/>
              </w:rPr>
              <w:t>/dashboard</w:t>
            </w:r>
          </w:p>
        </w:tc>
        <w:tc>
          <w:tcPr>
            <w:tcW w:type="dxa" w:w="6840"/>
            <w:vAlign w:val="center"/>
            <w:shd w:fill="F4F7FA"/>
            <w:tcMar>
              <w:top w:w="90" w:type="dxa"/>
              <w:start w:w="120" w:type="dxa"/>
              <w:bottom w:w="90" w:type="dxa"/>
              <w:end w:w="120" w:type="dxa"/>
            </w:tcMar>
          </w:tcPr>
          <w:p>
            <w:pPr>
              <w:spacing w:after="40" w:line="252" w:lineRule="auto"/>
            </w:pPr>
            <w:r>
              <w:rPr>
                <w:sz w:val="18"/>
              </w:rPr>
              <w:t>Student dashboard</w:t>
            </w:r>
          </w:p>
        </w:tc>
      </w:tr>
      <w:tr>
        <w:tc>
          <w:tcPr>
            <w:tcW w:type="dxa" w:w="2520"/>
            <w:vAlign w:val="center"/>
            <w:tcMar>
              <w:top w:w="90" w:type="dxa"/>
              <w:start w:w="120" w:type="dxa"/>
              <w:bottom w:w="90" w:type="dxa"/>
              <w:end w:w="120" w:type="dxa"/>
            </w:tcMar>
          </w:tcPr>
          <w:p>
            <w:pPr>
              <w:spacing w:after="40" w:line="252" w:lineRule="auto"/>
            </w:pPr>
            <w:r>
              <w:rPr>
                <w:sz w:val="18"/>
              </w:rPr>
              <w:t>/docs</w:t>
            </w:r>
          </w:p>
        </w:tc>
        <w:tc>
          <w:tcPr>
            <w:tcW w:type="dxa" w:w="6840"/>
            <w:vAlign w:val="center"/>
            <w:tcMar>
              <w:top w:w="90" w:type="dxa"/>
              <w:start w:w="120" w:type="dxa"/>
              <w:bottom w:w="90" w:type="dxa"/>
              <w:end w:w="120" w:type="dxa"/>
            </w:tcMar>
          </w:tcPr>
          <w:p>
            <w:pPr>
              <w:spacing w:after="40" w:line="252" w:lineRule="auto"/>
            </w:pPr>
            <w:r>
              <w:rPr>
                <w:sz w:val="18"/>
              </w:rPr>
              <w:t>Documentation/help content</w:t>
            </w:r>
          </w:p>
        </w:tc>
      </w:tr>
      <w:tr>
        <w:tc>
          <w:tcPr>
            <w:tcW w:type="dxa" w:w="2520"/>
            <w:vAlign w:val="center"/>
            <w:shd w:fill="F4F7FA"/>
            <w:tcMar>
              <w:top w:w="90" w:type="dxa"/>
              <w:start w:w="120" w:type="dxa"/>
              <w:bottom w:w="90" w:type="dxa"/>
              <w:end w:w="120" w:type="dxa"/>
            </w:tcMar>
          </w:tcPr>
          <w:p>
            <w:pPr>
              <w:spacing w:after="40" w:line="252" w:lineRule="auto"/>
            </w:pPr>
            <w:r>
              <w:rPr>
                <w:sz w:val="18"/>
              </w:rPr>
              <w:t>/learning</w:t>
            </w:r>
          </w:p>
        </w:tc>
        <w:tc>
          <w:tcPr>
            <w:tcW w:type="dxa" w:w="6840"/>
            <w:vAlign w:val="center"/>
            <w:shd w:fill="F4F7FA"/>
            <w:tcMar>
              <w:top w:w="90" w:type="dxa"/>
              <w:start w:w="120" w:type="dxa"/>
              <w:bottom w:w="90" w:type="dxa"/>
              <w:end w:w="120" w:type="dxa"/>
            </w:tcMar>
          </w:tcPr>
          <w:p>
            <w:pPr>
              <w:spacing w:after="40" w:line="252" w:lineRule="auto"/>
            </w:pPr>
            <w:r>
              <w:rPr>
                <w:sz w:val="18"/>
              </w:rPr>
              <w:t>Adaptive learning hub</w:t>
            </w:r>
          </w:p>
        </w:tc>
      </w:tr>
      <w:tr>
        <w:tc>
          <w:tcPr>
            <w:tcW w:type="dxa" w:w="2520"/>
            <w:vAlign w:val="center"/>
            <w:tcMar>
              <w:top w:w="90" w:type="dxa"/>
              <w:start w:w="120" w:type="dxa"/>
              <w:bottom w:w="90" w:type="dxa"/>
              <w:end w:w="120" w:type="dxa"/>
            </w:tcMar>
          </w:tcPr>
          <w:p>
            <w:pPr>
              <w:spacing w:after="40" w:line="252" w:lineRule="auto"/>
            </w:pPr>
            <w:r>
              <w:rPr>
                <w:sz w:val="18"/>
              </w:rPr>
              <w:t>/source-studio</w:t>
            </w:r>
          </w:p>
        </w:tc>
        <w:tc>
          <w:tcPr>
            <w:tcW w:type="dxa" w:w="6840"/>
            <w:vAlign w:val="center"/>
            <w:tcMar>
              <w:top w:w="90" w:type="dxa"/>
              <w:start w:w="120" w:type="dxa"/>
              <w:bottom w:w="90" w:type="dxa"/>
              <w:end w:w="120" w:type="dxa"/>
            </w:tcMar>
          </w:tcPr>
          <w:p>
            <w:pPr>
              <w:spacing w:after="40" w:line="252" w:lineRule="auto"/>
            </w:pPr>
            <w:r>
              <w:rPr>
                <w:sz w:val="18"/>
              </w:rPr>
              <w:t>Source-driven generation workspace</w:t>
            </w:r>
          </w:p>
        </w:tc>
      </w:tr>
      <w:tr>
        <w:tc>
          <w:tcPr>
            <w:tcW w:type="dxa" w:w="2520"/>
            <w:vAlign w:val="center"/>
            <w:shd w:fill="F4F7FA"/>
            <w:tcMar>
              <w:top w:w="90" w:type="dxa"/>
              <w:start w:w="120" w:type="dxa"/>
              <w:bottom w:w="90" w:type="dxa"/>
              <w:end w:w="120" w:type="dxa"/>
            </w:tcMar>
          </w:tcPr>
          <w:p>
            <w:pPr>
              <w:spacing w:after="40" w:line="252" w:lineRule="auto"/>
            </w:pPr>
            <w:r>
              <w:rPr>
                <w:sz w:val="18"/>
              </w:rPr>
              <w:t>/admin</w:t>
            </w:r>
          </w:p>
        </w:tc>
        <w:tc>
          <w:tcPr>
            <w:tcW w:type="dxa" w:w="6840"/>
            <w:vAlign w:val="center"/>
            <w:shd w:fill="F4F7FA"/>
            <w:tcMar>
              <w:top w:w="90" w:type="dxa"/>
              <w:start w:w="120" w:type="dxa"/>
              <w:bottom w:w="90" w:type="dxa"/>
              <w:end w:w="120" w:type="dxa"/>
            </w:tcMar>
          </w:tcPr>
          <w:p>
            <w:pPr>
              <w:spacing w:after="40" w:line="252" w:lineRule="auto"/>
            </w:pPr>
            <w:r>
              <w:rPr>
                <w:sz w:val="18"/>
              </w:rPr>
              <w:t>Administrator workspace</w:t>
            </w:r>
          </w:p>
        </w:tc>
      </w:tr>
      <w:tr>
        <w:tc>
          <w:tcPr>
            <w:tcW w:type="dxa" w:w="2520"/>
            <w:vAlign w:val="center"/>
            <w:tcMar>
              <w:top w:w="90" w:type="dxa"/>
              <w:start w:w="120" w:type="dxa"/>
              <w:bottom w:w="90" w:type="dxa"/>
              <w:end w:w="120" w:type="dxa"/>
            </w:tcMar>
          </w:tcPr>
          <w:p>
            <w:pPr>
              <w:spacing w:after="40" w:line="252" w:lineRule="auto"/>
            </w:pPr>
            <w:r>
              <w:rPr>
                <w:sz w:val="18"/>
              </w:rPr>
              <w:t>/analytics</w:t>
            </w:r>
          </w:p>
        </w:tc>
        <w:tc>
          <w:tcPr>
            <w:tcW w:type="dxa" w:w="6840"/>
            <w:vAlign w:val="center"/>
            <w:tcMar>
              <w:top w:w="90" w:type="dxa"/>
              <w:start w:w="120" w:type="dxa"/>
              <w:bottom w:w="90" w:type="dxa"/>
              <w:end w:w="120" w:type="dxa"/>
            </w:tcMar>
          </w:tcPr>
          <w:p>
            <w:pPr>
              <w:spacing w:after="40" w:line="252" w:lineRule="auto"/>
            </w:pPr>
            <w:r>
              <w:rPr>
                <w:sz w:val="18"/>
              </w:rPr>
              <w:t>Student analytics</w:t>
            </w:r>
          </w:p>
        </w:tc>
      </w:tr>
      <w:tr>
        <w:tc>
          <w:tcPr>
            <w:tcW w:type="dxa" w:w="2520"/>
            <w:vAlign w:val="center"/>
            <w:shd w:fill="F4F7FA"/>
            <w:tcMar>
              <w:top w:w="90" w:type="dxa"/>
              <w:start w:w="120" w:type="dxa"/>
              <w:bottom w:w="90" w:type="dxa"/>
              <w:end w:w="120" w:type="dxa"/>
            </w:tcMar>
          </w:tcPr>
          <w:p>
            <w:pPr>
              <w:spacing w:after="40" w:line="252" w:lineRule="auto"/>
            </w:pPr>
            <w:r>
              <w:rPr>
                <w:sz w:val="18"/>
              </w:rPr>
              <w:t>/practice</w:t>
            </w:r>
          </w:p>
        </w:tc>
        <w:tc>
          <w:tcPr>
            <w:tcW w:type="dxa" w:w="6840"/>
            <w:vAlign w:val="center"/>
            <w:shd w:fill="F4F7FA"/>
            <w:tcMar>
              <w:top w:w="90" w:type="dxa"/>
              <w:start w:w="120" w:type="dxa"/>
              <w:bottom w:w="90" w:type="dxa"/>
              <w:end w:w="120" w:type="dxa"/>
            </w:tcMar>
          </w:tcPr>
          <w:p>
            <w:pPr>
              <w:spacing w:after="40" w:line="252" w:lineRule="auto"/>
            </w:pPr>
            <w:r>
              <w:rPr>
                <w:sz w:val="18"/>
              </w:rPr>
              <w:t>Practice questions</w:t>
            </w:r>
          </w:p>
        </w:tc>
      </w:tr>
      <w:tr>
        <w:tc>
          <w:tcPr>
            <w:tcW w:type="dxa" w:w="2520"/>
            <w:vAlign w:val="center"/>
            <w:tcMar>
              <w:top w:w="90" w:type="dxa"/>
              <w:start w:w="120" w:type="dxa"/>
              <w:bottom w:w="90" w:type="dxa"/>
              <w:end w:w="120" w:type="dxa"/>
            </w:tcMar>
          </w:tcPr>
          <w:p>
            <w:pPr>
              <w:spacing w:after="40" w:line="252" w:lineRule="auto"/>
            </w:pPr>
            <w:r>
              <w:rPr>
                <w:sz w:val="18"/>
              </w:rPr>
              <w:t>/wassce</w:t>
            </w:r>
          </w:p>
        </w:tc>
        <w:tc>
          <w:tcPr>
            <w:tcW w:type="dxa" w:w="6840"/>
            <w:vAlign w:val="center"/>
            <w:tcMar>
              <w:top w:w="90" w:type="dxa"/>
              <w:start w:w="120" w:type="dxa"/>
              <w:bottom w:w="90" w:type="dxa"/>
              <w:end w:w="120" w:type="dxa"/>
            </w:tcMar>
          </w:tcPr>
          <w:p>
            <w:pPr>
              <w:spacing w:after="40" w:line="252" w:lineRule="auto"/>
            </w:pPr>
            <w:r>
              <w:rPr>
                <w:sz w:val="18"/>
              </w:rPr>
              <w:t>WASSCE intelligence and papers</w:t>
            </w:r>
          </w:p>
        </w:tc>
      </w:tr>
      <w:tr>
        <w:tc>
          <w:tcPr>
            <w:tcW w:type="dxa" w:w="2520"/>
            <w:vAlign w:val="center"/>
            <w:shd w:fill="F4F7FA"/>
            <w:tcMar>
              <w:top w:w="90" w:type="dxa"/>
              <w:start w:w="120" w:type="dxa"/>
              <w:bottom w:w="90" w:type="dxa"/>
              <w:end w:w="120" w:type="dxa"/>
            </w:tcMar>
          </w:tcPr>
          <w:p>
            <w:pPr>
              <w:spacing w:after="40" w:line="252" w:lineRule="auto"/>
            </w:pPr>
            <w:r>
              <w:rPr>
                <w:sz w:val="18"/>
              </w:rPr>
              <w:t>/quiz</w:t>
            </w:r>
          </w:p>
        </w:tc>
        <w:tc>
          <w:tcPr>
            <w:tcW w:type="dxa" w:w="6840"/>
            <w:vAlign w:val="center"/>
            <w:shd w:fill="F4F7FA"/>
            <w:tcMar>
              <w:top w:w="90" w:type="dxa"/>
              <w:start w:w="120" w:type="dxa"/>
              <w:bottom w:w="90" w:type="dxa"/>
              <w:end w:w="120" w:type="dxa"/>
            </w:tcMar>
          </w:tcPr>
          <w:p>
            <w:pPr>
              <w:spacing w:after="40" w:line="252" w:lineRule="auto"/>
            </w:pPr>
            <w:r>
              <w:rPr>
                <w:sz w:val="18"/>
              </w:rPr>
              <w:t>Live/shared quiz</w:t>
            </w:r>
          </w:p>
        </w:tc>
      </w:tr>
      <w:tr>
        <w:tc>
          <w:tcPr>
            <w:tcW w:type="dxa" w:w="2520"/>
            <w:vAlign w:val="center"/>
            <w:tcMar>
              <w:top w:w="90" w:type="dxa"/>
              <w:start w:w="120" w:type="dxa"/>
              <w:bottom w:w="90" w:type="dxa"/>
              <w:end w:w="120" w:type="dxa"/>
            </w:tcMar>
          </w:tcPr>
          <w:p>
            <w:pPr>
              <w:spacing w:after="40" w:line="252" w:lineRule="auto"/>
            </w:pPr>
            <w:r>
              <w:rPr>
                <w:sz w:val="18"/>
              </w:rPr>
              <w:t>/news</w:t>
            </w:r>
          </w:p>
        </w:tc>
        <w:tc>
          <w:tcPr>
            <w:tcW w:type="dxa" w:w="6840"/>
            <w:vAlign w:val="center"/>
            <w:tcMar>
              <w:top w:w="90" w:type="dxa"/>
              <w:start w:w="120" w:type="dxa"/>
              <w:bottom w:w="90" w:type="dxa"/>
              <w:end w:w="120" w:type="dxa"/>
            </w:tcMar>
          </w:tcPr>
          <w:p>
            <w:pPr>
              <w:spacing w:after="40" w:line="252" w:lineRule="auto"/>
            </w:pPr>
            <w:r>
              <w:rPr>
                <w:sz w:val="18"/>
              </w:rPr>
              <w:t>Education/news content</w:t>
            </w:r>
          </w:p>
        </w:tc>
      </w:tr>
      <w:tr>
        <w:tc>
          <w:tcPr>
            <w:tcW w:type="dxa" w:w="2520"/>
            <w:vAlign w:val="center"/>
            <w:shd w:fill="F4F7FA"/>
            <w:tcMar>
              <w:top w:w="90" w:type="dxa"/>
              <w:start w:w="120" w:type="dxa"/>
              <w:bottom w:w="90" w:type="dxa"/>
              <w:end w:w="120" w:type="dxa"/>
            </w:tcMar>
          </w:tcPr>
          <w:p>
            <w:pPr>
              <w:spacing w:after="40" w:line="252" w:lineRule="auto"/>
            </w:pPr>
            <w:r>
              <w:rPr>
                <w:sz w:val="18"/>
              </w:rPr>
              <w:t>/rankings</w:t>
            </w:r>
          </w:p>
        </w:tc>
        <w:tc>
          <w:tcPr>
            <w:tcW w:type="dxa" w:w="6840"/>
            <w:vAlign w:val="center"/>
            <w:shd w:fill="F4F7FA"/>
            <w:tcMar>
              <w:top w:w="90" w:type="dxa"/>
              <w:start w:w="120" w:type="dxa"/>
              <w:bottom w:w="90" w:type="dxa"/>
              <w:end w:w="120" w:type="dxa"/>
            </w:tcMar>
          </w:tcPr>
          <w:p>
            <w:pPr>
              <w:spacing w:after="40" w:line="252" w:lineRule="auto"/>
            </w:pPr>
            <w:r>
              <w:rPr>
                <w:sz w:val="18"/>
              </w:rPr>
              <w:t>Rankings/leaderboards</w:t>
            </w:r>
          </w:p>
        </w:tc>
      </w:tr>
      <w:tr>
        <w:tc>
          <w:tcPr>
            <w:tcW w:type="dxa" w:w="2520"/>
            <w:vAlign w:val="center"/>
            <w:tcMar>
              <w:top w:w="90" w:type="dxa"/>
              <w:start w:w="120" w:type="dxa"/>
              <w:bottom w:w="90" w:type="dxa"/>
              <w:end w:w="120" w:type="dxa"/>
            </w:tcMar>
          </w:tcPr>
          <w:p>
            <w:pPr>
              <w:spacing w:after="40" w:line="252" w:lineRule="auto"/>
            </w:pPr>
            <w:r>
              <w:rPr>
                <w:sz w:val="18"/>
              </w:rPr>
              <w:t>/library</w:t>
            </w:r>
          </w:p>
        </w:tc>
        <w:tc>
          <w:tcPr>
            <w:tcW w:type="dxa" w:w="6840"/>
            <w:vAlign w:val="center"/>
            <w:tcMar>
              <w:top w:w="90" w:type="dxa"/>
              <w:start w:w="120" w:type="dxa"/>
              <w:bottom w:w="90" w:type="dxa"/>
              <w:end w:w="120" w:type="dxa"/>
            </w:tcMar>
          </w:tcPr>
          <w:p>
            <w:pPr>
              <w:spacing w:after="40" w:line="252" w:lineRule="auto"/>
            </w:pPr>
            <w:r>
              <w:rPr>
                <w:sz w:val="18"/>
              </w:rPr>
              <w:t>Book/resource library</w:t>
            </w:r>
          </w:p>
        </w:tc>
      </w:tr>
      <w:tr>
        <w:tc>
          <w:tcPr>
            <w:tcW w:type="dxa" w:w="2520"/>
            <w:vAlign w:val="center"/>
            <w:shd w:fill="F4F7FA"/>
            <w:tcMar>
              <w:top w:w="90" w:type="dxa"/>
              <w:start w:w="120" w:type="dxa"/>
              <w:bottom w:w="90" w:type="dxa"/>
              <w:end w:w="120" w:type="dxa"/>
            </w:tcMar>
          </w:tcPr>
          <w:p>
            <w:pPr>
              <w:spacing w:after="40" w:line="252" w:lineRule="auto"/>
            </w:pPr>
            <w:r>
              <w:rPr>
                <w:sz w:val="18"/>
              </w:rPr>
              <w:t>/history</w:t>
            </w:r>
          </w:p>
        </w:tc>
        <w:tc>
          <w:tcPr>
            <w:tcW w:type="dxa" w:w="6840"/>
            <w:vAlign w:val="center"/>
            <w:shd w:fill="F4F7FA"/>
            <w:tcMar>
              <w:top w:w="90" w:type="dxa"/>
              <w:start w:w="120" w:type="dxa"/>
              <w:bottom w:w="90" w:type="dxa"/>
              <w:end w:w="120" w:type="dxa"/>
            </w:tcMar>
          </w:tcPr>
          <w:p>
            <w:pPr>
              <w:spacing w:after="40" w:line="252" w:lineRule="auto"/>
            </w:pPr>
            <w:r>
              <w:rPr>
                <w:sz w:val="18"/>
              </w:rPr>
              <w:t>Exam/generation history</w:t>
            </w:r>
          </w:p>
        </w:tc>
      </w:tr>
      <w:tr>
        <w:tc>
          <w:tcPr>
            <w:tcW w:type="dxa" w:w="2520"/>
            <w:vAlign w:val="center"/>
            <w:tcMar>
              <w:top w:w="90" w:type="dxa"/>
              <w:start w:w="120" w:type="dxa"/>
              <w:bottom w:w="90" w:type="dxa"/>
              <w:end w:w="120" w:type="dxa"/>
            </w:tcMar>
          </w:tcPr>
          <w:p>
            <w:pPr>
              <w:spacing w:after="40" w:line="252" w:lineRule="auto"/>
            </w:pPr>
            <w:r>
              <w:rPr>
                <w:sz w:val="18"/>
              </w:rPr>
              <w:t>/settings</w:t>
            </w:r>
          </w:p>
        </w:tc>
        <w:tc>
          <w:tcPr>
            <w:tcW w:type="dxa" w:w="6840"/>
            <w:vAlign w:val="center"/>
            <w:tcMar>
              <w:top w:w="90" w:type="dxa"/>
              <w:start w:w="120" w:type="dxa"/>
              <w:bottom w:w="90" w:type="dxa"/>
              <w:end w:w="120" w:type="dxa"/>
            </w:tcMar>
          </w:tcPr>
          <w:p>
            <w:pPr>
              <w:spacing w:after="40" w:line="252" w:lineRule="auto"/>
            </w:pPr>
            <w:r>
              <w:rPr>
                <w:sz w:val="18"/>
              </w:rPr>
              <w:t>Account and application settings</w:t>
            </w:r>
          </w:p>
        </w:tc>
      </w:tr>
      <w:tr>
        <w:tc>
          <w:tcPr>
            <w:tcW w:type="dxa" w:w="2520"/>
            <w:vAlign w:val="center"/>
            <w:shd w:fill="F4F7FA"/>
            <w:tcMar>
              <w:top w:w="90" w:type="dxa"/>
              <w:start w:w="120" w:type="dxa"/>
              <w:bottom w:w="90" w:type="dxa"/>
              <w:end w:w="120" w:type="dxa"/>
            </w:tcMar>
          </w:tcPr>
          <w:p>
            <w:pPr>
              <w:spacing w:after="40" w:line="252" w:lineRule="auto"/>
            </w:pPr>
            <w:r>
              <w:rPr>
                <w:sz w:val="18"/>
              </w:rPr>
              <w:t>/vote</w:t>
            </w:r>
          </w:p>
        </w:tc>
        <w:tc>
          <w:tcPr>
            <w:tcW w:type="dxa" w:w="6840"/>
            <w:vAlign w:val="center"/>
            <w:shd w:fill="F4F7FA"/>
            <w:tcMar>
              <w:top w:w="90" w:type="dxa"/>
              <w:start w:w="120" w:type="dxa"/>
              <w:bottom w:w="90" w:type="dxa"/>
              <w:end w:w="120" w:type="dxa"/>
            </w:tcMar>
          </w:tcPr>
          <w:p>
            <w:pPr>
              <w:spacing w:after="40" w:line="252" w:lineRule="auto"/>
            </w:pPr>
            <w:r>
              <w:rPr>
                <w:sz w:val="18"/>
              </w:rPr>
              <w:t>Startup Cup redirect</w:t>
            </w:r>
          </w:p>
        </w:tc>
      </w:tr>
    </w:tbl>
    <w:p>
      <w:pPr>
        <w:spacing w:after="20"/>
      </w:pPr>
    </w:p>
    <w:p>
      <w:r>
        <w:t>Most application-shell routes are additionally wrapped in sign-in and/or subscription gates. The exact gate configuration is defined in frontend/src/App.tsx.</w:t>
      </w:r>
    </w:p>
    <w:p>
      <w:pPr>
        <w:pStyle w:val="Heading1"/>
      </w:pPr>
      <w:r>
        <w:t>Appendix B. Backend endpoint inventory</w:t>
      </w:r>
    </w:p>
    <w:p>
      <w:pPr>
        <w:pStyle w:val="Heading2"/>
      </w:pPr>
      <w:r>
        <w:t>System</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/health</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/api/status/documents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/api/docs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/api/redoc</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bl>
    <w:p>
      <w:pPr>
        <w:spacing w:after="20"/>
      </w:pPr>
    </w:p>
    <w:p>
      <w:pPr>
        <w:pStyle w:val="Heading2"/>
      </w:pPr>
      <w:r>
        <w:t>Uploads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POST /api/uploads/pdf</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/api/uploads/status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/api/uploads/load-deferred</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Tutor</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/api/tutor/usage</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/api/tutor/ask</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/api/tutor/ask/stream</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/api/tutor/interpret-image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/api/tutor/ask-with-files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/api/tutor/history</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bl>
    <w:p>
      <w:pPr>
        <w:spacing w:after="20"/>
      </w:pPr>
    </w:p>
    <w:p>
      <w:pPr>
        <w:pStyle w:val="Heading2"/>
      </w:pPr>
      <w:r>
        <w:t>Resources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POST /api/resources/fetch-curriculum-resources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/api/resources/fetch-curriculum-resources/status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/api/resources/available-resources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/api/resources/fetch-curriculum-resources/cancel</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Questions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/api/questions/loading-progress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/api/questions/load-remaining</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/api/questions/generate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/api/questions/jobs/{job_id}</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/api/questions/jobs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/api/questions/subjects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/api/questions/question-types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/api/questions/resource-status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/api/questions/mark-practice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/api/questions/grade-answers-pdf</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/api/questions/quiz/create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/api/questions/quiz/join</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/api/questions/quiz/{code}/state</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/api/questions/quiz/{code}/start</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/api/questions/quiz/{code}/submit</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/api/questions/history/exams</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/api/questions/history/exams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/api/questions/generate-pdf</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/api/questions/generate-professional</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Analysis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/api/analysis/patterns/{subject}</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/api/analysis/topics/{subject}</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/api/analysis/index</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Books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/api/books/search</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/api/books/{book_id}</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/api/books/quiz</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/api/books/{book_id}/excerpt</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bl>
    <w:p>
      <w:pPr>
        <w:spacing w:after="20"/>
      </w:pPr>
    </w:p>
    <w:p>
      <w:pPr>
        <w:pStyle w:val="Heading2"/>
      </w:pPr>
      <w:r>
        <w:t>Authentication</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/api/auth/config</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/api/auth/signup</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/api/auth/login</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/api/auth/google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/api/auth/request-otp</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/api/auth/verify-otp</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/api/auth/add-phone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/api/auth/verify-phone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/api/auth/me</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/api/auth/forgot-password/request</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/api/auth/forgot-password/confirm</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DELETE /api/auth/account</w:t>
            </w:r>
          </w:p>
        </w:tc>
        <w:tc>
          <w:tcPr>
            <w:tcW w:type="dxa" w:w="2304"/>
            <w:vAlign w:val="center"/>
            <w:shd w:fill="F4F7FA"/>
            <w:tcMar>
              <w:top w:w="90" w:type="dxa"/>
              <w:start w:w="120" w:type="dxa"/>
              <w:bottom w:w="90" w:type="dxa"/>
              <w:end w:w="120" w:type="dxa"/>
            </w:tcMar>
          </w:tcPr>
          <w:p>
            <w:pPr>
              <w:spacing w:after="40" w:line="252" w:lineRule="auto"/>
            </w:pPr>
            <w:r>
              <w:rPr>
                <w:sz w:val="18"/>
              </w:rPr>
              <w:t>Delete</w:t>
            </w:r>
          </w:p>
        </w:tc>
      </w:tr>
      <w:tr>
        <w:tc>
          <w:tcPr>
            <w:tcW w:type="dxa" w:w="7056"/>
            <w:vAlign w:val="center"/>
            <w:tcMar>
              <w:top w:w="90" w:type="dxa"/>
              <w:start w:w="120" w:type="dxa"/>
              <w:bottom w:w="90" w:type="dxa"/>
              <w:end w:w="120" w:type="dxa"/>
            </w:tcMar>
          </w:tcPr>
          <w:p>
            <w:pPr>
              <w:spacing w:after="40" w:line="252" w:lineRule="auto"/>
            </w:pPr>
            <w:r>
              <w:rPr>
                <w:sz w:val="18"/>
              </w:rPr>
              <w:t>GET /api/auth/progress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PATCH /api/auth/progress</w:t>
            </w:r>
          </w:p>
        </w:tc>
        <w:tc>
          <w:tcPr>
            <w:tcW w:type="dxa" w:w="2304"/>
            <w:vAlign w:val="center"/>
            <w:shd w:fill="F4F7FA"/>
            <w:tcMar>
              <w:top w:w="90" w:type="dxa"/>
              <w:start w:w="120" w:type="dxa"/>
              <w:bottom w:w="90" w:type="dxa"/>
              <w:end w:w="120" w:type="dxa"/>
            </w:tcMar>
          </w:tcPr>
          <w:p>
            <w:pPr>
              <w:spacing w:after="40" w:line="252" w:lineRule="auto"/>
            </w:pPr>
            <w:r>
              <w:rPr>
                <w:sz w:val="18"/>
              </w:rPr>
              <w:t>Partially update</w:t>
            </w:r>
          </w:p>
        </w:tc>
      </w:tr>
      <w:tr>
        <w:tc>
          <w:tcPr>
            <w:tcW w:type="dxa" w:w="7056"/>
            <w:vAlign w:val="center"/>
            <w:tcMar>
              <w:top w:w="90" w:type="dxa"/>
              <w:start w:w="120" w:type="dxa"/>
              <w:bottom w:w="90" w:type="dxa"/>
              <w:end w:w="120" w:type="dxa"/>
            </w:tcMar>
          </w:tcPr>
          <w:p>
            <w:pPr>
              <w:spacing w:after="40" w:line="252" w:lineRule="auto"/>
            </w:pPr>
            <w:r>
              <w:rPr>
                <w:sz w:val="18"/>
              </w:rPr>
              <w:t>GET /api/auth/subscription</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/api/auth/verify-code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/api/auth/payment-request</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/api/auth/admin/generate-codes</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Payments</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POST /api/payments/moolre/initiate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/api/payments/moolre/submit-otp</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/api/payments/moolre/status/{external_ref}</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/api/payments/moolre/history</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/api/payments/moolre/webhook</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/api/payments/paystack/initialize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/api/payments/paystack/verify/{reference}</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/api/payments/paystack/webhook</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bl>
    <w:p>
      <w:pPr>
        <w:spacing w:after="20"/>
      </w:pPr>
    </w:p>
    <w:p>
      <w:pPr>
        <w:pStyle w:val="Heading2"/>
      </w:pPr>
      <w:r>
        <w:t>Learning</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GET /api/learning/overview</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PUT /api/learning/profile</w:t>
            </w:r>
          </w:p>
        </w:tc>
        <w:tc>
          <w:tcPr>
            <w:tcW w:type="dxa" w:w="2304"/>
            <w:vAlign w:val="center"/>
            <w:shd w:fill="F4F7FA"/>
            <w:tcMar>
              <w:top w:w="90" w:type="dxa"/>
              <w:start w:w="120" w:type="dxa"/>
              <w:bottom w:w="90" w:type="dxa"/>
              <w:end w:w="120" w:type="dxa"/>
            </w:tcMar>
          </w:tcPr>
          <w:p>
            <w:pPr>
              <w:spacing w:after="40" w:line="252" w:lineRule="auto"/>
            </w:pPr>
            <w:r>
              <w:rPr>
                <w:sz w:val="18"/>
              </w:rPr>
              <w:t>Replace/update</w:t>
            </w:r>
          </w:p>
        </w:tc>
      </w:tr>
      <w:tr>
        <w:tc>
          <w:tcPr>
            <w:tcW w:type="dxa" w:w="7056"/>
            <w:vAlign w:val="center"/>
            <w:tcMar>
              <w:top w:w="90" w:type="dxa"/>
              <w:start w:w="120" w:type="dxa"/>
              <w:bottom w:w="90" w:type="dxa"/>
              <w:end w:w="120" w:type="dxa"/>
            </w:tcMar>
          </w:tcPr>
          <w:p>
            <w:pPr>
              <w:spacing w:after="40" w:line="252" w:lineRule="auto"/>
            </w:pPr>
            <w:r>
              <w:rPr>
                <w:sz w:val="18"/>
              </w:rPr>
              <w:t>POST /api/learning/mastery</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/api/learning/diagnostic</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/api/learning/plan/generate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PUT /api/learning/plan/{item_id}/complete</w:t>
            </w:r>
          </w:p>
        </w:tc>
        <w:tc>
          <w:tcPr>
            <w:tcW w:type="dxa" w:w="2304"/>
            <w:vAlign w:val="center"/>
            <w:shd w:fill="F4F7FA"/>
            <w:tcMar>
              <w:top w:w="90" w:type="dxa"/>
              <w:start w:w="120" w:type="dxa"/>
              <w:bottom w:w="90" w:type="dxa"/>
              <w:end w:w="120" w:type="dxa"/>
            </w:tcMar>
          </w:tcPr>
          <w:p>
            <w:pPr>
              <w:spacing w:after="40" w:line="252" w:lineRule="auto"/>
            </w:pPr>
            <w:r>
              <w:rPr>
                <w:sz w:val="18"/>
              </w:rPr>
              <w:t>Replace/update</w:t>
            </w:r>
          </w:p>
        </w:tc>
      </w:tr>
      <w:tr>
        <w:tc>
          <w:tcPr>
            <w:tcW w:type="dxa" w:w="7056"/>
            <w:vAlign w:val="center"/>
            <w:tcMar>
              <w:top w:w="90" w:type="dxa"/>
              <w:start w:w="120" w:type="dxa"/>
              <w:bottom w:w="90" w:type="dxa"/>
              <w:end w:w="120" w:type="dxa"/>
            </w:tcMar>
          </w:tcPr>
          <w:p>
            <w:pPr>
              <w:spacing w:after="40" w:line="252" w:lineRule="auto"/>
            </w:pPr>
            <w:r>
              <w:rPr>
                <w:sz w:val="18"/>
              </w:rPr>
              <w:t>POST /api/learning/mock/complete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/api/learning/offline-pack</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/api/learning/reviews/cards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/api/learning/reviews/due</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PUT /api/learning/reviews/{card_id}/grade</w:t>
            </w:r>
          </w:p>
        </w:tc>
        <w:tc>
          <w:tcPr>
            <w:tcW w:type="dxa" w:w="2304"/>
            <w:vAlign w:val="center"/>
            <w:tcMar>
              <w:top w:w="90" w:type="dxa"/>
              <w:start w:w="120" w:type="dxa"/>
              <w:bottom w:w="90" w:type="dxa"/>
              <w:end w:w="120" w:type="dxa"/>
            </w:tcMar>
          </w:tcPr>
          <w:p>
            <w:pPr>
              <w:spacing w:after="40" w:line="252" w:lineRule="auto"/>
            </w:pPr>
            <w:r>
              <w:rPr>
                <w:sz w:val="18"/>
              </w:rPr>
              <w:t>Replace/update</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/api/learning/classes/join</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/api/learning/classes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/api/learning/moderation/appeals</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/api/learning/push/config</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/api/learning/push/subscribe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/api/learning/push/send</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/api/learning/feedback</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/api/learning/community/posts/{post_id}/report</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/api/learning/community/users/{blocked_id}/block</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/api/learning/teacher/snapshot</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/api/learning/teacher/classes</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/api/learning/teacher/classes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/api/learning/teacher/classes/{class_id}/assignments</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/api/learning/moderation/reports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PUT /api/learning/moderation/reports/{report_id}</w:t>
            </w:r>
          </w:p>
        </w:tc>
        <w:tc>
          <w:tcPr>
            <w:tcW w:type="dxa" w:w="2304"/>
            <w:vAlign w:val="center"/>
            <w:shd w:fill="F4F7FA"/>
            <w:tcMar>
              <w:top w:w="90" w:type="dxa"/>
              <w:start w:w="120" w:type="dxa"/>
              <w:bottom w:w="90" w:type="dxa"/>
              <w:end w:w="120" w:type="dxa"/>
            </w:tcMar>
          </w:tcPr>
          <w:p>
            <w:pPr>
              <w:spacing w:after="40" w:line="252" w:lineRule="auto"/>
            </w:pPr>
            <w:r>
              <w:rPr>
                <w:sz w:val="18"/>
              </w:rPr>
              <w:t>Replace/update</w:t>
            </w:r>
          </w:p>
        </w:tc>
      </w:tr>
    </w:tbl>
    <w:p>
      <w:pPr>
        <w:spacing w:after="20"/>
      </w:pPr>
    </w:p>
    <w:p>
      <w:pPr>
        <w:pStyle w:val="Heading2"/>
      </w:pPr>
      <w:r>
        <w:t>Admin</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7056"/>
        <w:gridCol w:w="2304"/>
      </w:tblGrid>
      <w:tr>
        <w:trPr>
          <w:tblHeader w:val="true"/>
        </w:trPr>
        <w:tc>
          <w:tcPr>
            <w:tcW w:type="dxa" w:w="7056"/>
            <w:shd w:fill="215B8F"/>
            <w:vAlign w:val="center"/>
            <w:tcMar>
              <w:top w:w="90" w:type="dxa"/>
              <w:start w:w="120" w:type="dxa"/>
              <w:bottom w:w="90" w:type="dxa"/>
              <w:end w:w="120" w:type="dxa"/>
            </w:tcMar>
          </w:tcPr>
          <w:p>
            <w:r>
              <w:rPr>
                <w:b/>
                <w:color w:val="FFFFFF"/>
                <w:sz w:val="19"/>
              </w:rPr>
              <w:t>Method and path</w:t>
            </w:r>
          </w:p>
        </w:tc>
        <w:tc>
          <w:tcPr>
            <w:tcW w:type="dxa" w:w="2304"/>
            <w:shd w:fill="215B8F"/>
            <w:vAlign w:val="center"/>
            <w:tcMar>
              <w:top w:w="90" w:type="dxa"/>
              <w:start w:w="120" w:type="dxa"/>
              <w:bottom w:w="90" w:type="dxa"/>
              <w:end w:w="120" w:type="dxa"/>
            </w:tcMar>
          </w:tcPr>
          <w:p>
            <w:r>
              <w:rPr>
                <w:b/>
                <w:color w:val="FFFFFF"/>
                <w:sz w:val="19"/>
              </w:rPr>
              <w:t>Purpose</w:t>
            </w:r>
          </w:p>
        </w:tc>
      </w:tr>
      <w:tr>
        <w:tc>
          <w:tcPr>
            <w:tcW w:type="dxa" w:w="7056"/>
            <w:vAlign w:val="center"/>
            <w:tcMar>
              <w:top w:w="90" w:type="dxa"/>
              <w:start w:w="120" w:type="dxa"/>
              <w:bottom w:w="90" w:type="dxa"/>
              <w:end w:w="120" w:type="dxa"/>
            </w:tcMar>
          </w:tcPr>
          <w:p>
            <w:pPr>
              <w:spacing w:after="40" w:line="252" w:lineRule="auto"/>
            </w:pPr>
            <w:r>
              <w:rPr>
                <w:sz w:val="18"/>
              </w:rPr>
              <w:t>POST /api/admin/login-secret</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/api/admin/analytics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/api/admin/competitions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/api/admin/competitions/{comp_id}/upload-pdf</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/api/admin/competitions/{comp_id}/upload-image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/api/admin/coupons/inventory</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/api/admin/coupons/generate</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/api/admin/payments/pending</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/api/admin/payments/{request_id}/confirm</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/api/admin/payments/{request_id}/reject</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/api/admin/codes/send-sms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/api/admin/sms-log</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/api/admin/competitions/all</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/api/admin/competitions</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/api/admin/competitions/{comp_id}/register</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/api/admin/leaderboard</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GET /api/admin/news</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GET /api/admin/news/all</w:t>
            </w:r>
          </w:p>
        </w:tc>
        <w:tc>
          <w:tcPr>
            <w:tcW w:type="dxa" w:w="2304"/>
            <w:vAlign w:val="center"/>
            <w:shd w:fill="F4F7FA"/>
            <w:tcMar>
              <w:top w:w="90" w:type="dxa"/>
              <w:start w:w="120" w:type="dxa"/>
              <w:bottom w:w="90" w:type="dxa"/>
              <w:end w:w="120" w:type="dxa"/>
            </w:tcMar>
          </w:tcPr>
          <w:p>
            <w:pPr>
              <w:spacing w:after="40" w:line="252" w:lineRule="auto"/>
            </w:pPr>
            <w:r>
              <w:rPr>
                <w:sz w:val="18"/>
              </w:rPr>
              <w:t>Retrieve or inspect</w:t>
            </w:r>
          </w:p>
        </w:tc>
      </w:tr>
      <w:tr>
        <w:tc>
          <w:tcPr>
            <w:tcW w:type="dxa" w:w="7056"/>
            <w:vAlign w:val="center"/>
            <w:tcMar>
              <w:top w:w="90" w:type="dxa"/>
              <w:start w:w="120" w:type="dxa"/>
              <w:bottom w:w="90" w:type="dxa"/>
              <w:end w:w="120" w:type="dxa"/>
            </w:tcMar>
          </w:tcPr>
          <w:p>
            <w:pPr>
              <w:spacing w:after="40" w:line="252" w:lineRule="auto"/>
            </w:pPr>
            <w:r>
              <w:rPr>
                <w:sz w:val="18"/>
              </w:rPr>
              <w:t>POST /api/admin/news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PUT /api/admin/news/{article_id}</w:t>
            </w:r>
          </w:p>
        </w:tc>
        <w:tc>
          <w:tcPr>
            <w:tcW w:type="dxa" w:w="2304"/>
            <w:vAlign w:val="center"/>
            <w:shd w:fill="F4F7FA"/>
            <w:tcMar>
              <w:top w:w="90" w:type="dxa"/>
              <w:start w:w="120" w:type="dxa"/>
              <w:bottom w:w="90" w:type="dxa"/>
              <w:end w:w="120" w:type="dxa"/>
            </w:tcMar>
          </w:tcPr>
          <w:p>
            <w:pPr>
              <w:spacing w:after="40" w:line="252" w:lineRule="auto"/>
            </w:pPr>
            <w:r>
              <w:rPr>
                <w:sz w:val="18"/>
              </w:rPr>
              <w:t>Replace/update</w:t>
            </w:r>
          </w:p>
        </w:tc>
      </w:tr>
      <w:tr>
        <w:tc>
          <w:tcPr>
            <w:tcW w:type="dxa" w:w="7056"/>
            <w:vAlign w:val="center"/>
            <w:tcMar>
              <w:top w:w="90" w:type="dxa"/>
              <w:start w:w="120" w:type="dxa"/>
              <w:bottom w:w="90" w:type="dxa"/>
              <w:end w:w="120" w:type="dxa"/>
            </w:tcMar>
          </w:tcPr>
          <w:p>
            <w:pPr>
              <w:spacing w:after="40" w:line="252" w:lineRule="auto"/>
            </w:pPr>
            <w:r>
              <w:rPr>
                <w:sz w:val="18"/>
              </w:rPr>
              <w:t>DELETE /api/admin/news/{article_id}</w:t>
            </w:r>
          </w:p>
        </w:tc>
        <w:tc>
          <w:tcPr>
            <w:tcW w:type="dxa" w:w="2304"/>
            <w:vAlign w:val="center"/>
            <w:tcMar>
              <w:top w:w="90" w:type="dxa"/>
              <w:start w:w="120" w:type="dxa"/>
              <w:bottom w:w="90" w:type="dxa"/>
              <w:end w:w="120" w:type="dxa"/>
            </w:tcMar>
          </w:tcPr>
          <w:p>
            <w:pPr>
              <w:spacing w:after="40" w:line="252" w:lineRule="auto"/>
            </w:pPr>
            <w:r>
              <w:rPr>
                <w:sz w:val="18"/>
              </w:rPr>
              <w:t>Delete</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/api/admin/news/{article_id}/upload-image</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GET /api/admin/social</w:t>
            </w:r>
          </w:p>
        </w:tc>
        <w:tc>
          <w:tcPr>
            <w:tcW w:type="dxa" w:w="2304"/>
            <w:vAlign w:val="center"/>
            <w:tcMar>
              <w:top w:w="90" w:type="dxa"/>
              <w:start w:w="120" w:type="dxa"/>
              <w:bottom w:w="90" w:type="dxa"/>
              <w:end w:w="120" w:type="dxa"/>
            </w:tcMar>
          </w:tcPr>
          <w:p>
            <w:pPr>
              <w:spacing w:after="40" w:line="252" w:lineRule="auto"/>
            </w:pPr>
            <w:r>
              <w:rPr>
                <w:sz w:val="18"/>
              </w:rPr>
              <w:t>Retrieve or inspect</w:t>
            </w:r>
          </w:p>
        </w:tc>
      </w:tr>
      <w:tr>
        <w:tc>
          <w:tcPr>
            <w:tcW w:type="dxa" w:w="7056"/>
            <w:vAlign w:val="center"/>
            <w:shd w:fill="F4F7FA"/>
            <w:tcMar>
              <w:top w:w="90" w:type="dxa"/>
              <w:start w:w="120" w:type="dxa"/>
              <w:bottom w:w="90" w:type="dxa"/>
              <w:end w:w="120" w:type="dxa"/>
            </w:tcMar>
          </w:tcPr>
          <w:p>
            <w:pPr>
              <w:spacing w:after="40" w:line="252" w:lineRule="auto"/>
            </w:pPr>
            <w:r>
              <w:rPr>
                <w:sz w:val="18"/>
              </w:rPr>
              <w:t>POST /api/admin/social</w:t>
            </w:r>
          </w:p>
        </w:tc>
        <w:tc>
          <w:tcPr>
            <w:tcW w:type="dxa" w:w="2304"/>
            <w:vAlign w:val="center"/>
            <w:shd w:fill="F4F7FA"/>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tcMar>
              <w:top w:w="90" w:type="dxa"/>
              <w:start w:w="120" w:type="dxa"/>
              <w:bottom w:w="90" w:type="dxa"/>
              <w:end w:w="120" w:type="dxa"/>
            </w:tcMar>
          </w:tcPr>
          <w:p>
            <w:pPr>
              <w:spacing w:after="40" w:line="252" w:lineRule="auto"/>
            </w:pPr>
            <w:r>
              <w:rPr>
                <w:sz w:val="18"/>
              </w:rPr>
              <w:t>POST /api/admin/social/{post_id}/comments</w:t>
            </w:r>
          </w:p>
        </w:tc>
        <w:tc>
          <w:tcPr>
            <w:tcW w:type="dxa" w:w="2304"/>
            <w:vAlign w:val="center"/>
            <w:tcMar>
              <w:top w:w="90" w:type="dxa"/>
              <w:start w:w="120" w:type="dxa"/>
              <w:bottom w:w="90" w:type="dxa"/>
              <w:end w:w="120" w:type="dxa"/>
            </w:tcMar>
          </w:tcPr>
          <w:p>
            <w:pPr>
              <w:spacing w:after="40" w:line="252" w:lineRule="auto"/>
            </w:pPr>
            <w:r>
              <w:rPr>
                <w:sz w:val="18"/>
              </w:rPr>
              <w:t>Create, submit, or trigger</w:t>
            </w:r>
          </w:p>
        </w:tc>
      </w:tr>
      <w:tr>
        <w:tc>
          <w:tcPr>
            <w:tcW w:type="dxa" w:w="7056"/>
            <w:vAlign w:val="center"/>
            <w:shd w:fill="F4F7FA"/>
            <w:tcMar>
              <w:top w:w="90" w:type="dxa"/>
              <w:start w:w="120" w:type="dxa"/>
              <w:bottom w:w="90" w:type="dxa"/>
              <w:end w:w="120" w:type="dxa"/>
            </w:tcMar>
          </w:tcPr>
          <w:p>
            <w:pPr>
              <w:spacing w:after="40" w:line="252" w:lineRule="auto"/>
            </w:pPr>
            <w:r>
              <w:rPr>
                <w:sz w:val="18"/>
              </w:rPr>
              <w:t>PUT /api/admin/social/{post_id}/reaction</w:t>
            </w:r>
          </w:p>
        </w:tc>
        <w:tc>
          <w:tcPr>
            <w:tcW w:type="dxa" w:w="2304"/>
            <w:vAlign w:val="center"/>
            <w:shd w:fill="F4F7FA"/>
            <w:tcMar>
              <w:top w:w="90" w:type="dxa"/>
              <w:start w:w="120" w:type="dxa"/>
              <w:bottom w:w="90" w:type="dxa"/>
              <w:end w:w="120" w:type="dxa"/>
            </w:tcMar>
          </w:tcPr>
          <w:p>
            <w:pPr>
              <w:spacing w:after="40" w:line="252" w:lineRule="auto"/>
            </w:pPr>
            <w:r>
              <w:rPr>
                <w:sz w:val="18"/>
              </w:rPr>
              <w:t>Replace/update</w:t>
            </w:r>
          </w:p>
        </w:tc>
      </w:tr>
    </w:tbl>
    <w:p>
      <w:pPr>
        <w:spacing w:after="20"/>
      </w:pPr>
    </w:p>
    <w:p>
      <w:pPr>
        <w:pStyle w:val="Heading1"/>
      </w:pPr>
      <w:r>
        <w:t>Appendix C. Glossary</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4680"/>
        <w:gridCol w:w="4680"/>
      </w:tblGrid>
      <w:tr>
        <w:trPr>
          <w:tblHeader w:val="true"/>
        </w:trPr>
        <w:tc>
          <w:tcPr>
            <w:tcW w:type="dxa" w:w="4680"/>
            <w:shd w:fill="215B8F"/>
            <w:vAlign w:val="center"/>
            <w:tcMar>
              <w:top w:w="90" w:type="dxa"/>
              <w:start w:w="120" w:type="dxa"/>
              <w:bottom w:w="90" w:type="dxa"/>
              <w:end w:w="120" w:type="dxa"/>
            </w:tcMar>
          </w:tcPr>
          <w:p>
            <w:r>
              <w:rPr>
                <w:b/>
                <w:color w:val="FFFFFF"/>
                <w:sz w:val="19"/>
              </w:rPr>
              <w:t>Term</w:t>
            </w:r>
          </w:p>
        </w:tc>
        <w:tc>
          <w:tcPr>
            <w:tcW w:type="dxa" w:w="4680"/>
            <w:shd w:fill="215B8F"/>
            <w:vAlign w:val="center"/>
            <w:tcMar>
              <w:top w:w="90" w:type="dxa"/>
              <w:start w:w="120" w:type="dxa"/>
              <w:bottom w:w="90" w:type="dxa"/>
              <w:end w:w="120" w:type="dxa"/>
            </w:tcMar>
          </w:tcPr>
          <w:p>
            <w:r>
              <w:rPr>
                <w:b/>
                <w:color w:val="FFFFFF"/>
                <w:sz w:val="19"/>
              </w:rPr>
              <w:t>Meaning</w:t>
            </w:r>
          </w:p>
        </w:tc>
      </w:tr>
      <w:tr>
        <w:tc>
          <w:tcPr>
            <w:tcW w:type="dxa" w:w="4680"/>
            <w:vAlign w:val="center"/>
            <w:tcMar>
              <w:top w:w="90" w:type="dxa"/>
              <w:start w:w="120" w:type="dxa"/>
              <w:bottom w:w="90" w:type="dxa"/>
              <w:end w:w="120" w:type="dxa"/>
            </w:tcMar>
          </w:tcPr>
          <w:p>
            <w:pPr>
              <w:spacing w:after="40" w:line="252" w:lineRule="auto"/>
            </w:pPr>
            <w:r>
              <w:rPr>
                <w:sz w:val="18"/>
              </w:rPr>
              <w:t>Access code</w:t>
            </w:r>
          </w:p>
        </w:tc>
        <w:tc>
          <w:tcPr>
            <w:tcW w:type="dxa" w:w="4680"/>
            <w:vAlign w:val="center"/>
            <w:tcMar>
              <w:top w:w="90" w:type="dxa"/>
              <w:start w:w="120" w:type="dxa"/>
              <w:bottom w:w="90" w:type="dxa"/>
              <w:end w:w="120" w:type="dxa"/>
            </w:tcMar>
          </w:tcPr>
          <w:p>
            <w:pPr>
              <w:spacing w:after="40" w:line="252" w:lineRule="auto"/>
            </w:pPr>
            <w:r>
              <w:rPr>
                <w:sz w:val="18"/>
              </w:rPr>
              <w:t>Administrator-generated code that grants or extends subscription entitlement.</w:t>
            </w:r>
          </w:p>
        </w:tc>
      </w:tr>
      <w:tr>
        <w:tc>
          <w:tcPr>
            <w:tcW w:type="dxa" w:w="4680"/>
            <w:vAlign w:val="center"/>
            <w:shd w:fill="F4F7FA"/>
            <w:tcMar>
              <w:top w:w="90" w:type="dxa"/>
              <w:start w:w="120" w:type="dxa"/>
              <w:bottom w:w="90" w:type="dxa"/>
              <w:end w:w="120" w:type="dxa"/>
            </w:tcMar>
          </w:tcPr>
          <w:p>
            <w:pPr>
              <w:spacing w:after="40" w:line="252" w:lineRule="auto"/>
            </w:pPr>
            <w:r>
              <w:rPr>
                <w:sz w:val="18"/>
              </w:rPr>
              <w:t>Embedding</w:t>
            </w:r>
          </w:p>
        </w:tc>
        <w:tc>
          <w:tcPr>
            <w:tcW w:type="dxa" w:w="4680"/>
            <w:vAlign w:val="center"/>
            <w:shd w:fill="F4F7FA"/>
            <w:tcMar>
              <w:top w:w="90" w:type="dxa"/>
              <w:start w:w="120" w:type="dxa"/>
              <w:bottom w:w="90" w:type="dxa"/>
              <w:end w:w="120" w:type="dxa"/>
            </w:tcMar>
          </w:tcPr>
          <w:p>
            <w:pPr>
              <w:spacing w:after="40" w:line="252" w:lineRule="auto"/>
            </w:pPr>
            <w:r>
              <w:rPr>
                <w:sz w:val="18"/>
              </w:rPr>
              <w:t>Numeric representation of text used to retrieve semantically relevant source passages.</w:t>
            </w:r>
          </w:p>
        </w:tc>
      </w:tr>
      <w:tr>
        <w:tc>
          <w:tcPr>
            <w:tcW w:type="dxa" w:w="4680"/>
            <w:vAlign w:val="center"/>
            <w:tcMar>
              <w:top w:w="90" w:type="dxa"/>
              <w:start w:w="120" w:type="dxa"/>
              <w:bottom w:w="90" w:type="dxa"/>
              <w:end w:w="120" w:type="dxa"/>
            </w:tcMar>
          </w:tcPr>
          <w:p>
            <w:pPr>
              <w:spacing w:after="40" w:line="252" w:lineRule="auto"/>
            </w:pPr>
            <w:r>
              <w:rPr>
                <w:sz w:val="18"/>
              </w:rPr>
              <w:t>FAISS</w:t>
            </w:r>
          </w:p>
        </w:tc>
        <w:tc>
          <w:tcPr>
            <w:tcW w:type="dxa" w:w="4680"/>
            <w:vAlign w:val="center"/>
            <w:tcMar>
              <w:top w:w="90" w:type="dxa"/>
              <w:start w:w="120" w:type="dxa"/>
              <w:bottom w:w="90" w:type="dxa"/>
              <w:end w:w="120" w:type="dxa"/>
            </w:tcMar>
          </w:tcPr>
          <w:p>
            <w:pPr>
              <w:spacing w:after="40" w:line="252" w:lineRule="auto"/>
            </w:pPr>
            <w:r>
              <w:rPr>
                <w:sz w:val="18"/>
              </w:rPr>
              <w:t>Vector-search library used for similarity retrieval.</w:t>
            </w:r>
          </w:p>
        </w:tc>
      </w:tr>
      <w:tr>
        <w:tc>
          <w:tcPr>
            <w:tcW w:type="dxa" w:w="4680"/>
            <w:vAlign w:val="center"/>
            <w:shd w:fill="F4F7FA"/>
            <w:tcMar>
              <w:top w:w="90" w:type="dxa"/>
              <w:start w:w="120" w:type="dxa"/>
              <w:bottom w:w="90" w:type="dxa"/>
              <w:end w:w="120" w:type="dxa"/>
            </w:tcMar>
          </w:tcPr>
          <w:p>
            <w:pPr>
              <w:spacing w:after="40" w:line="252" w:lineRule="auto"/>
            </w:pPr>
            <w:r>
              <w:rPr>
                <w:sz w:val="18"/>
              </w:rPr>
              <w:t>LLM</w:t>
            </w:r>
          </w:p>
        </w:tc>
        <w:tc>
          <w:tcPr>
            <w:tcW w:type="dxa" w:w="4680"/>
            <w:vAlign w:val="center"/>
            <w:shd w:fill="F4F7FA"/>
            <w:tcMar>
              <w:top w:w="90" w:type="dxa"/>
              <w:start w:w="120" w:type="dxa"/>
              <w:bottom w:w="90" w:type="dxa"/>
              <w:end w:w="120" w:type="dxa"/>
            </w:tcMar>
          </w:tcPr>
          <w:p>
            <w:pPr>
              <w:spacing w:after="40" w:line="252" w:lineRule="auto"/>
            </w:pPr>
            <w:r>
              <w:rPr>
                <w:sz w:val="18"/>
              </w:rPr>
              <w:t>Large language model used for tutoring and content generation.</w:t>
            </w:r>
          </w:p>
        </w:tc>
      </w:tr>
      <w:tr>
        <w:tc>
          <w:tcPr>
            <w:tcW w:type="dxa" w:w="4680"/>
            <w:vAlign w:val="center"/>
            <w:tcMar>
              <w:top w:w="90" w:type="dxa"/>
              <w:start w:w="120" w:type="dxa"/>
              <w:bottom w:w="90" w:type="dxa"/>
              <w:end w:w="120" w:type="dxa"/>
            </w:tcMar>
          </w:tcPr>
          <w:p>
            <w:pPr>
              <w:spacing w:after="40" w:line="252" w:lineRule="auto"/>
            </w:pPr>
            <w:r>
              <w:rPr>
                <w:sz w:val="18"/>
              </w:rPr>
              <w:t>Mastery</w:t>
            </w:r>
          </w:p>
        </w:tc>
        <w:tc>
          <w:tcPr>
            <w:tcW w:type="dxa" w:w="4680"/>
            <w:vAlign w:val="center"/>
            <w:tcMar>
              <w:top w:w="90" w:type="dxa"/>
              <w:start w:w="120" w:type="dxa"/>
              <w:bottom w:w="90" w:type="dxa"/>
              <w:end w:w="120" w:type="dxa"/>
            </w:tcMar>
          </w:tcPr>
          <w:p>
            <w:pPr>
              <w:spacing w:after="40" w:line="252" w:lineRule="auto"/>
            </w:pPr>
            <w:r>
              <w:rPr>
                <w:sz w:val="18"/>
              </w:rPr>
              <w:t>Recorded evidence of a learner’s performance for a subject/topic.</w:t>
            </w:r>
          </w:p>
        </w:tc>
      </w:tr>
      <w:tr>
        <w:tc>
          <w:tcPr>
            <w:tcW w:type="dxa" w:w="4680"/>
            <w:vAlign w:val="center"/>
            <w:shd w:fill="F4F7FA"/>
            <w:tcMar>
              <w:top w:w="90" w:type="dxa"/>
              <w:start w:w="120" w:type="dxa"/>
              <w:bottom w:w="90" w:type="dxa"/>
              <w:end w:w="120" w:type="dxa"/>
            </w:tcMar>
          </w:tcPr>
          <w:p>
            <w:pPr>
              <w:spacing w:after="40" w:line="252" w:lineRule="auto"/>
            </w:pPr>
            <w:r>
              <w:rPr>
                <w:sz w:val="18"/>
              </w:rPr>
              <w:t>OTP</w:t>
            </w:r>
          </w:p>
        </w:tc>
        <w:tc>
          <w:tcPr>
            <w:tcW w:type="dxa" w:w="4680"/>
            <w:vAlign w:val="center"/>
            <w:shd w:fill="F4F7FA"/>
            <w:tcMar>
              <w:top w:w="90" w:type="dxa"/>
              <w:start w:w="120" w:type="dxa"/>
              <w:bottom w:w="90" w:type="dxa"/>
              <w:end w:w="120" w:type="dxa"/>
            </w:tcMar>
          </w:tcPr>
          <w:p>
            <w:pPr>
              <w:spacing w:after="40" w:line="252" w:lineRule="auto"/>
            </w:pPr>
            <w:r>
              <w:rPr>
                <w:sz w:val="18"/>
              </w:rPr>
              <w:t>Short-lived one-time password used to verify identity or a transaction.</w:t>
            </w:r>
          </w:p>
        </w:tc>
      </w:tr>
      <w:tr>
        <w:tc>
          <w:tcPr>
            <w:tcW w:type="dxa" w:w="4680"/>
            <w:vAlign w:val="center"/>
            <w:tcMar>
              <w:top w:w="90" w:type="dxa"/>
              <w:start w:w="120" w:type="dxa"/>
              <w:bottom w:w="90" w:type="dxa"/>
              <w:end w:w="120" w:type="dxa"/>
            </w:tcMar>
          </w:tcPr>
          <w:p>
            <w:pPr>
              <w:spacing w:after="40" w:line="252" w:lineRule="auto"/>
            </w:pPr>
            <w:r>
              <w:rPr>
                <w:sz w:val="18"/>
              </w:rPr>
              <w:t>PWA</w:t>
            </w:r>
          </w:p>
        </w:tc>
        <w:tc>
          <w:tcPr>
            <w:tcW w:type="dxa" w:w="4680"/>
            <w:vAlign w:val="center"/>
            <w:tcMar>
              <w:top w:w="90" w:type="dxa"/>
              <w:start w:w="120" w:type="dxa"/>
              <w:bottom w:w="90" w:type="dxa"/>
              <w:end w:w="120" w:type="dxa"/>
            </w:tcMar>
          </w:tcPr>
          <w:p>
            <w:pPr>
              <w:spacing w:after="40" w:line="252" w:lineRule="auto"/>
            </w:pPr>
            <w:r>
              <w:rPr>
                <w:sz w:val="18"/>
              </w:rPr>
              <w:t>Progressive Web App; an installable web experience with offline/push capabilities.</w:t>
            </w:r>
          </w:p>
        </w:tc>
      </w:tr>
      <w:tr>
        <w:tc>
          <w:tcPr>
            <w:tcW w:type="dxa" w:w="4680"/>
            <w:vAlign w:val="center"/>
            <w:shd w:fill="F4F7FA"/>
            <w:tcMar>
              <w:top w:w="90" w:type="dxa"/>
              <w:start w:w="120" w:type="dxa"/>
              <w:bottom w:w="90" w:type="dxa"/>
              <w:end w:w="120" w:type="dxa"/>
            </w:tcMar>
          </w:tcPr>
          <w:p>
            <w:pPr>
              <w:spacing w:after="40" w:line="252" w:lineRule="auto"/>
            </w:pPr>
            <w:r>
              <w:rPr>
                <w:sz w:val="18"/>
              </w:rPr>
              <w:t>RAG</w:t>
            </w:r>
          </w:p>
        </w:tc>
        <w:tc>
          <w:tcPr>
            <w:tcW w:type="dxa" w:w="4680"/>
            <w:vAlign w:val="center"/>
            <w:shd w:fill="F4F7FA"/>
            <w:tcMar>
              <w:top w:w="90" w:type="dxa"/>
              <w:start w:w="120" w:type="dxa"/>
              <w:bottom w:w="90" w:type="dxa"/>
              <w:end w:w="120" w:type="dxa"/>
            </w:tcMar>
          </w:tcPr>
          <w:p>
            <w:pPr>
              <w:spacing w:after="40" w:line="252" w:lineRule="auto"/>
            </w:pPr>
            <w:r>
              <w:rPr>
                <w:sz w:val="18"/>
              </w:rPr>
              <w:t>Retrieval-Augmented Generation: providing relevant source text to an LLM before it answers.</w:t>
            </w:r>
          </w:p>
        </w:tc>
      </w:tr>
      <w:tr>
        <w:tc>
          <w:tcPr>
            <w:tcW w:type="dxa" w:w="4680"/>
            <w:vAlign w:val="center"/>
            <w:tcMar>
              <w:top w:w="90" w:type="dxa"/>
              <w:start w:w="120" w:type="dxa"/>
              <w:bottom w:w="90" w:type="dxa"/>
              <w:end w:w="120" w:type="dxa"/>
            </w:tcMar>
          </w:tcPr>
          <w:p>
            <w:pPr>
              <w:spacing w:after="40" w:line="252" w:lineRule="auto"/>
            </w:pPr>
            <w:r>
              <w:rPr>
                <w:sz w:val="18"/>
              </w:rPr>
              <w:t>WASSCE</w:t>
            </w:r>
          </w:p>
        </w:tc>
        <w:tc>
          <w:tcPr>
            <w:tcW w:type="dxa" w:w="4680"/>
            <w:vAlign w:val="center"/>
            <w:tcMar>
              <w:top w:w="90" w:type="dxa"/>
              <w:start w:w="120" w:type="dxa"/>
              <w:bottom w:w="90" w:type="dxa"/>
              <w:end w:w="120" w:type="dxa"/>
            </w:tcMar>
          </w:tcPr>
          <w:p>
            <w:pPr>
              <w:spacing w:after="40" w:line="252" w:lineRule="auto"/>
            </w:pPr>
            <w:r>
              <w:rPr>
                <w:sz w:val="18"/>
              </w:rPr>
              <w:t>West African Senior School Certificate Examination.</w:t>
            </w:r>
          </w:p>
        </w:tc>
      </w:tr>
      <w:tr>
        <w:tc>
          <w:tcPr>
            <w:tcW w:type="dxa" w:w="4680"/>
            <w:vAlign w:val="center"/>
            <w:shd w:fill="F4F7FA"/>
            <w:tcMar>
              <w:top w:w="90" w:type="dxa"/>
              <w:start w:w="120" w:type="dxa"/>
              <w:bottom w:w="90" w:type="dxa"/>
              <w:end w:w="120" w:type="dxa"/>
            </w:tcMar>
          </w:tcPr>
          <w:p>
            <w:pPr>
              <w:spacing w:after="40" w:line="252" w:lineRule="auto"/>
            </w:pPr>
            <w:r>
              <w:rPr>
                <w:sz w:val="18"/>
              </w:rPr>
              <w:t>Webhook</w:t>
            </w:r>
          </w:p>
        </w:tc>
        <w:tc>
          <w:tcPr>
            <w:tcW w:type="dxa" w:w="4680"/>
            <w:vAlign w:val="center"/>
            <w:shd w:fill="F4F7FA"/>
            <w:tcMar>
              <w:top w:w="90" w:type="dxa"/>
              <w:start w:w="120" w:type="dxa"/>
              <w:bottom w:w="90" w:type="dxa"/>
              <w:end w:w="120" w:type="dxa"/>
            </w:tcMar>
          </w:tcPr>
          <w:p>
            <w:pPr>
              <w:spacing w:after="40" w:line="252" w:lineRule="auto"/>
            </w:pPr>
            <w:r>
              <w:rPr>
                <w:sz w:val="18"/>
              </w:rPr>
              <w:t>Provider-to-server callback used to report payment or other external events.</w:t>
            </w:r>
          </w:p>
        </w:tc>
      </w:tr>
    </w:tbl>
    <w:p>
      <w:pPr>
        <w:spacing w:after="20"/>
      </w:pP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6"/>
      </w:rPr>
      <w:t xml:space="preserve">BroxStudies System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15B8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15B8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30" w:right="230"/>
    </w:pPr>
    <w:rPr>
      <w:rFonts w:ascii="Calibri" w:hAnsi="Calibri"/>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BroxStudies System Documentation</dc:title>
  <dc:subject>Features, architecture, APIs, operations, and security</dc:subject>
  <dc:creator>BroxStudies</dc:creator>
  <cp:keywords>BroxStudies, system documentation, features, API, architecture</cp:keywords>
  <dc:description>generated by python-docx</dc:description>
  <cp:lastModifiedBy/>
  <cp:revision>1</cp:revision>
  <dcterms:created xsi:type="dcterms:W3CDTF">2013-12-23T23:15:00Z</dcterms:created>
  <dcterms:modified xsi:type="dcterms:W3CDTF">2013-12-23T23:15:00Z</dcterms:modified>
  <cp:category/>
</cp:coreProperties>
</file>