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Among the </w:t>
      </w:r>
      <w:proofErr w:type="spellStart"/>
      <w:r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proofErr w:type="spellStart"/>
      <w:r w:rsidR="006A1B7D"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proofErr w:type="spellStart"/>
      <w:r w:rsidR="006F3395">
        <w:rPr>
          <w:rFonts w:ascii="Cambria" w:hAnsi="Cambria"/>
        </w:rPr>
        <w:t>exposeds</w:t>
      </w:r>
      <w:proofErr w:type="spellEnd"/>
      <w:r w:rsidR="006F3395">
        <w:rPr>
          <w:rFonts w:ascii="Cambria" w:hAnsi="Cambria"/>
        </w:rPr>
        <w:t xml:space="preserve">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 xml:space="preserve">), and traced </w:t>
      </w:r>
      <w:proofErr w:type="spellStart"/>
      <w:r w:rsidR="006F3395">
        <w:rPr>
          <w:rFonts w:ascii="Cambria" w:hAnsi="Cambria"/>
        </w:rPr>
        <w:t>susceptibles</w:t>
      </w:r>
      <w:proofErr w:type="spellEnd"/>
      <w:r w:rsidR="006F3395">
        <w:rPr>
          <w:rFonts w:ascii="Cambria" w:hAnsi="Cambria"/>
        </w:rPr>
        <w:t xml:space="preserve">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</w:t>
      </w:r>
      <w:proofErr w:type="spellStart"/>
      <w:r w:rsidR="006A00E2" w:rsidRPr="0043642A">
        <w:rPr>
          <w:rFonts w:ascii="Cambria" w:hAnsi="Cambria"/>
        </w:rPr>
        <w:t>Kili</w:t>
      </w:r>
      <w:r w:rsidR="005259A6">
        <w:rPr>
          <w:rFonts w:ascii="Cambria" w:hAnsi="Cambria"/>
        </w:rPr>
        <w:t>fi</w:t>
      </w:r>
      <w:proofErr w:type="spellEnd"/>
      <w:r w:rsidR="005259A6">
        <w:rPr>
          <w:rFonts w:ascii="Cambria" w:hAnsi="Cambria"/>
        </w:rPr>
        <w:t xml:space="preserve">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proofErr w:type="spellStart"/>
      <w:r w:rsidR="00494B12" w:rsidRPr="00494B12">
        <w:rPr>
          <w:rFonts w:ascii="Cambria" w:hAnsi="Cambria"/>
        </w:rPr>
        <w:t>Κ_max_capacity</w:t>
      </w:r>
      <w:proofErr w:type="spellEnd"/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</w:t>
      </w:r>
      <w:proofErr w:type="spellStart"/>
      <w:r w:rsidRPr="0043642A">
        <w:rPr>
          <w:rFonts w:ascii="Cambria" w:hAnsi="Cambria"/>
        </w:rPr>
        <w:t>poisson</w:t>
      </w:r>
      <w:proofErr w:type="spellEnd"/>
      <w:r w:rsidRPr="0043642A">
        <w:rPr>
          <w:rFonts w:ascii="Cambria" w:hAnsi="Cambria"/>
        </w:rPr>
        <w:t xml:space="preserve">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 xml:space="preserve">the tracing period in days is described with the parameter </w:t>
      </w:r>
      <w:proofErr w:type="spellStart"/>
      <w:r w:rsidR="0043642A" w:rsidRPr="0043642A">
        <w:rPr>
          <w:rFonts w:ascii="Cambria" w:hAnsi="Cambria"/>
        </w:rPr>
        <w:t>Δ</w:t>
      </w:r>
      <w:r w:rsidR="00523147" w:rsidRPr="00523147">
        <w:rPr>
          <w:rFonts w:ascii="Cambria" w:hAnsi="Cambria" w:cstheme="minorHAnsi"/>
          <w:vertAlign w:val="subscript"/>
        </w:rPr>
        <w:t>κ</w:t>
      </w:r>
      <w:proofErr w:type="spellEnd"/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</w:t>
      </w:r>
      <w:proofErr w:type="spellStart"/>
      <w:r w:rsidR="005E2209">
        <w:rPr>
          <w:rFonts w:ascii="Cambria" w:hAnsi="Cambria"/>
        </w:rPr>
        <w:t>Kilifi</w:t>
      </w:r>
      <w:proofErr w:type="spellEnd"/>
      <w:r w:rsidR="005E2209">
        <w:rPr>
          <w:rFonts w:ascii="Cambria" w:hAnsi="Cambria"/>
        </w:rPr>
        <w:t>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B43E49" w:rsidRDefault="001723E6" w:rsidP="001723E6">
      <w:pPr>
        <w:jc w:val="both"/>
        <w:rPr>
          <w:rFonts w:ascii="Cambria" w:hAnsi="Cambria"/>
          <w:i/>
        </w:rPr>
      </w:pPr>
      <w:r w:rsidRPr="00F73504">
        <w:rPr>
          <w:rFonts w:ascii="Cambria" w:hAnsi="Cambria"/>
          <w:i/>
          <w:highlight w:val="yellow"/>
        </w:rPr>
        <w:t xml:space="preserve">PS: </w:t>
      </w:r>
      <w:r>
        <w:rPr>
          <w:rFonts w:ascii="Cambria" w:hAnsi="Cambria"/>
          <w:i/>
          <w:highlight w:val="yellow"/>
        </w:rPr>
        <w:t>basic parameters are not</w:t>
      </w:r>
      <w:r w:rsidRPr="00F73504">
        <w:rPr>
          <w:rFonts w:ascii="Cambria" w:hAnsi="Cambria"/>
          <w:i/>
          <w:highlight w:val="yellow"/>
        </w:rPr>
        <w:t xml:space="preserve"> re-randomized for each sim</w:t>
      </w:r>
      <w:r>
        <w:rPr>
          <w:rFonts w:ascii="Cambria" w:hAnsi="Cambria"/>
          <w:i/>
          <w:highlight w:val="yellow"/>
        </w:rPr>
        <w:t xml:space="preserve"> on purpose</w:t>
      </w:r>
      <w:r w:rsidRPr="00F73504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 xml:space="preserve">This is to focus only on the effect of the contact tracing. </w:t>
      </w:r>
      <w:r w:rsidRPr="00F73504">
        <w:rPr>
          <w:rFonts w:ascii="Cambria" w:hAnsi="Cambria"/>
          <w:i/>
          <w:highlight w:val="yellow"/>
        </w:rPr>
        <w:t>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number of daily contacts per person is based on a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proofErr w:type="spellStart"/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proofErr w:type="spellEnd"/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  <w:r>
        <w:rPr>
          <w:rFonts w:ascii="Cambria" w:hAnsi="Cambria" w:cs="Cambria Math"/>
        </w:rPr>
        <w:t xml:space="preserve">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1000 </w:t>
      </w:r>
      <w:r w:rsidR="00F73504" w:rsidRPr="00F73504">
        <w:rPr>
          <w:rFonts w:ascii="Cambria" w:hAnsi="Cambria"/>
          <w:highlight w:val="yellow"/>
        </w:rPr>
        <w:t xml:space="preserve">(100 </w:t>
      </w:r>
      <w:r w:rsidR="00F22FE4">
        <w:rPr>
          <w:rFonts w:ascii="Cambria" w:hAnsi="Cambria"/>
          <w:highlight w:val="yellow"/>
        </w:rPr>
        <w:t xml:space="preserve">per case </w:t>
      </w:r>
      <w:r w:rsidR="00F73504" w:rsidRPr="00F73504">
        <w:rPr>
          <w:rFonts w:ascii="Cambria" w:hAnsi="Cambria"/>
          <w:highlight w:val="yellow"/>
        </w:rPr>
        <w:t>for now)</w:t>
      </w:r>
      <w:r w:rsidR="00F73504">
        <w:rPr>
          <w:rFonts w:ascii="Cambria" w:hAnsi="Cambria"/>
        </w:rPr>
        <w:t xml:space="preserve"> </w:t>
      </w:r>
      <w:r>
        <w:rPr>
          <w:rFonts w:ascii="Cambria" w:hAnsi="Cambria"/>
        </w:rPr>
        <w:t>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F73504">
        <w:rPr>
          <w:rFonts w:ascii="Cambria" w:eastAsia="Times New Roman" w:hAnsi="Cambria" w:cs="Calibri"/>
          <w:bCs/>
          <w:color w:val="000000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48040C" w:rsidRDefault="0048040C" w:rsidP="0048040C">
      <w:pPr>
        <w:rPr>
          <w:rFonts w:ascii="Cambria" w:hAnsi="Cambria"/>
          <w:b/>
          <w:u w:val="single"/>
        </w:rPr>
      </w:pPr>
      <w:r w:rsidRPr="00BF4C21">
        <w:rPr>
          <w:rFonts w:ascii="Cambria" w:hAnsi="Cambria"/>
        </w:rPr>
        <w:t xml:space="preserve">Seeded 5 infecteds in Nairobi, and checked the </w:t>
      </w:r>
      <w:r w:rsidR="00191CB4">
        <w:rPr>
          <w:rFonts w:ascii="Cambria" w:hAnsi="Cambria"/>
        </w:rPr>
        <w:t>dynamics</w:t>
      </w:r>
      <w:r w:rsidRPr="00BF4C21">
        <w:rPr>
          <w:rFonts w:ascii="Cambria" w:hAnsi="Cambria"/>
        </w:rPr>
        <w:t xml:space="preserve"> </w:t>
      </w:r>
      <w:r w:rsidRPr="00387204">
        <w:rPr>
          <w:rFonts w:ascii="Cambria" w:hAnsi="Cambria"/>
          <w:b/>
          <w:u w:val="single"/>
        </w:rPr>
        <w:t xml:space="preserve">in </w:t>
      </w:r>
      <w:proofErr w:type="spellStart"/>
      <w:r w:rsidRPr="00387204">
        <w:rPr>
          <w:rFonts w:ascii="Cambria" w:hAnsi="Cambria"/>
          <w:b/>
          <w:u w:val="single"/>
        </w:rPr>
        <w:t>Kilifi</w:t>
      </w:r>
      <w:proofErr w:type="spellEnd"/>
    </w:p>
    <w:p w:rsidR="00D113E8" w:rsidRPr="00D113E8" w:rsidRDefault="00D113E8" w:rsidP="0048040C">
      <w:pPr>
        <w:rPr>
          <w:rFonts w:ascii="Cambria" w:hAnsi="Cambria"/>
        </w:rPr>
      </w:pPr>
      <w:proofErr w:type="spellStart"/>
      <w:r w:rsidRPr="00D113E8">
        <w:rPr>
          <w:rFonts w:ascii="Cambria" w:hAnsi="Cambria"/>
        </w:rPr>
        <w:t>Color</w:t>
      </w:r>
      <w:proofErr w:type="spellEnd"/>
      <w:r w:rsidRPr="00D113E8">
        <w:rPr>
          <w:rFonts w:ascii="Cambria" w:hAnsi="Cambria"/>
        </w:rPr>
        <w:t xml:space="preserve"> coding: blue=0%detection, orange=25%detection, purple=50%detection, brown=75%detection, 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0"/>
        <w:gridCol w:w="2564"/>
        <w:gridCol w:w="2567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  <w:gridSpan w:val="2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D00551" w:rsidRPr="00BF4C21" w:rsidTr="00D00551">
        <w:tc>
          <w:tcPr>
            <w:tcW w:w="5000" w:type="pct"/>
            <w:gridSpan w:val="4"/>
          </w:tcPr>
          <w:p w:rsidR="0048040C" w:rsidRPr="00096DE4" w:rsidRDefault="0048040C" w:rsidP="00C40685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</w:t>
            </w:r>
            <w:r w:rsidR="00C40685">
              <w:rPr>
                <w:rFonts w:ascii="Cambria" w:hAnsi="Cambria"/>
                <w:b/>
              </w:rPr>
              <w:t xml:space="preserve">in </w:t>
            </w:r>
            <w:proofErr w:type="spellStart"/>
            <w:r w:rsidR="00C40685">
              <w:rPr>
                <w:rFonts w:ascii="Cambria" w:hAnsi="Cambria"/>
                <w:b/>
              </w:rPr>
              <w:t>Kilifi</w:t>
            </w:r>
            <w:proofErr w:type="spellEnd"/>
            <w:r w:rsidR="00C40685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  <w:b/>
              </w:rPr>
              <w:t>S, R</w:t>
            </w:r>
          </w:p>
        </w:tc>
      </w:tr>
      <w:tr w:rsidR="00D00551" w:rsidRPr="00BF4C21" w:rsidTr="00A36997">
        <w:tc>
          <w:tcPr>
            <w:tcW w:w="1667" w:type="pct"/>
          </w:tcPr>
          <w:p w:rsidR="0048040C" w:rsidRPr="00BF4C21" w:rsidRDefault="00A36997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5" name="Picture 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gridSpan w:val="2"/>
          </w:tcPr>
          <w:p w:rsidR="0048040C" w:rsidRPr="00BF4C21" w:rsidRDefault="00DE59CD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37" type="#_x0000_t75" style="width:246pt;height:163.5pt">
                  <v:imagedata r:id="rId10" o:title="jl_ONE_SIM_SR_kilifi"/>
                </v:shape>
              </w:pict>
            </w:r>
          </w:p>
        </w:tc>
        <w:tc>
          <w:tcPr>
            <w:tcW w:w="1666" w:type="pct"/>
          </w:tcPr>
          <w:p w:rsidR="0048040C" w:rsidRPr="00BF4C21" w:rsidRDefault="00DE59CD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439" type="#_x0000_t75" style="width:245.25pt;height:163.5pt">
                  <v:imagedata r:id="rId11" o:title="jl_ONE_SIM_SR_kilifi"/>
                </v:shape>
              </w:pict>
            </w:r>
          </w:p>
        </w:tc>
      </w:tr>
      <w:tr w:rsidR="00A36997" w:rsidRPr="00BF4C21" w:rsidTr="00A36997">
        <w:tc>
          <w:tcPr>
            <w:tcW w:w="5000" w:type="pct"/>
            <w:gridSpan w:val="4"/>
          </w:tcPr>
          <w:p w:rsidR="00A36997" w:rsidRPr="00BF4C21" w:rsidRDefault="00A36997" w:rsidP="008E50B1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  <w:b/>
              </w:rPr>
              <w:t>I (A+D+IQ)</w:t>
            </w:r>
          </w:p>
        </w:tc>
      </w:tr>
      <w:tr w:rsidR="00D00551" w:rsidRPr="00BF4C21" w:rsidTr="00A36997">
        <w:tc>
          <w:tcPr>
            <w:tcW w:w="1667" w:type="pct"/>
          </w:tcPr>
          <w:p w:rsidR="0048040C" w:rsidRPr="00BF4C21" w:rsidRDefault="00A36997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6" name="Picture 6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gridSpan w:val="2"/>
          </w:tcPr>
          <w:p w:rsidR="0048040C" w:rsidRPr="00BF4C21" w:rsidRDefault="00DE59CD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438" type="#_x0000_t75" style="width:246pt;height:163.5pt">
                  <v:imagedata r:id="rId13" o:title="jl_ONE_SIM_I_kilifi"/>
                </v:shape>
              </w:pict>
            </w:r>
          </w:p>
        </w:tc>
        <w:tc>
          <w:tcPr>
            <w:tcW w:w="1666" w:type="pct"/>
          </w:tcPr>
          <w:p w:rsidR="0048040C" w:rsidRPr="00BF4C21" w:rsidRDefault="00DE59CD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440" type="#_x0000_t75" style="width:245.25pt;height:163.5pt">
                  <v:imagedata r:id="rId14" o:title="jl_ONE_SIM_I_kilifi"/>
                </v:shape>
              </w:pict>
            </w:r>
          </w:p>
        </w:tc>
      </w:tr>
      <w:tr w:rsidR="00A36997" w:rsidRPr="00BF4C21" w:rsidTr="00A36997">
        <w:tc>
          <w:tcPr>
            <w:tcW w:w="5000" w:type="pct"/>
            <w:gridSpan w:val="4"/>
          </w:tcPr>
          <w:p w:rsidR="00A36997" w:rsidRPr="00BF4C21" w:rsidRDefault="008B5AB2" w:rsidP="008E50B1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lastRenderedPageBreak/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Cumulative I (IA+ID+IQ)</w:t>
            </w:r>
          </w:p>
        </w:tc>
      </w:tr>
      <w:tr w:rsidR="008B5AB2" w:rsidRPr="00BF4C21" w:rsidTr="008B5AB2">
        <w:tc>
          <w:tcPr>
            <w:tcW w:w="1667" w:type="pct"/>
          </w:tcPr>
          <w:p w:rsidR="008B5AB2" w:rsidRPr="00BF4C21" w:rsidRDefault="008B5AB2" w:rsidP="008E50B1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pict>
                <v:shape id="_x0000_i2430" type="#_x0000_t75" style="width:246pt;height:163.5pt">
                  <v:imagedata r:id="rId15" o:title="jl_ONE_SIM_CumI_kilifi"/>
                </v:shape>
              </w:pict>
            </w:r>
          </w:p>
        </w:tc>
        <w:tc>
          <w:tcPr>
            <w:tcW w:w="1667" w:type="pct"/>
            <w:gridSpan w:val="2"/>
          </w:tcPr>
          <w:p w:rsidR="008B5AB2" w:rsidRPr="00BF4C21" w:rsidRDefault="00DE59CD" w:rsidP="00DE59C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pict>
                <v:shape id="_x0000_i2433" type="#_x0000_t75" style="width:246pt;height:163.5pt">
                  <v:imagedata r:id="rId16" o:title="jl_ONE_SIM_CumI_kilifi"/>
                </v:shape>
              </w:pict>
            </w:r>
          </w:p>
        </w:tc>
        <w:tc>
          <w:tcPr>
            <w:tcW w:w="1667" w:type="pct"/>
          </w:tcPr>
          <w:p w:rsidR="008B5AB2" w:rsidRPr="00BF4C21" w:rsidRDefault="00DE59CD" w:rsidP="008E50B1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9" name="Picture 9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97" w:rsidRPr="00BF4C21" w:rsidTr="00A36997">
        <w:tc>
          <w:tcPr>
            <w:tcW w:w="5000" w:type="pct"/>
            <w:gridSpan w:val="4"/>
          </w:tcPr>
          <w:p w:rsidR="00A36997" w:rsidRPr="00BF4C21" w:rsidRDefault="00A36997" w:rsidP="008E50B1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  <w:b/>
              </w:rPr>
              <w:t>Q (including Q</w:t>
            </w:r>
            <w:r w:rsidRPr="00C40685">
              <w:rPr>
                <w:rFonts w:ascii="Cambria" w:hAnsi="Cambria"/>
                <w:b/>
                <w:vertAlign w:val="superscript"/>
              </w:rPr>
              <w:t>S</w:t>
            </w:r>
            <w:r>
              <w:rPr>
                <w:rFonts w:ascii="Cambria" w:hAnsi="Cambria"/>
                <w:b/>
              </w:rPr>
              <w:t>)</w:t>
            </w:r>
          </w:p>
        </w:tc>
      </w:tr>
      <w:tr w:rsidR="00D00551" w:rsidRPr="00BF4C21" w:rsidTr="00A36997">
        <w:tc>
          <w:tcPr>
            <w:tcW w:w="1667" w:type="pct"/>
          </w:tcPr>
          <w:p w:rsidR="0048040C" w:rsidRPr="00BF4C21" w:rsidRDefault="00A36997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7" name="Picture 7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gridSpan w:val="2"/>
          </w:tcPr>
          <w:p w:rsidR="0048040C" w:rsidRPr="00BF4C21" w:rsidRDefault="005E40F9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444" type="#_x0000_t75" style="width:246pt;height:163.5pt">
                  <v:imagedata r:id="rId19" o:title="jl_ONE_SIM_Q_kilifi"/>
                </v:shape>
              </w:pict>
            </w:r>
          </w:p>
        </w:tc>
        <w:tc>
          <w:tcPr>
            <w:tcW w:w="1666" w:type="pct"/>
          </w:tcPr>
          <w:p w:rsidR="0048040C" w:rsidRPr="00BF4C21" w:rsidRDefault="005E40F9" w:rsidP="00D00551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10" name="Picture 10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51" w:rsidRPr="00C40685" w:rsidTr="00FF381E">
        <w:tc>
          <w:tcPr>
            <w:tcW w:w="2500" w:type="pct"/>
            <w:gridSpan w:val="2"/>
          </w:tcPr>
          <w:p w:rsidR="0048040C" w:rsidRPr="00C40685" w:rsidRDefault="0048040C" w:rsidP="008E50B1">
            <w:pPr>
              <w:rPr>
                <w:rFonts w:ascii="Cambria" w:hAnsi="Cambria"/>
                <w:strike/>
              </w:rPr>
            </w:pPr>
            <w:r w:rsidRPr="00C40685">
              <w:rPr>
                <w:rFonts w:ascii="Cambria" w:hAnsi="Cambria"/>
                <w:b/>
                <w:strike/>
              </w:rPr>
              <w:t xml:space="preserve">Example of one simulation per </w:t>
            </w:r>
            <w:proofErr w:type="spellStart"/>
            <w:r w:rsidRPr="00C40685">
              <w:rPr>
                <w:rFonts w:ascii="Cambria" w:hAnsi="Cambria"/>
                <w:b/>
                <w:strike/>
              </w:rPr>
              <w:t>taup</w:t>
            </w:r>
            <w:proofErr w:type="spellEnd"/>
            <w:r w:rsidRPr="00C40685">
              <w:rPr>
                <w:rFonts w:ascii="Cambria" w:hAnsi="Cambria"/>
                <w:b/>
                <w:strike/>
              </w:rPr>
              <w:t xml:space="preserve">: </w:t>
            </w:r>
            <w:proofErr w:type="spellStart"/>
            <w:r w:rsidRPr="00C40685">
              <w:rPr>
                <w:rFonts w:ascii="Cambria" w:hAnsi="Cambria"/>
                <w:b/>
                <w:strike/>
              </w:rPr>
              <w:t>CumConctacts</w:t>
            </w:r>
            <w:proofErr w:type="spellEnd"/>
          </w:p>
        </w:tc>
        <w:tc>
          <w:tcPr>
            <w:tcW w:w="2500" w:type="pct"/>
            <w:gridSpan w:val="2"/>
          </w:tcPr>
          <w:p w:rsidR="0048040C" w:rsidRPr="00C40685" w:rsidRDefault="0048040C" w:rsidP="008E50B1">
            <w:pPr>
              <w:rPr>
                <w:rFonts w:ascii="Cambria" w:hAnsi="Cambria"/>
                <w:strike/>
              </w:rPr>
            </w:pPr>
          </w:p>
        </w:tc>
      </w:tr>
      <w:tr w:rsidR="00D00551" w:rsidRPr="00BF4C21" w:rsidTr="00A36997">
        <w:tc>
          <w:tcPr>
            <w:tcW w:w="1667" w:type="pct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1667" w:type="pct"/>
            <w:gridSpan w:val="2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1666" w:type="pct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</w:tr>
      <w:tr w:rsidR="00D00551" w:rsidRPr="00C40685" w:rsidTr="00D00551">
        <w:tc>
          <w:tcPr>
            <w:tcW w:w="5000" w:type="pct"/>
            <w:gridSpan w:val="4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 xml:space="preserve">Final cumulative infecteds in </w:t>
            </w:r>
            <w:proofErr w:type="spellStart"/>
            <w:r w:rsidRPr="00C40685">
              <w:rPr>
                <w:rFonts w:ascii="Cambria" w:hAnsi="Cambria"/>
                <w:b/>
              </w:rPr>
              <w:t>Kilifi</w:t>
            </w:r>
            <w:proofErr w:type="spellEnd"/>
            <w:r w:rsidRPr="00C40685">
              <w:rPr>
                <w:rFonts w:ascii="Cambria" w:hAnsi="Cambria"/>
                <w:b/>
              </w:rPr>
              <w:t xml:space="preserve"> (summed for all ages)</w:t>
            </w:r>
          </w:p>
          <w:p w:rsidR="00191509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>T</w:t>
            </w:r>
            <w:r w:rsidR="00FF3B56" w:rsidRPr="00191509">
              <w:rPr>
                <w:rFonts w:ascii="Cambria" w:hAnsi="Cambria"/>
              </w:rPr>
              <w:t>he</w:t>
            </w:r>
            <w:r w:rsidRPr="00191509">
              <w:rPr>
                <w:rFonts w:ascii="Cambria" w:hAnsi="Cambria"/>
              </w:rPr>
              <w:t xml:space="preserve"> </w:t>
            </w:r>
            <w:r w:rsidR="00FF3B56" w:rsidRPr="00191509">
              <w:rPr>
                <w:rFonts w:ascii="Cambria" w:hAnsi="Cambria"/>
              </w:rPr>
              <w:t xml:space="preserve">horizontal segments are flat boxplots (due to the </w:t>
            </w:r>
            <w:proofErr w:type="spellStart"/>
            <w:r w:rsidR="00FF3B56" w:rsidRPr="00191509">
              <w:rPr>
                <w:rFonts w:ascii="Cambria" w:hAnsi="Cambria"/>
              </w:rPr>
              <w:t>non re-</w:t>
            </w:r>
            <w:proofErr w:type="spellEnd"/>
            <w:r w:rsidR="00FF3B56" w:rsidRPr="00191509">
              <w:rPr>
                <w:rFonts w:ascii="Cambria" w:hAnsi="Cambria"/>
              </w:rPr>
              <w:t>randomness of initial parameters)</w:t>
            </w:r>
            <w:r w:rsidRPr="00191509">
              <w:rPr>
                <w:rFonts w:ascii="Cambria" w:hAnsi="Cambri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in each detection rate </w:t>
            </w:r>
            <w:r w:rsidRPr="00191509">
              <w:rPr>
                <w:rFonts w:ascii="Cambria" w:hAnsi="Cambria"/>
                <w:b/>
              </w:rPr>
              <w:t xml:space="preserve">–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with no detection</w:t>
            </w:r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 xml:space="preserve">scenario </w:t>
            </w:r>
            <w:r w:rsidRPr="00DA1EA4">
              <w:rPr>
                <w:rFonts w:ascii="Cambria" w:hAnsi="Cambria"/>
                <w:b/>
              </w:rPr>
              <w:t>2</w:t>
            </w:r>
            <w:r>
              <w:rPr>
                <w:rFonts w:ascii="Cambria" w:hAnsi="Cambria"/>
              </w:rPr>
              <w:t xml:space="preserve"> wi</w:t>
            </w:r>
            <w:r>
              <w:rPr>
                <w:rFonts w:ascii="Cambria" w:hAnsi="Cambria"/>
              </w:rPr>
              <w:t xml:space="preserve">th maximal contact capacity of </w:t>
            </w:r>
            <w:r w:rsidRPr="00DA1EA4">
              <w:rPr>
                <w:rFonts w:ascii="Cambria" w:hAnsi="Cambria"/>
                <w:b/>
              </w:rPr>
              <w:t>5</w:t>
            </w:r>
            <w:r w:rsidRPr="00DA1EA4">
              <w:rPr>
                <w:rFonts w:ascii="Cambria" w:hAnsi="Cambria"/>
                <w:b/>
              </w:rPr>
              <w:t>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>
              <w:rPr>
                <w:rFonts w:ascii="Cambria" w:hAnsi="Cambria"/>
              </w:rPr>
              <w:t>188101.5</w:t>
            </w:r>
          </w:p>
          <w:p w:rsidR="00C14C49" w:rsidRPr="00DE462A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 xml:space="preserve">scenario </w:t>
            </w:r>
            <w:r w:rsidRPr="00DA1EA4">
              <w:rPr>
                <w:rFonts w:ascii="Cambria" w:hAnsi="Cambria"/>
                <w:b/>
              </w:rPr>
              <w:t>3</w:t>
            </w:r>
            <w:r>
              <w:rPr>
                <w:rFonts w:ascii="Cambria" w:hAnsi="Cambria"/>
              </w:rPr>
              <w:t xml:space="preserve"> w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>:       25% detection:</w:t>
            </w:r>
            <w:r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FF381E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pict>
                <v:shape id="_x0000_i2293" type="#_x0000_t75" style="width:259.5pt;height:172.5pt">
                  <v:imagedata r:id="rId21" o:title="jl_cumI_kilifi"/>
                </v:shape>
              </w:pict>
            </w:r>
          </w:p>
        </w:tc>
        <w:tc>
          <w:tcPr>
            <w:tcW w:w="1667" w:type="pct"/>
            <w:gridSpan w:val="2"/>
          </w:tcPr>
          <w:p w:rsidR="00387204" w:rsidRPr="008F0DBE" w:rsidRDefault="00FF381E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368" type="#_x0000_t75" style="width:256.5pt;height:172.5pt">
                  <v:imagedata r:id="rId22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FF381E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369" type="#_x0000_t75" style="width:228pt;height:172.5pt">
                  <v:imagedata r:id="rId23" o:title="jl_cumI_kilifi"/>
                </v:shape>
              </w:pict>
            </w:r>
          </w:p>
        </w:tc>
      </w:tr>
      <w:tr w:rsidR="00D00551" w:rsidRPr="00123AF0" w:rsidTr="00A36997">
        <w:tc>
          <w:tcPr>
            <w:tcW w:w="1667" w:type="pct"/>
          </w:tcPr>
          <w:p w:rsidR="0048040C" w:rsidRPr="00123AF0" w:rsidRDefault="0048040C" w:rsidP="008E50B1">
            <w:pPr>
              <w:rPr>
                <w:rFonts w:ascii="Cambria" w:hAnsi="Cambria"/>
                <w:b/>
                <w:strike/>
              </w:rPr>
            </w:pPr>
            <w:r w:rsidRPr="00123AF0">
              <w:rPr>
                <w:rFonts w:ascii="Cambria" w:hAnsi="Cambria"/>
                <w:b/>
                <w:strike/>
              </w:rPr>
              <w:t xml:space="preserve">Time of introduction into </w:t>
            </w:r>
            <w:proofErr w:type="spellStart"/>
            <w:r w:rsidRPr="00123AF0">
              <w:rPr>
                <w:rFonts w:ascii="Cambria" w:hAnsi="Cambria"/>
                <w:b/>
                <w:strike/>
              </w:rPr>
              <w:t>Kilifi</w:t>
            </w:r>
            <w:proofErr w:type="spellEnd"/>
          </w:p>
        </w:tc>
        <w:tc>
          <w:tcPr>
            <w:tcW w:w="1667" w:type="pct"/>
            <w:gridSpan w:val="2"/>
          </w:tcPr>
          <w:p w:rsidR="0048040C" w:rsidRPr="00123AF0" w:rsidRDefault="0048040C" w:rsidP="008E50B1">
            <w:pPr>
              <w:rPr>
                <w:rFonts w:ascii="Cambria" w:hAnsi="Cambria"/>
                <w:b/>
                <w:strike/>
              </w:rPr>
            </w:pPr>
          </w:p>
        </w:tc>
        <w:tc>
          <w:tcPr>
            <w:tcW w:w="1666" w:type="pct"/>
          </w:tcPr>
          <w:p w:rsidR="0048040C" w:rsidRPr="00123AF0" w:rsidRDefault="0048040C" w:rsidP="008E50B1">
            <w:pPr>
              <w:rPr>
                <w:rFonts w:ascii="Cambria" w:hAnsi="Cambria"/>
                <w:b/>
                <w:strike/>
              </w:rPr>
            </w:pPr>
          </w:p>
        </w:tc>
      </w:tr>
      <w:tr w:rsidR="00D00551" w:rsidRPr="00123AF0" w:rsidTr="00A36997">
        <w:tc>
          <w:tcPr>
            <w:tcW w:w="1667" w:type="pct"/>
          </w:tcPr>
          <w:p w:rsidR="0048040C" w:rsidRPr="00123AF0" w:rsidRDefault="0048040C" w:rsidP="008E50B1">
            <w:pPr>
              <w:rPr>
                <w:rFonts w:ascii="Cambria" w:hAnsi="Cambria"/>
                <w:strike/>
              </w:rPr>
            </w:pPr>
          </w:p>
        </w:tc>
        <w:tc>
          <w:tcPr>
            <w:tcW w:w="1667" w:type="pct"/>
            <w:gridSpan w:val="2"/>
          </w:tcPr>
          <w:p w:rsidR="0048040C" w:rsidRPr="00123AF0" w:rsidRDefault="0048040C" w:rsidP="008E50B1">
            <w:pPr>
              <w:rPr>
                <w:rFonts w:ascii="Cambria" w:hAnsi="Cambria"/>
                <w:strike/>
              </w:rPr>
            </w:pPr>
          </w:p>
        </w:tc>
        <w:tc>
          <w:tcPr>
            <w:tcW w:w="1666" w:type="pct"/>
          </w:tcPr>
          <w:p w:rsidR="0048040C" w:rsidRPr="00123AF0" w:rsidRDefault="0048040C" w:rsidP="008E50B1">
            <w:pPr>
              <w:rPr>
                <w:rFonts w:ascii="Cambria" w:hAnsi="Cambria"/>
                <w:strike/>
              </w:rPr>
            </w:pPr>
          </w:p>
        </w:tc>
      </w:tr>
      <w:tr w:rsidR="00D00551" w:rsidRPr="008F0DBE" w:rsidTr="00A36997">
        <w:tc>
          <w:tcPr>
            <w:tcW w:w="1667" w:type="pct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</w:tc>
        <w:tc>
          <w:tcPr>
            <w:tcW w:w="1667" w:type="pct"/>
            <w:gridSpan w:val="2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</w:p>
        </w:tc>
        <w:tc>
          <w:tcPr>
            <w:tcW w:w="1666" w:type="pct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gridSpan w:val="2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FF381E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2394" type="#_x0000_t75" style="width:245.25pt;height:163.5pt">
                  <v:imagedata r:id="rId26" o:title="jl_intro2peak_kilifi"/>
                </v:shape>
              </w:pict>
            </w:r>
          </w:p>
        </w:tc>
      </w:tr>
    </w:tbl>
    <w:p w:rsidR="009C4EB1" w:rsidRPr="0043642A" w:rsidRDefault="009C4EB1" w:rsidP="00C6739F">
      <w:pPr>
        <w:jc w:val="both"/>
        <w:rPr>
          <w:rFonts w:ascii="Cambria" w:hAnsi="Cambria"/>
        </w:rPr>
      </w:pPr>
    </w:p>
    <w:sectPr w:rsidR="009C4EB1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635" w:rsidRDefault="000B7635" w:rsidP="005E40F9">
      <w:pPr>
        <w:spacing w:after="0" w:line="240" w:lineRule="auto"/>
      </w:pPr>
      <w:r>
        <w:separator/>
      </w:r>
    </w:p>
  </w:endnote>
  <w:endnote w:type="continuationSeparator" w:id="0">
    <w:p w:rsidR="000B7635" w:rsidRDefault="000B7635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E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635" w:rsidRDefault="000B7635" w:rsidP="005E40F9">
      <w:pPr>
        <w:spacing w:after="0" w:line="240" w:lineRule="auto"/>
      </w:pPr>
      <w:r>
        <w:separator/>
      </w:r>
    </w:p>
  </w:footnote>
  <w:footnote w:type="continuationSeparator" w:id="0">
    <w:p w:rsidR="000B7635" w:rsidRDefault="000B7635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B7635"/>
    <w:rsid w:val="000D2DEB"/>
    <w:rsid w:val="001212DA"/>
    <w:rsid w:val="00123AF0"/>
    <w:rsid w:val="00165778"/>
    <w:rsid w:val="001723E6"/>
    <w:rsid w:val="00191509"/>
    <w:rsid w:val="00191CB4"/>
    <w:rsid w:val="001A3DF9"/>
    <w:rsid w:val="001B6180"/>
    <w:rsid w:val="00320700"/>
    <w:rsid w:val="00387204"/>
    <w:rsid w:val="003C643B"/>
    <w:rsid w:val="004033C6"/>
    <w:rsid w:val="00433AC1"/>
    <w:rsid w:val="0043642A"/>
    <w:rsid w:val="00475B89"/>
    <w:rsid w:val="0048040C"/>
    <w:rsid w:val="00494B12"/>
    <w:rsid w:val="00504FF0"/>
    <w:rsid w:val="00523147"/>
    <w:rsid w:val="005259A6"/>
    <w:rsid w:val="005464B7"/>
    <w:rsid w:val="00584634"/>
    <w:rsid w:val="005E2209"/>
    <w:rsid w:val="005E40F9"/>
    <w:rsid w:val="005F5679"/>
    <w:rsid w:val="006941C1"/>
    <w:rsid w:val="006A00E2"/>
    <w:rsid w:val="006A1B7D"/>
    <w:rsid w:val="006F3395"/>
    <w:rsid w:val="00730316"/>
    <w:rsid w:val="00763D12"/>
    <w:rsid w:val="007A0AE3"/>
    <w:rsid w:val="007C303E"/>
    <w:rsid w:val="00844DA9"/>
    <w:rsid w:val="008753B2"/>
    <w:rsid w:val="008B5AB2"/>
    <w:rsid w:val="008C63EB"/>
    <w:rsid w:val="0091427B"/>
    <w:rsid w:val="009C4EB1"/>
    <w:rsid w:val="00A36997"/>
    <w:rsid w:val="00B43E49"/>
    <w:rsid w:val="00C14C49"/>
    <w:rsid w:val="00C40685"/>
    <w:rsid w:val="00C6739F"/>
    <w:rsid w:val="00C814C1"/>
    <w:rsid w:val="00C844BF"/>
    <w:rsid w:val="00CC5648"/>
    <w:rsid w:val="00D00551"/>
    <w:rsid w:val="00D113E8"/>
    <w:rsid w:val="00D930A5"/>
    <w:rsid w:val="00DA1EA4"/>
    <w:rsid w:val="00DE462A"/>
    <w:rsid w:val="00DE59CD"/>
    <w:rsid w:val="00DF0A18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5D5B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12</cp:revision>
  <cp:lastPrinted>2020-03-17T15:09:00Z</cp:lastPrinted>
  <dcterms:created xsi:type="dcterms:W3CDTF">2020-03-16T16:27:00Z</dcterms:created>
  <dcterms:modified xsi:type="dcterms:W3CDTF">2020-03-17T15:16:00Z</dcterms:modified>
</cp:coreProperties>
</file>