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0AFF4" w14:textId="77777777" w:rsidR="005D610F" w:rsidRPr="00806156" w:rsidRDefault="005D610F" w:rsidP="00806156">
      <w:pPr>
        <w:spacing w:line="360" w:lineRule="auto"/>
        <w:jc w:val="both"/>
        <w:rPr>
          <w:rFonts w:ascii="Times New Roman" w:hAnsi="Times New Roman" w:cs="Times New Roman"/>
          <w:b/>
          <w:bCs/>
          <w:sz w:val="24"/>
          <w:szCs w:val="24"/>
        </w:rPr>
      </w:pPr>
    </w:p>
    <w:p w14:paraId="41FB03A0" w14:textId="77777777" w:rsidR="005D610F" w:rsidRPr="00806156" w:rsidRDefault="00056708" w:rsidP="00806156">
      <w:pPr>
        <w:spacing w:line="360" w:lineRule="auto"/>
        <w:jc w:val="center"/>
        <w:rPr>
          <w:rFonts w:ascii="Times New Roman" w:hAnsi="Times New Roman" w:cs="Times New Roman"/>
          <w:b/>
          <w:bCs/>
          <w:sz w:val="24"/>
          <w:szCs w:val="24"/>
        </w:rPr>
      </w:pPr>
      <w:r w:rsidRPr="00806156">
        <w:rPr>
          <w:rFonts w:ascii="Times New Roman" w:hAnsi="Times New Roman" w:cs="Times New Roman"/>
          <w:b/>
          <w:bCs/>
          <w:noProof/>
          <w:sz w:val="24"/>
          <w:szCs w:val="24"/>
        </w:rPr>
        <w:drawing>
          <wp:inline distT="0" distB="0" distL="114300" distR="114300" wp14:anchorId="16374BF6" wp14:editId="6269E8CB">
            <wp:extent cx="5725160" cy="2623185"/>
            <wp:effectExtent l="0" t="0" r="8890" b="5715"/>
            <wp:docPr id="1" name="Picture 1" descr="Logo-1-e1676894575438-1024x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e1676894575438-1024x362"/>
                    <pic:cNvPicPr>
                      <a:picLocks noChangeAspect="1"/>
                    </pic:cNvPicPr>
                  </pic:nvPicPr>
                  <pic:blipFill>
                    <a:blip r:embed="rId7"/>
                    <a:stretch>
                      <a:fillRect/>
                    </a:stretch>
                  </pic:blipFill>
                  <pic:spPr>
                    <a:xfrm>
                      <a:off x="0" y="0"/>
                      <a:ext cx="5725160" cy="2623185"/>
                    </a:xfrm>
                    <a:prstGeom prst="rect">
                      <a:avLst/>
                    </a:prstGeom>
                  </pic:spPr>
                </pic:pic>
              </a:graphicData>
            </a:graphic>
          </wp:inline>
        </w:drawing>
      </w:r>
    </w:p>
    <w:p w14:paraId="55C6DEC0" w14:textId="77777777" w:rsidR="005D610F" w:rsidRPr="00806156" w:rsidRDefault="00056708" w:rsidP="00806156">
      <w:pPr>
        <w:spacing w:line="360" w:lineRule="auto"/>
        <w:jc w:val="center"/>
        <w:rPr>
          <w:rFonts w:ascii="Times New Roman" w:hAnsi="Times New Roman" w:cs="Times New Roman"/>
          <w:b/>
          <w:bCs/>
          <w:sz w:val="24"/>
          <w:szCs w:val="24"/>
        </w:rPr>
      </w:pPr>
      <w:r w:rsidRPr="00806156">
        <w:rPr>
          <w:rFonts w:ascii="Times New Roman" w:hAnsi="Times New Roman" w:cs="Times New Roman"/>
          <w:b/>
          <w:bCs/>
          <w:sz w:val="24"/>
          <w:szCs w:val="24"/>
        </w:rPr>
        <w:t>FACULTY OF APPLIED SCIENCE</w:t>
      </w:r>
    </w:p>
    <w:p w14:paraId="495C4C7B" w14:textId="77777777" w:rsidR="005D610F" w:rsidRPr="00806156" w:rsidRDefault="00056708" w:rsidP="00806156">
      <w:pPr>
        <w:spacing w:line="360" w:lineRule="auto"/>
        <w:jc w:val="center"/>
        <w:rPr>
          <w:rFonts w:ascii="Times New Roman" w:hAnsi="Times New Roman" w:cs="Times New Roman"/>
          <w:b/>
          <w:bCs/>
          <w:sz w:val="24"/>
          <w:szCs w:val="24"/>
        </w:rPr>
      </w:pPr>
      <w:r w:rsidRPr="00806156">
        <w:rPr>
          <w:rFonts w:ascii="Times New Roman" w:hAnsi="Times New Roman" w:cs="Times New Roman"/>
          <w:b/>
          <w:bCs/>
          <w:sz w:val="24"/>
          <w:szCs w:val="24"/>
        </w:rPr>
        <w:t>DEPARTMENT OF COMPUTER SCIENCE</w:t>
      </w:r>
    </w:p>
    <w:p w14:paraId="74EEF7A0" w14:textId="7C1CFA47" w:rsidR="005D610F" w:rsidRPr="00806156" w:rsidRDefault="00056708" w:rsidP="00806156">
      <w:pPr>
        <w:spacing w:line="360" w:lineRule="auto"/>
        <w:jc w:val="center"/>
        <w:rPr>
          <w:rFonts w:ascii="Times New Roman" w:hAnsi="Times New Roman" w:cs="Times New Roman"/>
          <w:b/>
          <w:bCs/>
          <w:sz w:val="24"/>
          <w:szCs w:val="24"/>
        </w:rPr>
      </w:pPr>
      <w:r w:rsidRPr="00806156">
        <w:rPr>
          <w:rFonts w:ascii="Times New Roman" w:hAnsi="Times New Roman" w:cs="Times New Roman"/>
          <w:b/>
          <w:bCs/>
          <w:sz w:val="24"/>
          <w:szCs w:val="24"/>
        </w:rPr>
        <w:t xml:space="preserve">BACHELOR OF TECHNOLOGY IN INFORMATION TECHNOLOGY </w:t>
      </w:r>
      <w:r w:rsidR="00806156">
        <w:rPr>
          <w:rFonts w:ascii="Times New Roman" w:hAnsi="Times New Roman" w:cs="Times New Roman"/>
          <w:b/>
          <w:bCs/>
          <w:sz w:val="24"/>
          <w:szCs w:val="24"/>
        </w:rPr>
        <w:t>(300)</w:t>
      </w:r>
    </w:p>
    <w:p w14:paraId="0E9EB960" w14:textId="16EB1ED5" w:rsidR="005D610F" w:rsidRPr="00806156" w:rsidRDefault="00056708" w:rsidP="00806156">
      <w:pPr>
        <w:spacing w:line="360" w:lineRule="auto"/>
        <w:jc w:val="center"/>
        <w:rPr>
          <w:rFonts w:ascii="Times New Roman" w:hAnsi="Times New Roman" w:cs="Times New Roman"/>
          <w:b/>
          <w:bCs/>
          <w:sz w:val="24"/>
          <w:szCs w:val="24"/>
        </w:rPr>
      </w:pPr>
      <w:r w:rsidRPr="00806156">
        <w:rPr>
          <w:rFonts w:ascii="Times New Roman" w:hAnsi="Times New Roman" w:cs="Times New Roman"/>
          <w:b/>
          <w:bCs/>
          <w:sz w:val="24"/>
          <w:szCs w:val="24"/>
        </w:rPr>
        <w:t>RE</w:t>
      </w:r>
      <w:r w:rsidR="00806156">
        <w:rPr>
          <w:rFonts w:ascii="Times New Roman" w:hAnsi="Times New Roman" w:cs="Times New Roman"/>
          <w:b/>
          <w:bCs/>
          <w:sz w:val="24"/>
          <w:szCs w:val="24"/>
        </w:rPr>
        <w:t>S</w:t>
      </w:r>
      <w:r w:rsidRPr="00806156">
        <w:rPr>
          <w:rFonts w:ascii="Times New Roman" w:hAnsi="Times New Roman" w:cs="Times New Roman"/>
          <w:b/>
          <w:bCs/>
          <w:sz w:val="24"/>
          <w:szCs w:val="24"/>
        </w:rPr>
        <w:t>EARCH PROPOSAL FOR THE INFLUENCE OF ONLINE LEARNING ON ACADEMIC PERFORMANCE</w:t>
      </w:r>
    </w:p>
    <w:p w14:paraId="7A3A6247" w14:textId="77777777" w:rsidR="005D610F" w:rsidRPr="00806156" w:rsidRDefault="00056708" w:rsidP="00806156">
      <w:pPr>
        <w:spacing w:line="360" w:lineRule="auto"/>
        <w:jc w:val="center"/>
        <w:rPr>
          <w:rFonts w:ascii="Times New Roman" w:hAnsi="Times New Roman" w:cs="Times New Roman"/>
          <w:b/>
          <w:bCs/>
          <w:sz w:val="24"/>
          <w:szCs w:val="24"/>
        </w:rPr>
      </w:pPr>
      <w:r w:rsidRPr="00806156">
        <w:rPr>
          <w:rFonts w:ascii="Times New Roman" w:hAnsi="Times New Roman" w:cs="Times New Roman"/>
          <w:b/>
          <w:bCs/>
          <w:sz w:val="24"/>
          <w:szCs w:val="24"/>
        </w:rPr>
        <w:t>GROUP TWO MEMBERS</w:t>
      </w:r>
    </w:p>
    <w:p w14:paraId="2CD925CC" w14:textId="77777777" w:rsidR="005D610F" w:rsidRPr="00806156" w:rsidRDefault="005D610F" w:rsidP="00806156">
      <w:pPr>
        <w:spacing w:line="360" w:lineRule="auto"/>
        <w:jc w:val="center"/>
        <w:rPr>
          <w:rFonts w:ascii="Times New Roman" w:hAnsi="Times New Roman" w:cs="Times New Roman"/>
          <w:b/>
          <w:bCs/>
          <w:sz w:val="24"/>
          <w:szCs w:val="24"/>
        </w:rPr>
      </w:pPr>
    </w:p>
    <w:tbl>
      <w:tblPr>
        <w:tblStyle w:val="TableGridLight1"/>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tblGrid>
      <w:tr w:rsidR="005D610F" w:rsidRPr="00806156" w14:paraId="52BE7816" w14:textId="77777777">
        <w:tc>
          <w:tcPr>
            <w:tcW w:w="3005" w:type="dxa"/>
          </w:tcPr>
          <w:p w14:paraId="218BBB15" w14:textId="77777777" w:rsidR="005D610F" w:rsidRPr="00806156" w:rsidRDefault="00056708" w:rsidP="00806156">
            <w:pPr>
              <w:spacing w:after="0" w:line="360" w:lineRule="auto"/>
              <w:rPr>
                <w:rFonts w:ascii="Times New Roman" w:hAnsi="Times New Roman" w:cs="Times New Roman"/>
                <w:b/>
                <w:bCs/>
                <w:sz w:val="24"/>
                <w:szCs w:val="24"/>
              </w:rPr>
            </w:pPr>
            <w:r w:rsidRPr="00806156">
              <w:rPr>
                <w:rFonts w:ascii="Times New Roman" w:hAnsi="Times New Roman" w:cs="Times New Roman"/>
                <w:b/>
                <w:bCs/>
                <w:sz w:val="24"/>
                <w:szCs w:val="24"/>
              </w:rPr>
              <w:t xml:space="preserve">NAME </w:t>
            </w:r>
          </w:p>
        </w:tc>
        <w:tc>
          <w:tcPr>
            <w:tcW w:w="3005" w:type="dxa"/>
          </w:tcPr>
          <w:p w14:paraId="0894E268" w14:textId="77777777" w:rsidR="005D610F" w:rsidRPr="00806156" w:rsidRDefault="00056708" w:rsidP="00806156">
            <w:pPr>
              <w:spacing w:after="0" w:line="360" w:lineRule="auto"/>
              <w:rPr>
                <w:rFonts w:ascii="Times New Roman" w:hAnsi="Times New Roman" w:cs="Times New Roman"/>
                <w:b/>
                <w:bCs/>
                <w:sz w:val="24"/>
                <w:szCs w:val="24"/>
              </w:rPr>
            </w:pPr>
            <w:r w:rsidRPr="00806156">
              <w:rPr>
                <w:rFonts w:ascii="Times New Roman" w:hAnsi="Times New Roman" w:cs="Times New Roman"/>
                <w:b/>
                <w:bCs/>
                <w:sz w:val="24"/>
                <w:szCs w:val="24"/>
              </w:rPr>
              <w:t>INDEX NUMBER</w:t>
            </w:r>
          </w:p>
        </w:tc>
      </w:tr>
      <w:tr w:rsidR="005D610F" w:rsidRPr="00806156" w14:paraId="2DB5D456" w14:textId="77777777">
        <w:tc>
          <w:tcPr>
            <w:tcW w:w="3005" w:type="dxa"/>
          </w:tcPr>
          <w:p w14:paraId="7011C8B1" w14:textId="68A11481" w:rsidR="005D610F" w:rsidRPr="00806156" w:rsidRDefault="00056708" w:rsidP="00806156">
            <w:pPr>
              <w:spacing w:after="0" w:line="360" w:lineRule="auto"/>
              <w:rPr>
                <w:rFonts w:ascii="Times New Roman" w:hAnsi="Times New Roman" w:cs="Times New Roman"/>
                <w:sz w:val="24"/>
                <w:szCs w:val="24"/>
              </w:rPr>
            </w:pPr>
            <w:r w:rsidRPr="00806156">
              <w:rPr>
                <w:rFonts w:ascii="Times New Roman" w:hAnsi="Times New Roman" w:cs="Times New Roman"/>
                <w:b/>
                <w:bCs/>
                <w:sz w:val="24"/>
                <w:szCs w:val="24"/>
              </w:rPr>
              <w:t xml:space="preserve"> </w:t>
            </w:r>
            <w:r w:rsidR="002A7947" w:rsidRPr="00806156">
              <w:rPr>
                <w:rFonts w:ascii="Times New Roman" w:hAnsi="Times New Roman" w:cs="Times New Roman"/>
                <w:sz w:val="24"/>
                <w:szCs w:val="24"/>
              </w:rPr>
              <w:t>ANGELA TENKORANG</w:t>
            </w:r>
          </w:p>
        </w:tc>
        <w:tc>
          <w:tcPr>
            <w:tcW w:w="3005" w:type="dxa"/>
          </w:tcPr>
          <w:p w14:paraId="754D334C" w14:textId="36B668FF" w:rsidR="005D610F" w:rsidRPr="00806156" w:rsidRDefault="002A7947" w:rsidP="00806156">
            <w:pPr>
              <w:spacing w:after="0" w:line="360" w:lineRule="auto"/>
              <w:rPr>
                <w:rFonts w:ascii="Times New Roman" w:hAnsi="Times New Roman" w:cs="Times New Roman"/>
                <w:sz w:val="24"/>
                <w:szCs w:val="24"/>
              </w:rPr>
            </w:pPr>
            <w:r w:rsidRPr="00806156">
              <w:rPr>
                <w:rFonts w:ascii="Times New Roman" w:hAnsi="Times New Roman" w:cs="Times New Roman"/>
                <w:sz w:val="24"/>
                <w:szCs w:val="24"/>
              </w:rPr>
              <w:t>BCICT20067</w:t>
            </w:r>
          </w:p>
        </w:tc>
      </w:tr>
      <w:tr w:rsidR="002A7947" w:rsidRPr="00806156" w14:paraId="3475BEB9" w14:textId="77777777">
        <w:tc>
          <w:tcPr>
            <w:tcW w:w="3005" w:type="dxa"/>
          </w:tcPr>
          <w:p w14:paraId="339FA61C" w14:textId="2EC65289" w:rsidR="002A7947" w:rsidRPr="00806156" w:rsidRDefault="002A7947" w:rsidP="00806156">
            <w:pPr>
              <w:spacing w:after="0" w:line="360" w:lineRule="auto"/>
              <w:rPr>
                <w:rFonts w:ascii="Times New Roman" w:hAnsi="Times New Roman" w:cs="Times New Roman"/>
                <w:b/>
                <w:bCs/>
                <w:sz w:val="24"/>
                <w:szCs w:val="24"/>
              </w:rPr>
            </w:pPr>
            <w:r w:rsidRPr="00806156">
              <w:rPr>
                <w:rFonts w:ascii="Times New Roman" w:hAnsi="Times New Roman" w:cs="Times New Roman"/>
                <w:sz w:val="24"/>
                <w:szCs w:val="24"/>
              </w:rPr>
              <w:t>ASANTE NYARKO DAVIS</w:t>
            </w:r>
          </w:p>
        </w:tc>
        <w:tc>
          <w:tcPr>
            <w:tcW w:w="3005" w:type="dxa"/>
          </w:tcPr>
          <w:p w14:paraId="0EB442DD" w14:textId="09592219" w:rsidR="002A7947" w:rsidRPr="00806156" w:rsidRDefault="002A7947" w:rsidP="00806156">
            <w:pPr>
              <w:spacing w:after="0" w:line="360" w:lineRule="auto"/>
              <w:rPr>
                <w:rFonts w:ascii="Times New Roman" w:hAnsi="Times New Roman" w:cs="Times New Roman"/>
                <w:b/>
                <w:bCs/>
                <w:sz w:val="24"/>
                <w:szCs w:val="24"/>
              </w:rPr>
            </w:pPr>
            <w:r w:rsidRPr="00806156">
              <w:rPr>
                <w:rFonts w:ascii="Times New Roman" w:hAnsi="Times New Roman" w:cs="Times New Roman"/>
                <w:sz w:val="24"/>
                <w:szCs w:val="24"/>
              </w:rPr>
              <w:t>BCICT20106</w:t>
            </w:r>
          </w:p>
        </w:tc>
      </w:tr>
      <w:tr w:rsidR="002A7947" w:rsidRPr="00806156" w14:paraId="3B850B21" w14:textId="77777777">
        <w:tc>
          <w:tcPr>
            <w:tcW w:w="3005" w:type="dxa"/>
          </w:tcPr>
          <w:p w14:paraId="2422A004" w14:textId="4EF5FAF1" w:rsidR="002A7947" w:rsidRPr="00806156" w:rsidRDefault="002A7947" w:rsidP="00806156">
            <w:pPr>
              <w:spacing w:after="0" w:line="360" w:lineRule="auto"/>
              <w:rPr>
                <w:rFonts w:ascii="Times New Roman" w:hAnsi="Times New Roman" w:cs="Times New Roman"/>
                <w:sz w:val="24"/>
                <w:szCs w:val="24"/>
              </w:rPr>
            </w:pPr>
          </w:p>
        </w:tc>
        <w:tc>
          <w:tcPr>
            <w:tcW w:w="3005" w:type="dxa"/>
          </w:tcPr>
          <w:p w14:paraId="5F618701" w14:textId="0090D2DC" w:rsidR="002A7947" w:rsidRPr="00806156" w:rsidRDefault="002A7947" w:rsidP="00806156">
            <w:pPr>
              <w:spacing w:after="0" w:line="360" w:lineRule="auto"/>
              <w:rPr>
                <w:rFonts w:ascii="Times New Roman" w:hAnsi="Times New Roman" w:cs="Times New Roman"/>
                <w:sz w:val="24"/>
                <w:szCs w:val="24"/>
              </w:rPr>
            </w:pPr>
          </w:p>
        </w:tc>
      </w:tr>
      <w:tr w:rsidR="002A7947" w:rsidRPr="00806156" w14:paraId="1916C36A" w14:textId="77777777">
        <w:tc>
          <w:tcPr>
            <w:tcW w:w="3005" w:type="dxa"/>
          </w:tcPr>
          <w:p w14:paraId="7A08BBB0" w14:textId="43D7B798"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3C1552D0" w14:textId="77777777" w:rsidR="002A7947" w:rsidRPr="00806156" w:rsidRDefault="002A7947" w:rsidP="00806156">
            <w:pPr>
              <w:spacing w:after="0" w:line="360" w:lineRule="auto"/>
              <w:rPr>
                <w:rFonts w:ascii="Times New Roman" w:hAnsi="Times New Roman" w:cs="Times New Roman"/>
                <w:b/>
                <w:bCs/>
                <w:sz w:val="24"/>
                <w:szCs w:val="24"/>
              </w:rPr>
            </w:pPr>
          </w:p>
        </w:tc>
      </w:tr>
      <w:tr w:rsidR="002A7947" w:rsidRPr="00806156" w14:paraId="5BDAA02B" w14:textId="77777777">
        <w:tc>
          <w:tcPr>
            <w:tcW w:w="3005" w:type="dxa"/>
          </w:tcPr>
          <w:p w14:paraId="195388C9" w14:textId="77777777"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34B3413D" w14:textId="77777777" w:rsidR="002A7947" w:rsidRPr="00806156" w:rsidRDefault="002A7947" w:rsidP="00806156">
            <w:pPr>
              <w:spacing w:after="0" w:line="360" w:lineRule="auto"/>
              <w:rPr>
                <w:rFonts w:ascii="Times New Roman" w:hAnsi="Times New Roman" w:cs="Times New Roman"/>
                <w:b/>
                <w:bCs/>
                <w:sz w:val="24"/>
                <w:szCs w:val="24"/>
              </w:rPr>
            </w:pPr>
          </w:p>
        </w:tc>
      </w:tr>
      <w:tr w:rsidR="002A7947" w:rsidRPr="00806156" w14:paraId="0F1BE0BF" w14:textId="77777777">
        <w:tc>
          <w:tcPr>
            <w:tcW w:w="3005" w:type="dxa"/>
          </w:tcPr>
          <w:p w14:paraId="6D3F77BF" w14:textId="77777777"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36E1CA55" w14:textId="77777777" w:rsidR="002A7947" w:rsidRPr="00806156" w:rsidRDefault="002A7947" w:rsidP="00806156">
            <w:pPr>
              <w:spacing w:after="0" w:line="360" w:lineRule="auto"/>
              <w:rPr>
                <w:rFonts w:ascii="Times New Roman" w:hAnsi="Times New Roman" w:cs="Times New Roman"/>
                <w:b/>
                <w:bCs/>
                <w:sz w:val="24"/>
                <w:szCs w:val="24"/>
              </w:rPr>
            </w:pPr>
          </w:p>
        </w:tc>
      </w:tr>
      <w:tr w:rsidR="002A7947" w:rsidRPr="00806156" w14:paraId="7C4C964E" w14:textId="77777777">
        <w:tc>
          <w:tcPr>
            <w:tcW w:w="3005" w:type="dxa"/>
          </w:tcPr>
          <w:p w14:paraId="3B89A5E7" w14:textId="77777777"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2AAE5055" w14:textId="77777777" w:rsidR="002A7947" w:rsidRPr="00806156" w:rsidRDefault="002A7947" w:rsidP="00806156">
            <w:pPr>
              <w:spacing w:after="0" w:line="360" w:lineRule="auto"/>
              <w:rPr>
                <w:rFonts w:ascii="Times New Roman" w:hAnsi="Times New Roman" w:cs="Times New Roman"/>
                <w:b/>
                <w:bCs/>
                <w:sz w:val="24"/>
                <w:szCs w:val="24"/>
              </w:rPr>
            </w:pPr>
          </w:p>
        </w:tc>
      </w:tr>
      <w:tr w:rsidR="002A7947" w:rsidRPr="00806156" w14:paraId="5D4E80A8" w14:textId="77777777">
        <w:tc>
          <w:tcPr>
            <w:tcW w:w="3005" w:type="dxa"/>
          </w:tcPr>
          <w:p w14:paraId="212F2ED7" w14:textId="77777777"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2A24B55D" w14:textId="77777777" w:rsidR="002A7947" w:rsidRPr="00806156" w:rsidRDefault="002A7947" w:rsidP="00806156">
            <w:pPr>
              <w:spacing w:after="0" w:line="360" w:lineRule="auto"/>
              <w:rPr>
                <w:rFonts w:ascii="Times New Roman" w:hAnsi="Times New Roman" w:cs="Times New Roman"/>
                <w:b/>
                <w:bCs/>
                <w:sz w:val="24"/>
                <w:szCs w:val="24"/>
              </w:rPr>
            </w:pPr>
          </w:p>
        </w:tc>
      </w:tr>
      <w:tr w:rsidR="002A7947" w:rsidRPr="00806156" w14:paraId="103D45C3" w14:textId="77777777">
        <w:tc>
          <w:tcPr>
            <w:tcW w:w="3005" w:type="dxa"/>
          </w:tcPr>
          <w:p w14:paraId="27AA9F00" w14:textId="77777777"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57A2810A" w14:textId="77777777" w:rsidR="002A7947" w:rsidRPr="00806156" w:rsidRDefault="002A7947" w:rsidP="00806156">
            <w:pPr>
              <w:spacing w:after="0" w:line="360" w:lineRule="auto"/>
              <w:rPr>
                <w:rFonts w:ascii="Times New Roman" w:hAnsi="Times New Roman" w:cs="Times New Roman"/>
                <w:b/>
                <w:bCs/>
                <w:sz w:val="24"/>
                <w:szCs w:val="24"/>
              </w:rPr>
            </w:pPr>
          </w:p>
        </w:tc>
      </w:tr>
      <w:tr w:rsidR="002A7947" w:rsidRPr="00806156" w14:paraId="2C78BD54" w14:textId="77777777">
        <w:tc>
          <w:tcPr>
            <w:tcW w:w="3005" w:type="dxa"/>
          </w:tcPr>
          <w:p w14:paraId="19A9F740" w14:textId="77777777"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287F0893" w14:textId="77777777" w:rsidR="002A7947" w:rsidRPr="00806156" w:rsidRDefault="002A7947" w:rsidP="00806156">
            <w:pPr>
              <w:spacing w:after="0" w:line="360" w:lineRule="auto"/>
              <w:rPr>
                <w:rFonts w:ascii="Times New Roman" w:hAnsi="Times New Roman" w:cs="Times New Roman"/>
                <w:b/>
                <w:bCs/>
                <w:sz w:val="24"/>
                <w:szCs w:val="24"/>
              </w:rPr>
            </w:pPr>
          </w:p>
        </w:tc>
      </w:tr>
      <w:tr w:rsidR="002A7947" w:rsidRPr="00806156" w14:paraId="4B75C992" w14:textId="77777777">
        <w:tc>
          <w:tcPr>
            <w:tcW w:w="3005" w:type="dxa"/>
          </w:tcPr>
          <w:p w14:paraId="2F0415C2" w14:textId="77777777" w:rsidR="002A7947" w:rsidRPr="00806156" w:rsidRDefault="002A7947" w:rsidP="00806156">
            <w:pPr>
              <w:spacing w:after="0" w:line="360" w:lineRule="auto"/>
              <w:rPr>
                <w:rFonts w:ascii="Times New Roman" w:hAnsi="Times New Roman" w:cs="Times New Roman"/>
                <w:b/>
                <w:bCs/>
                <w:sz w:val="24"/>
                <w:szCs w:val="24"/>
              </w:rPr>
            </w:pPr>
          </w:p>
        </w:tc>
        <w:tc>
          <w:tcPr>
            <w:tcW w:w="3005" w:type="dxa"/>
          </w:tcPr>
          <w:p w14:paraId="4AC38FF0" w14:textId="77777777" w:rsidR="002A7947" w:rsidRPr="00806156" w:rsidRDefault="002A7947" w:rsidP="00806156">
            <w:pPr>
              <w:spacing w:after="0" w:line="360" w:lineRule="auto"/>
              <w:rPr>
                <w:rFonts w:ascii="Times New Roman" w:hAnsi="Times New Roman" w:cs="Times New Roman"/>
                <w:b/>
                <w:bCs/>
                <w:sz w:val="24"/>
                <w:szCs w:val="24"/>
              </w:rPr>
            </w:pPr>
          </w:p>
        </w:tc>
      </w:tr>
    </w:tbl>
    <w:p w14:paraId="00C2C8A6" w14:textId="77777777" w:rsidR="005D610F" w:rsidRPr="00806156" w:rsidRDefault="005D610F" w:rsidP="00806156">
      <w:pPr>
        <w:spacing w:line="360" w:lineRule="auto"/>
        <w:jc w:val="center"/>
        <w:rPr>
          <w:rFonts w:ascii="Times New Roman" w:hAnsi="Times New Roman" w:cs="Times New Roman"/>
          <w:b/>
          <w:bCs/>
          <w:sz w:val="24"/>
          <w:szCs w:val="24"/>
        </w:rPr>
      </w:pPr>
    </w:p>
    <w:p w14:paraId="4B983D47" w14:textId="77777777" w:rsidR="005D610F" w:rsidRPr="00806156" w:rsidRDefault="005D610F" w:rsidP="00806156">
      <w:pPr>
        <w:spacing w:line="360" w:lineRule="auto"/>
        <w:jc w:val="center"/>
        <w:rPr>
          <w:rFonts w:ascii="Times New Roman" w:hAnsi="Times New Roman" w:cs="Times New Roman"/>
          <w:b/>
          <w:bCs/>
          <w:sz w:val="24"/>
          <w:szCs w:val="24"/>
        </w:rPr>
      </w:pPr>
    </w:p>
    <w:p w14:paraId="2A73B6BF" w14:textId="77777777" w:rsidR="005D610F" w:rsidRPr="00806156" w:rsidRDefault="005D610F" w:rsidP="00806156">
      <w:pPr>
        <w:spacing w:line="360" w:lineRule="auto"/>
        <w:jc w:val="center"/>
        <w:rPr>
          <w:rFonts w:ascii="Times New Roman" w:hAnsi="Times New Roman" w:cs="Times New Roman"/>
          <w:b/>
          <w:bCs/>
          <w:sz w:val="24"/>
          <w:szCs w:val="24"/>
        </w:rPr>
      </w:pPr>
    </w:p>
    <w:p w14:paraId="3436762F" w14:textId="5F1E3A0F" w:rsidR="005D610F" w:rsidRPr="00806156" w:rsidRDefault="00056708" w:rsidP="00806156">
      <w:pPr>
        <w:pStyle w:val="ListParagraph"/>
        <w:numPr>
          <w:ilvl w:val="0"/>
          <w:numId w:val="6"/>
        </w:numPr>
        <w:spacing w:line="360" w:lineRule="auto"/>
        <w:rPr>
          <w:rFonts w:ascii="Times New Roman" w:hAnsi="Times New Roman" w:cs="Times New Roman"/>
          <w:b/>
          <w:bCs/>
          <w:sz w:val="24"/>
          <w:szCs w:val="24"/>
        </w:rPr>
      </w:pPr>
      <w:r w:rsidRPr="00806156">
        <w:rPr>
          <w:rFonts w:ascii="Times New Roman" w:hAnsi="Times New Roman" w:cs="Times New Roman"/>
          <w:b/>
          <w:bCs/>
          <w:sz w:val="24"/>
          <w:szCs w:val="24"/>
        </w:rPr>
        <w:t>TITLE  :   THE INFLUENCE OF ONLINE LEARNING ON ACADEMIC PERFORMANCE</w:t>
      </w:r>
    </w:p>
    <w:p w14:paraId="2860B6C7" w14:textId="77777777" w:rsidR="005D610F" w:rsidRPr="00806156" w:rsidRDefault="005D610F" w:rsidP="00806156">
      <w:pPr>
        <w:spacing w:line="360" w:lineRule="auto"/>
        <w:rPr>
          <w:rFonts w:ascii="Times New Roman" w:hAnsi="Times New Roman" w:cs="Times New Roman"/>
          <w:b/>
          <w:bCs/>
          <w:sz w:val="24"/>
          <w:szCs w:val="24"/>
        </w:rPr>
      </w:pPr>
    </w:p>
    <w:p w14:paraId="2150B1A2" w14:textId="05D8457A" w:rsidR="005D610F" w:rsidRPr="00806156" w:rsidRDefault="00056708" w:rsidP="00806156">
      <w:pPr>
        <w:pStyle w:val="ListParagraph"/>
        <w:numPr>
          <w:ilvl w:val="0"/>
          <w:numId w:val="6"/>
        </w:numPr>
        <w:spacing w:line="360" w:lineRule="auto"/>
        <w:rPr>
          <w:rFonts w:ascii="Times New Roman" w:hAnsi="Times New Roman" w:cs="Times New Roman"/>
          <w:b/>
          <w:bCs/>
          <w:sz w:val="24"/>
          <w:szCs w:val="24"/>
          <w:u w:val="single"/>
        </w:rPr>
      </w:pPr>
      <w:r w:rsidRPr="00806156">
        <w:rPr>
          <w:rFonts w:ascii="Times New Roman" w:hAnsi="Times New Roman" w:cs="Times New Roman"/>
          <w:b/>
          <w:bCs/>
          <w:sz w:val="24"/>
          <w:szCs w:val="24"/>
        </w:rPr>
        <w:t>INTRODUCTION</w:t>
      </w:r>
    </w:p>
    <w:p w14:paraId="7EDD2878" w14:textId="77777777" w:rsidR="002A7947" w:rsidRPr="00806156" w:rsidRDefault="00056708" w:rsidP="00806156">
      <w:pPr>
        <w:spacing w:line="360" w:lineRule="auto"/>
        <w:rPr>
          <w:rFonts w:ascii="Times New Roman" w:hAnsi="Times New Roman" w:cs="Times New Roman"/>
          <w:sz w:val="24"/>
          <w:szCs w:val="24"/>
        </w:rPr>
      </w:pPr>
      <w:r w:rsidRPr="00806156">
        <w:rPr>
          <w:rFonts w:ascii="Times New Roman" w:hAnsi="Times New Roman" w:cs="Times New Roman"/>
          <w:sz w:val="24"/>
          <w:szCs w:val="24"/>
        </w:rPr>
        <w:t xml:space="preserve"> </w:t>
      </w:r>
      <w:r w:rsidR="002A7947" w:rsidRPr="00806156">
        <w:rPr>
          <w:rFonts w:ascii="Times New Roman" w:hAnsi="Times New Roman" w:cs="Times New Roman"/>
          <w:sz w:val="24"/>
          <w:szCs w:val="24"/>
        </w:rPr>
        <w:t xml:space="preserve">   </w:t>
      </w:r>
      <w:r w:rsidRPr="00806156">
        <w:rPr>
          <w:rFonts w:ascii="Times New Roman" w:hAnsi="Times New Roman" w:cs="Times New Roman"/>
          <w:sz w:val="24"/>
          <w:szCs w:val="24"/>
        </w:rPr>
        <w:t xml:space="preserve">Higher education institutions have shifted from traditional face to face to online teachings. </w:t>
      </w:r>
      <w:r w:rsidRPr="00806156">
        <w:rPr>
          <w:rFonts w:ascii="Times New Roman" w:hAnsi="Times New Roman" w:cs="Times New Roman"/>
          <w:sz w:val="24"/>
          <w:szCs w:val="24"/>
        </w:rPr>
        <w:t>However the online teaching/learning constitutes a serious challenge that both university teachers and students have to face, as it necessarily requires the adoption of different new teaching/learning strategies to attain effective academic outcomes, impos</w:t>
      </w:r>
      <w:r w:rsidRPr="00806156">
        <w:rPr>
          <w:rFonts w:ascii="Times New Roman" w:hAnsi="Times New Roman" w:cs="Times New Roman"/>
          <w:sz w:val="24"/>
          <w:szCs w:val="24"/>
        </w:rPr>
        <w:t>ing a virtual learning world which involves from the students’ part an online access to lectures and information, and on the teacher’s side the adoption of a new teaching approach to deliver the curriculum content, new means of evaluation of students’ pers</w:t>
      </w:r>
      <w:r w:rsidRPr="00806156">
        <w:rPr>
          <w:rFonts w:ascii="Times New Roman" w:hAnsi="Times New Roman" w:cs="Times New Roman"/>
          <w:sz w:val="24"/>
          <w:szCs w:val="24"/>
        </w:rPr>
        <w:t>onal skills and learning experience. This chapter explores and assesses the online teaching and learning impact on students’ academic achievement</w:t>
      </w:r>
      <w:r w:rsidR="002A7947" w:rsidRPr="00806156">
        <w:rPr>
          <w:rFonts w:ascii="Times New Roman" w:hAnsi="Times New Roman" w:cs="Times New Roman"/>
          <w:sz w:val="24"/>
          <w:szCs w:val="24"/>
        </w:rPr>
        <w:t>.</w:t>
      </w:r>
      <w:r w:rsidRPr="00806156">
        <w:rPr>
          <w:rFonts w:ascii="Times New Roman" w:hAnsi="Times New Roman" w:cs="Times New Roman"/>
          <w:sz w:val="24"/>
          <w:szCs w:val="24"/>
        </w:rPr>
        <w:t xml:space="preserve"> </w:t>
      </w:r>
      <w:r w:rsidR="002A7947" w:rsidRPr="00806156">
        <w:rPr>
          <w:rFonts w:ascii="Times New Roman" w:hAnsi="Times New Roman" w:cs="Times New Roman"/>
          <w:sz w:val="24"/>
          <w:szCs w:val="24"/>
        </w:rPr>
        <w:t xml:space="preserve"> </w:t>
      </w:r>
    </w:p>
    <w:p w14:paraId="2FBB5650" w14:textId="099CE6EE" w:rsidR="002A7947" w:rsidRPr="00806156" w:rsidRDefault="002A7947" w:rsidP="00806156">
      <w:pPr>
        <w:spacing w:line="360" w:lineRule="auto"/>
        <w:rPr>
          <w:rFonts w:ascii="Times New Roman" w:hAnsi="Times New Roman" w:cs="Times New Roman"/>
          <w:sz w:val="24"/>
          <w:szCs w:val="24"/>
        </w:rPr>
      </w:pPr>
      <w:r w:rsidRPr="00806156">
        <w:rPr>
          <w:rFonts w:ascii="Times New Roman" w:hAnsi="Times New Roman" w:cs="Times New Roman"/>
          <w:sz w:val="24"/>
          <w:szCs w:val="24"/>
        </w:rPr>
        <w:t>Research focuses on the students’ main source of information through library online consultation and the collaboration with their peers. To reach this end, descriptive and parametric analyses are conducted in order to identify the impact of these new factors on students’ academic performance. The findings of the study shows the extent’ online learning has or has not led to any remarkable improvements in the students’ academic achievements and any changes in their e-learning competence</w:t>
      </w:r>
    </w:p>
    <w:p w14:paraId="1E09EDB3" w14:textId="77777777" w:rsidR="00806156" w:rsidRDefault="00056708" w:rsidP="00806156">
      <w:pPr>
        <w:spacing w:line="360" w:lineRule="auto"/>
        <w:rPr>
          <w:rFonts w:ascii="Times New Roman" w:hAnsi="Times New Roman" w:cs="Times New Roman"/>
          <w:sz w:val="24"/>
          <w:szCs w:val="24"/>
        </w:rPr>
      </w:pPr>
      <w:r w:rsidRPr="00806156">
        <w:rPr>
          <w:rFonts w:ascii="Times New Roman" w:hAnsi="Times New Roman" w:cs="Times New Roman"/>
          <w:sz w:val="24"/>
          <w:szCs w:val="24"/>
        </w:rPr>
        <w:t xml:space="preserve"> </w:t>
      </w:r>
    </w:p>
    <w:p w14:paraId="16E9BE16" w14:textId="77777777" w:rsidR="00806156" w:rsidRDefault="00806156" w:rsidP="00806156">
      <w:pPr>
        <w:spacing w:line="360" w:lineRule="auto"/>
        <w:rPr>
          <w:rFonts w:ascii="Times New Roman" w:hAnsi="Times New Roman" w:cs="Times New Roman"/>
          <w:sz w:val="24"/>
          <w:szCs w:val="24"/>
        </w:rPr>
      </w:pPr>
    </w:p>
    <w:p w14:paraId="1FFF24FE" w14:textId="77777777" w:rsidR="00806156" w:rsidRDefault="00806156" w:rsidP="00806156">
      <w:pPr>
        <w:spacing w:line="360" w:lineRule="auto"/>
        <w:rPr>
          <w:rFonts w:ascii="Times New Roman" w:hAnsi="Times New Roman" w:cs="Times New Roman"/>
          <w:sz w:val="24"/>
          <w:szCs w:val="24"/>
        </w:rPr>
      </w:pPr>
    </w:p>
    <w:p w14:paraId="61C0CC66" w14:textId="77777777" w:rsidR="00806156" w:rsidRDefault="00806156" w:rsidP="00806156">
      <w:pPr>
        <w:spacing w:line="360" w:lineRule="auto"/>
        <w:rPr>
          <w:rFonts w:ascii="Times New Roman" w:hAnsi="Times New Roman" w:cs="Times New Roman"/>
          <w:sz w:val="24"/>
          <w:szCs w:val="24"/>
        </w:rPr>
      </w:pPr>
    </w:p>
    <w:p w14:paraId="6EC58DF6" w14:textId="77777777" w:rsidR="00806156" w:rsidRDefault="00806156" w:rsidP="00806156">
      <w:pPr>
        <w:spacing w:line="360" w:lineRule="auto"/>
        <w:rPr>
          <w:rFonts w:ascii="Times New Roman" w:hAnsi="Times New Roman" w:cs="Times New Roman"/>
          <w:sz w:val="24"/>
          <w:szCs w:val="24"/>
        </w:rPr>
      </w:pPr>
    </w:p>
    <w:p w14:paraId="66378852" w14:textId="77777777" w:rsidR="00806156" w:rsidRDefault="00806156" w:rsidP="00806156">
      <w:pPr>
        <w:spacing w:line="360" w:lineRule="auto"/>
        <w:rPr>
          <w:rFonts w:ascii="Times New Roman" w:hAnsi="Times New Roman" w:cs="Times New Roman"/>
          <w:sz w:val="24"/>
          <w:szCs w:val="24"/>
        </w:rPr>
      </w:pPr>
    </w:p>
    <w:p w14:paraId="01A30625" w14:textId="0CB67A99" w:rsidR="002A7947" w:rsidRPr="00806156" w:rsidRDefault="002A7947" w:rsidP="00806156">
      <w:pPr>
        <w:pStyle w:val="ListParagraph"/>
        <w:numPr>
          <w:ilvl w:val="0"/>
          <w:numId w:val="9"/>
        </w:numPr>
        <w:spacing w:line="360" w:lineRule="auto"/>
        <w:rPr>
          <w:rFonts w:ascii="Times New Roman" w:hAnsi="Times New Roman" w:cs="Times New Roman"/>
          <w:sz w:val="24"/>
          <w:szCs w:val="24"/>
        </w:rPr>
      </w:pPr>
      <w:r w:rsidRPr="00806156">
        <w:rPr>
          <w:rFonts w:ascii="Times New Roman" w:hAnsi="Times New Roman" w:cs="Times New Roman"/>
          <w:b/>
          <w:bCs/>
          <w:sz w:val="24"/>
          <w:szCs w:val="24"/>
        </w:rPr>
        <w:lastRenderedPageBreak/>
        <w:t>SOURCES OF DATA</w:t>
      </w:r>
    </w:p>
    <w:p w14:paraId="44C8812A" w14:textId="2292419E" w:rsidR="002A7947" w:rsidRPr="00806156" w:rsidRDefault="002A7947" w:rsidP="00806156">
      <w:pPr>
        <w:spacing w:line="360" w:lineRule="auto"/>
        <w:jc w:val="both"/>
        <w:rPr>
          <w:rFonts w:ascii="Times New Roman" w:eastAsia="Segoe UI" w:hAnsi="Times New Roman" w:cs="Times New Roman"/>
          <w:color w:val="000000"/>
          <w:sz w:val="24"/>
          <w:szCs w:val="24"/>
        </w:rPr>
      </w:pPr>
      <w:r w:rsidRPr="00806156">
        <w:rPr>
          <w:rFonts w:ascii="Times New Roman" w:hAnsi="Times New Roman" w:cs="Times New Roman"/>
          <w:sz w:val="24"/>
          <w:szCs w:val="24"/>
        </w:rPr>
        <w:t xml:space="preserve">Data sources is any location </w:t>
      </w:r>
      <w:r w:rsidRPr="00806156">
        <w:rPr>
          <w:rFonts w:ascii="Times New Roman" w:eastAsia="Segoe UI" w:hAnsi="Times New Roman" w:cs="Times New Roman"/>
          <w:color w:val="000000"/>
          <w:sz w:val="24"/>
          <w:szCs w:val="24"/>
        </w:rPr>
        <w:t>where researchers can obtain relevant information and data related. Below are some sources where data was collected to work on the topic:</w:t>
      </w:r>
    </w:p>
    <w:p w14:paraId="5B100491" w14:textId="01AE5CE6" w:rsidR="002A7947" w:rsidRPr="00806156" w:rsidRDefault="002A7947" w:rsidP="00806156">
      <w:pPr>
        <w:numPr>
          <w:ilvl w:val="0"/>
          <w:numId w:val="3"/>
        </w:numPr>
        <w:spacing w:after="0" w:line="360" w:lineRule="auto"/>
        <w:jc w:val="both"/>
        <w:rPr>
          <w:rFonts w:ascii="Times New Roman" w:eastAsia="Segoe UI" w:hAnsi="Times New Roman" w:cs="Times New Roman"/>
          <w:color w:val="000000"/>
          <w:sz w:val="24"/>
          <w:szCs w:val="24"/>
        </w:rPr>
      </w:pPr>
      <w:r w:rsidRPr="00806156">
        <w:rPr>
          <w:rFonts w:ascii="Times New Roman" w:eastAsia="Segoe UI" w:hAnsi="Times New Roman" w:cs="Times New Roman"/>
          <w:color w:val="000000"/>
          <w:sz w:val="24"/>
          <w:szCs w:val="24"/>
        </w:rPr>
        <w:t>Schools, colleges, universities, and online learning platforms can provide academic records, grades, attendance data, and other metrics relevant to students' online learning experiences and academic outcomes.</w:t>
      </w:r>
      <w:r w:rsidR="005170BF" w:rsidRPr="00806156">
        <w:rPr>
          <w:rFonts w:ascii="Times New Roman" w:eastAsia="Segoe UI" w:hAnsi="Times New Roman" w:cs="Times New Roman"/>
          <w:color w:val="000000"/>
          <w:sz w:val="24"/>
          <w:szCs w:val="24"/>
        </w:rPr>
        <w:t xml:space="preserve"> </w:t>
      </w:r>
      <w:r w:rsidRPr="00806156">
        <w:rPr>
          <w:rFonts w:ascii="Times New Roman" w:hAnsi="Times New Roman" w:cs="Times New Roman"/>
          <w:color w:val="000000"/>
          <w:sz w:val="24"/>
          <w:szCs w:val="24"/>
        </w:rPr>
        <w:t>These records can provide valuable insights into students' academic achievements and progress over time.</w:t>
      </w:r>
    </w:p>
    <w:p w14:paraId="108C267D" w14:textId="438337B8" w:rsidR="002A7947" w:rsidRPr="00806156" w:rsidRDefault="002A7947" w:rsidP="00806156">
      <w:pPr>
        <w:spacing w:line="360" w:lineRule="auto"/>
        <w:ind w:firstLine="60"/>
        <w:jc w:val="both"/>
        <w:rPr>
          <w:rFonts w:ascii="Times New Roman" w:eastAsia="Segoe UI" w:hAnsi="Times New Roman" w:cs="Times New Roman"/>
          <w:color w:val="000000"/>
          <w:sz w:val="24"/>
          <w:szCs w:val="24"/>
        </w:rPr>
      </w:pPr>
    </w:p>
    <w:p w14:paraId="6BAD4DE4" w14:textId="77777777" w:rsidR="002A7947" w:rsidRPr="00806156" w:rsidRDefault="002A7947" w:rsidP="00806156">
      <w:pPr>
        <w:numPr>
          <w:ilvl w:val="0"/>
          <w:numId w:val="3"/>
        </w:numPr>
        <w:spacing w:after="0" w:line="360" w:lineRule="auto"/>
        <w:jc w:val="both"/>
        <w:rPr>
          <w:rFonts w:ascii="Times New Roman" w:eastAsia="Segoe UI" w:hAnsi="Times New Roman" w:cs="Times New Roman"/>
          <w:color w:val="000000"/>
          <w:sz w:val="24"/>
          <w:szCs w:val="24"/>
        </w:rPr>
      </w:pPr>
      <w:r w:rsidRPr="00806156">
        <w:rPr>
          <w:rFonts w:ascii="Times New Roman" w:eastAsia="Segoe UI" w:hAnsi="Times New Roman" w:cs="Times New Roman"/>
          <w:color w:val="000000"/>
          <w:sz w:val="24"/>
          <w:szCs w:val="24"/>
        </w:rPr>
        <w:t>Surveys and questionnaires can be used to capture data on various aspects related to online learning, such as student satisfaction, engagement levels, study habits, technology usage, and perceived impact on academic performance. Surveys help researchers obtain self-reported data and opinions from participants, allowing them to explore the subjective experiences and attitudes towards online learning.</w:t>
      </w:r>
    </w:p>
    <w:p w14:paraId="729224C7" w14:textId="1BFD6357" w:rsidR="002A7947" w:rsidRPr="00806156" w:rsidRDefault="002A7947" w:rsidP="00806156">
      <w:pPr>
        <w:spacing w:line="360" w:lineRule="auto"/>
        <w:ind w:firstLine="60"/>
        <w:jc w:val="both"/>
        <w:rPr>
          <w:rFonts w:ascii="Times New Roman" w:eastAsia="Segoe UI" w:hAnsi="Times New Roman" w:cs="Times New Roman"/>
          <w:color w:val="000000"/>
          <w:sz w:val="24"/>
          <w:szCs w:val="24"/>
        </w:rPr>
      </w:pPr>
    </w:p>
    <w:p w14:paraId="6B99D75C" w14:textId="77777777" w:rsidR="002A7947" w:rsidRPr="00806156" w:rsidRDefault="002A7947" w:rsidP="00806156">
      <w:pPr>
        <w:numPr>
          <w:ilvl w:val="0"/>
          <w:numId w:val="3"/>
        </w:numPr>
        <w:spacing w:after="0" w:line="360" w:lineRule="auto"/>
        <w:jc w:val="both"/>
        <w:rPr>
          <w:rFonts w:ascii="Times New Roman" w:eastAsia="Segoe UI" w:hAnsi="Times New Roman" w:cs="Times New Roman"/>
          <w:color w:val="000000"/>
          <w:sz w:val="24"/>
          <w:szCs w:val="24"/>
        </w:rPr>
      </w:pPr>
      <w:r w:rsidRPr="00806156">
        <w:rPr>
          <w:rFonts w:ascii="Times New Roman" w:eastAsia="Segoe UI" w:hAnsi="Times New Roman" w:cs="Times New Roman"/>
          <w:color w:val="000000"/>
          <w:sz w:val="24"/>
          <w:szCs w:val="24"/>
        </w:rPr>
        <w:t>Researchers can review existing academic literature and studies related to online learning and its influence on academic performance. This meta-analysis approach can provide insights and data from various studies conducted by other researchers.</w:t>
      </w:r>
    </w:p>
    <w:p w14:paraId="07E7C203" w14:textId="62D8BDBF" w:rsidR="002A7947" w:rsidRPr="00806156" w:rsidRDefault="002A7947" w:rsidP="00806156">
      <w:pPr>
        <w:spacing w:line="360" w:lineRule="auto"/>
        <w:ind w:firstLine="60"/>
        <w:jc w:val="both"/>
        <w:rPr>
          <w:rFonts w:ascii="Times New Roman" w:eastAsia="Segoe UI" w:hAnsi="Times New Roman" w:cs="Times New Roman"/>
          <w:color w:val="000000"/>
          <w:sz w:val="24"/>
          <w:szCs w:val="24"/>
        </w:rPr>
      </w:pPr>
    </w:p>
    <w:p w14:paraId="610A9B9E" w14:textId="137BB44E" w:rsidR="002A7947" w:rsidRPr="00806156" w:rsidRDefault="002A7947" w:rsidP="00806156">
      <w:pPr>
        <w:numPr>
          <w:ilvl w:val="0"/>
          <w:numId w:val="3"/>
        </w:numPr>
        <w:spacing w:after="0" w:line="360" w:lineRule="auto"/>
        <w:jc w:val="both"/>
        <w:rPr>
          <w:rFonts w:ascii="Times New Roman" w:eastAsia="Segoe UI" w:hAnsi="Times New Roman" w:cs="Times New Roman"/>
          <w:color w:val="000000"/>
          <w:sz w:val="24"/>
          <w:szCs w:val="24"/>
        </w:rPr>
      </w:pPr>
      <w:r w:rsidRPr="00806156">
        <w:rPr>
          <w:rFonts w:ascii="Times New Roman" w:eastAsia="Segoe UI" w:hAnsi="Times New Roman" w:cs="Times New Roman"/>
          <w:color w:val="000000"/>
          <w:sz w:val="24"/>
          <w:szCs w:val="24"/>
        </w:rPr>
        <w:t xml:space="preserve">Using data </w:t>
      </w:r>
      <w:bookmarkStart w:id="0" w:name="_GoBack"/>
      <w:bookmarkEnd w:id="0"/>
      <w:r w:rsidR="007762E2" w:rsidRPr="00806156">
        <w:rPr>
          <w:rFonts w:ascii="Times New Roman" w:eastAsia="Segoe UI" w:hAnsi="Times New Roman" w:cs="Times New Roman"/>
          <w:color w:val="000000"/>
          <w:sz w:val="24"/>
          <w:szCs w:val="24"/>
        </w:rPr>
        <w:t>from Massive</w:t>
      </w:r>
      <w:r w:rsidRPr="00806156">
        <w:rPr>
          <w:rFonts w:ascii="Times New Roman" w:eastAsia="Segoe UI" w:hAnsi="Times New Roman" w:cs="Times New Roman"/>
          <w:color w:val="000000"/>
          <w:sz w:val="24"/>
          <w:szCs w:val="24"/>
        </w:rPr>
        <w:t xml:space="preserve"> Open Online Courses (MOOCs) and other online learning platforms. These platforms have aggregated data on user engagement, course completion rates, and learner performance which can greatly help researchers to make good decisions and analysis.</w:t>
      </w:r>
    </w:p>
    <w:p w14:paraId="6F00F4E1" w14:textId="2FF42A9E" w:rsidR="002A7947" w:rsidRPr="00806156" w:rsidRDefault="002A7947" w:rsidP="00806156">
      <w:pPr>
        <w:spacing w:line="360" w:lineRule="auto"/>
        <w:ind w:firstLine="60"/>
        <w:jc w:val="both"/>
        <w:rPr>
          <w:rFonts w:ascii="Times New Roman" w:eastAsia="Segoe UI" w:hAnsi="Times New Roman" w:cs="Times New Roman"/>
          <w:color w:val="000000"/>
          <w:sz w:val="24"/>
          <w:szCs w:val="24"/>
        </w:rPr>
      </w:pPr>
    </w:p>
    <w:p w14:paraId="12BF5EF1" w14:textId="4513CE42" w:rsidR="002A7947" w:rsidRPr="00806156" w:rsidRDefault="002A7947" w:rsidP="00806156">
      <w:pPr>
        <w:spacing w:line="360" w:lineRule="auto"/>
        <w:ind w:firstLine="60"/>
        <w:jc w:val="both"/>
        <w:rPr>
          <w:rFonts w:ascii="Times New Roman" w:eastAsia="Segoe UI" w:hAnsi="Times New Roman" w:cs="Times New Roman"/>
          <w:color w:val="000000"/>
          <w:sz w:val="24"/>
          <w:szCs w:val="24"/>
        </w:rPr>
      </w:pPr>
    </w:p>
    <w:p w14:paraId="536CF798" w14:textId="77777777" w:rsidR="002A7947" w:rsidRPr="00806156" w:rsidRDefault="002A7947" w:rsidP="00806156">
      <w:pPr>
        <w:spacing w:line="360" w:lineRule="auto"/>
        <w:rPr>
          <w:rFonts w:ascii="Times New Roman" w:hAnsi="Times New Roman" w:cs="Times New Roman"/>
          <w:b/>
          <w:bCs/>
          <w:sz w:val="24"/>
          <w:szCs w:val="24"/>
        </w:rPr>
      </w:pPr>
    </w:p>
    <w:p w14:paraId="5DC71598" w14:textId="27727BB7" w:rsidR="002A7947" w:rsidRPr="00806156" w:rsidRDefault="002A7947" w:rsidP="00806156">
      <w:pPr>
        <w:pStyle w:val="ListParagraph"/>
        <w:numPr>
          <w:ilvl w:val="0"/>
          <w:numId w:val="9"/>
        </w:numPr>
        <w:spacing w:line="360" w:lineRule="auto"/>
        <w:rPr>
          <w:rFonts w:ascii="Times New Roman" w:hAnsi="Times New Roman" w:cs="Times New Roman"/>
          <w:b/>
          <w:bCs/>
          <w:sz w:val="24"/>
          <w:szCs w:val="24"/>
        </w:rPr>
      </w:pPr>
      <w:r w:rsidRPr="00806156">
        <w:rPr>
          <w:rFonts w:ascii="Times New Roman" w:hAnsi="Times New Roman" w:cs="Times New Roman"/>
          <w:b/>
          <w:bCs/>
          <w:sz w:val="24"/>
          <w:szCs w:val="24"/>
        </w:rPr>
        <w:t>DATA COLLECTION PROCEDURE</w:t>
      </w:r>
    </w:p>
    <w:p w14:paraId="52D4EE77" w14:textId="77777777" w:rsidR="005170BF" w:rsidRPr="00806156" w:rsidRDefault="002A7947" w:rsidP="00806156">
      <w:pPr>
        <w:numPr>
          <w:ilvl w:val="0"/>
          <w:numId w:val="3"/>
        </w:numPr>
        <w:spacing w:after="0" w:line="360" w:lineRule="auto"/>
        <w:jc w:val="both"/>
        <w:rPr>
          <w:rFonts w:ascii="Times New Roman" w:hAnsi="Times New Roman" w:cs="Times New Roman"/>
          <w:color w:val="000000"/>
          <w:sz w:val="24"/>
          <w:szCs w:val="24"/>
        </w:rPr>
      </w:pPr>
      <w:r w:rsidRPr="00806156">
        <w:rPr>
          <w:rFonts w:ascii="Times New Roman" w:eastAsia="Segoe UI" w:hAnsi="Times New Roman" w:cs="Times New Roman"/>
          <w:color w:val="000000"/>
          <w:sz w:val="24"/>
          <w:szCs w:val="24"/>
        </w:rPr>
        <w:t xml:space="preserve">Designing Surveys and Questionnaires: Researchers can create structured surveys and questionnaires to gather data directly from students, educators, and parents. These surveys should include questions about online learning experiences, academic </w:t>
      </w:r>
      <w:r w:rsidRPr="00806156">
        <w:rPr>
          <w:rFonts w:ascii="Times New Roman" w:eastAsia="Segoe UI" w:hAnsi="Times New Roman" w:cs="Times New Roman"/>
          <w:color w:val="000000"/>
          <w:sz w:val="24"/>
          <w:szCs w:val="24"/>
        </w:rPr>
        <w:lastRenderedPageBreak/>
        <w:t>performance, study habits, technology access, engagement levels, and other relevant factors.</w:t>
      </w:r>
    </w:p>
    <w:p w14:paraId="079A4C6B" w14:textId="2991A0DC" w:rsidR="002A7947" w:rsidRPr="00806156" w:rsidRDefault="002A7947" w:rsidP="00806156">
      <w:pPr>
        <w:numPr>
          <w:ilvl w:val="0"/>
          <w:numId w:val="3"/>
        </w:numPr>
        <w:spacing w:after="0" w:line="360" w:lineRule="auto"/>
        <w:jc w:val="both"/>
        <w:rPr>
          <w:rFonts w:ascii="Times New Roman" w:hAnsi="Times New Roman" w:cs="Times New Roman"/>
          <w:color w:val="000000"/>
          <w:sz w:val="24"/>
          <w:szCs w:val="24"/>
        </w:rPr>
      </w:pPr>
      <w:r w:rsidRPr="00806156">
        <w:rPr>
          <w:rFonts w:ascii="Times New Roman" w:eastAsia="Segoe UI" w:hAnsi="Times New Roman" w:cs="Times New Roman"/>
          <w:color w:val="000000"/>
          <w:sz w:val="24"/>
          <w:szCs w:val="24"/>
        </w:rPr>
        <w:t>Accessing Educational Institution Data: If the research involves analyzing academic performance data from educational institutions, researchers should seek permission from the respective authorities and comply with data privacy regulation</w:t>
      </w:r>
    </w:p>
    <w:p w14:paraId="45725ABF" w14:textId="5D62898D" w:rsidR="002A7947" w:rsidRPr="00806156" w:rsidRDefault="002A7947" w:rsidP="00806156">
      <w:pPr>
        <w:spacing w:line="360" w:lineRule="auto"/>
        <w:ind w:firstLine="60"/>
        <w:jc w:val="both"/>
        <w:rPr>
          <w:rFonts w:ascii="Times New Roman" w:eastAsia="Segoe UI" w:hAnsi="Times New Roman" w:cs="Times New Roman"/>
          <w:color w:val="000000"/>
          <w:sz w:val="24"/>
          <w:szCs w:val="24"/>
        </w:rPr>
      </w:pPr>
    </w:p>
    <w:p w14:paraId="4F101BDD" w14:textId="77777777" w:rsidR="002A7947" w:rsidRDefault="002A7947" w:rsidP="00806156">
      <w:pPr>
        <w:numPr>
          <w:ilvl w:val="0"/>
          <w:numId w:val="3"/>
        </w:numPr>
        <w:spacing w:after="0" w:line="360" w:lineRule="auto"/>
        <w:jc w:val="both"/>
        <w:rPr>
          <w:rFonts w:ascii="Times New Roman" w:eastAsia="Segoe UI" w:hAnsi="Times New Roman" w:cs="Times New Roman"/>
          <w:color w:val="000000"/>
          <w:sz w:val="24"/>
          <w:szCs w:val="24"/>
        </w:rPr>
      </w:pPr>
      <w:r w:rsidRPr="00806156">
        <w:rPr>
          <w:rFonts w:ascii="Times New Roman" w:eastAsia="Segoe UI" w:hAnsi="Times New Roman" w:cs="Times New Roman"/>
          <w:color w:val="000000"/>
          <w:sz w:val="24"/>
          <w:szCs w:val="24"/>
        </w:rPr>
        <w:t>If the research aims to observe the long-term impact of online learning on academic performance, researchers may need to follow a cohort of students over an extended period. Longitudinal studies require careful planning and continuous data collection over time.</w:t>
      </w:r>
    </w:p>
    <w:p w14:paraId="714938CF" w14:textId="77777777" w:rsidR="00806156" w:rsidRPr="00806156" w:rsidRDefault="00806156" w:rsidP="00806156">
      <w:pPr>
        <w:spacing w:after="0" w:line="360" w:lineRule="auto"/>
        <w:jc w:val="both"/>
        <w:rPr>
          <w:rFonts w:ascii="Times New Roman" w:eastAsia="Segoe UI" w:hAnsi="Times New Roman" w:cs="Times New Roman"/>
          <w:color w:val="000000"/>
          <w:sz w:val="24"/>
          <w:szCs w:val="24"/>
        </w:rPr>
      </w:pPr>
    </w:p>
    <w:p w14:paraId="3809DC41" w14:textId="2843C442" w:rsidR="002A7947" w:rsidRPr="00806156" w:rsidRDefault="002A7947" w:rsidP="00806156">
      <w:pPr>
        <w:spacing w:line="360" w:lineRule="auto"/>
        <w:ind w:firstLine="60"/>
        <w:jc w:val="both"/>
        <w:rPr>
          <w:rFonts w:ascii="Times New Roman" w:eastAsia="SimSun" w:hAnsi="Times New Roman" w:cs="Times New Roman"/>
          <w:b/>
          <w:bCs/>
          <w:sz w:val="24"/>
          <w:szCs w:val="24"/>
        </w:rPr>
      </w:pPr>
    </w:p>
    <w:p w14:paraId="6A690179" w14:textId="03C18CE7" w:rsidR="00806156" w:rsidRDefault="00806156" w:rsidP="00806156">
      <w:pPr>
        <w:pStyle w:val="ListParagraph"/>
        <w:numPr>
          <w:ilvl w:val="0"/>
          <w:numId w:val="9"/>
        </w:numPr>
        <w:spacing w:line="360" w:lineRule="auto"/>
        <w:jc w:val="both"/>
        <w:rPr>
          <w:rFonts w:ascii="Times New Roman" w:eastAsia="SimSun" w:hAnsi="Times New Roman" w:cs="Times New Roman"/>
          <w:b/>
          <w:bCs/>
          <w:sz w:val="24"/>
          <w:szCs w:val="24"/>
        </w:rPr>
      </w:pPr>
      <w:r w:rsidRPr="00806156">
        <w:rPr>
          <w:rFonts w:ascii="Times New Roman" w:eastAsia="SimSun" w:hAnsi="Times New Roman" w:cs="Times New Roman"/>
          <w:b/>
          <w:bCs/>
          <w:sz w:val="24"/>
          <w:szCs w:val="24"/>
        </w:rPr>
        <w:t>DATA ANALYSIS PROCEDURES</w:t>
      </w:r>
    </w:p>
    <w:p w14:paraId="717BC028" w14:textId="77777777" w:rsidR="00806156" w:rsidRPr="00806156" w:rsidRDefault="00806156" w:rsidP="00806156">
      <w:pPr>
        <w:pStyle w:val="ListParagraph"/>
        <w:spacing w:line="360" w:lineRule="auto"/>
        <w:jc w:val="both"/>
        <w:rPr>
          <w:rFonts w:ascii="Times New Roman" w:eastAsia="SimSun" w:hAnsi="Times New Roman" w:cs="Times New Roman"/>
          <w:b/>
          <w:bCs/>
          <w:sz w:val="24"/>
          <w:szCs w:val="24"/>
        </w:rPr>
      </w:pPr>
    </w:p>
    <w:p w14:paraId="7647EEB6" w14:textId="3C882A69" w:rsidR="00806156" w:rsidRPr="00806156" w:rsidRDefault="00806156" w:rsidP="00806156">
      <w:pPr>
        <w:pStyle w:val="ListParagraph"/>
        <w:numPr>
          <w:ilvl w:val="0"/>
          <w:numId w:val="5"/>
        </w:numPr>
        <w:shd w:val="clear" w:color="auto" w:fill="FFFFFF"/>
        <w:spacing w:line="360" w:lineRule="auto"/>
        <w:rPr>
          <w:rFonts w:ascii="Times New Roman" w:eastAsia="Segoe UI" w:hAnsi="Times New Roman" w:cs="Times New Roman"/>
          <w:kern w:val="0"/>
          <w:sz w:val="24"/>
          <w:szCs w:val="24"/>
          <w:lang w:val="en-GH" w:eastAsia="en-GH"/>
          <w14:ligatures w14:val="none"/>
        </w:rPr>
      </w:pPr>
      <w:r w:rsidRPr="00806156">
        <w:rPr>
          <w:rFonts w:ascii="Times New Roman" w:eastAsia="Segoe UI" w:hAnsi="Times New Roman" w:cs="Times New Roman"/>
          <w:sz w:val="24"/>
          <w:szCs w:val="24"/>
        </w:rPr>
        <w:t xml:space="preserve">T-tests and Analysis of Variance (ANOVA) are useful when comparing the means of two or more groups. </w:t>
      </w:r>
      <w:r w:rsidR="007762E2" w:rsidRPr="00806156">
        <w:rPr>
          <w:rFonts w:ascii="Times New Roman" w:eastAsia="Segoe UI" w:hAnsi="Times New Roman" w:cs="Times New Roman"/>
          <w:sz w:val="24"/>
          <w:szCs w:val="24"/>
        </w:rPr>
        <w:t>A t</w:t>
      </w:r>
      <w:r w:rsidRPr="00806156">
        <w:rPr>
          <w:rFonts w:ascii="Times New Roman" w:eastAsia="Segoe UI" w:hAnsi="Times New Roman" w:cs="Times New Roman"/>
          <w:sz w:val="24"/>
          <w:szCs w:val="24"/>
        </w:rPr>
        <w:t xml:space="preserve">-test was </w:t>
      </w:r>
      <w:r w:rsidR="007762E2" w:rsidRPr="00806156">
        <w:rPr>
          <w:rFonts w:ascii="Times New Roman" w:eastAsia="Segoe UI" w:hAnsi="Times New Roman" w:cs="Times New Roman"/>
          <w:sz w:val="24"/>
          <w:szCs w:val="24"/>
        </w:rPr>
        <w:t>used to</w:t>
      </w:r>
      <w:r w:rsidRPr="00806156">
        <w:rPr>
          <w:rFonts w:ascii="Times New Roman" w:eastAsia="Segoe UI" w:hAnsi="Times New Roman" w:cs="Times New Roman"/>
          <w:sz w:val="24"/>
          <w:szCs w:val="24"/>
        </w:rPr>
        <w:t xml:space="preserve"> compare the academic performance of students in online learning against those in traditional in-person learning.</w:t>
      </w:r>
    </w:p>
    <w:p w14:paraId="28E84F31" w14:textId="77777777" w:rsidR="00806156" w:rsidRPr="00806156" w:rsidRDefault="00806156" w:rsidP="00806156">
      <w:pPr>
        <w:pStyle w:val="ListParagraph"/>
        <w:shd w:val="clear" w:color="auto" w:fill="FFFFFF"/>
        <w:spacing w:line="360" w:lineRule="auto"/>
        <w:rPr>
          <w:rFonts w:ascii="Times New Roman" w:eastAsia="Segoe UI" w:hAnsi="Times New Roman" w:cs="Times New Roman"/>
          <w:kern w:val="0"/>
          <w:sz w:val="24"/>
          <w:szCs w:val="24"/>
          <w:lang w:val="en-GH" w:eastAsia="en-GH"/>
          <w14:ligatures w14:val="none"/>
        </w:rPr>
      </w:pPr>
    </w:p>
    <w:p w14:paraId="08DD85CB" w14:textId="2B8050A3" w:rsidR="00806156" w:rsidRDefault="00806156" w:rsidP="00806156">
      <w:pPr>
        <w:pStyle w:val="ListParagraph"/>
        <w:numPr>
          <w:ilvl w:val="0"/>
          <w:numId w:val="5"/>
        </w:numPr>
        <w:shd w:val="clear" w:color="auto" w:fill="FFFFFF"/>
        <w:spacing w:line="360" w:lineRule="auto"/>
        <w:rPr>
          <w:rFonts w:ascii="Times New Roman" w:eastAsia="Segoe UI" w:hAnsi="Times New Roman" w:cs="Times New Roman"/>
          <w:sz w:val="24"/>
          <w:szCs w:val="24"/>
        </w:rPr>
      </w:pPr>
      <w:r w:rsidRPr="00806156">
        <w:rPr>
          <w:rStyle w:val="15"/>
          <w:rFonts w:eastAsia="Segoe UI"/>
          <w:b w:val="0"/>
          <w:bCs w:val="0"/>
          <w:sz w:val="24"/>
          <w:szCs w:val="24"/>
        </w:rPr>
        <w:t>Propensity Score Matching (PSM):</w:t>
      </w:r>
      <w:r w:rsidRPr="00806156">
        <w:rPr>
          <w:rFonts w:ascii="Times New Roman" w:eastAsia="Segoe UI" w:hAnsi="Times New Roman" w:cs="Times New Roman"/>
          <w:sz w:val="24"/>
          <w:szCs w:val="24"/>
        </w:rPr>
        <w:t xml:space="preserve"> PSM is a method used to reduce bias in observational studies. It attempts to match individuals from the online learning group with similar characteristics to individuals in the in-person learning group. This helps to approximate the effects of online learning on academic performance more accurately.</w:t>
      </w:r>
    </w:p>
    <w:p w14:paraId="26C5A6E3" w14:textId="77777777" w:rsidR="00806156" w:rsidRPr="00806156" w:rsidRDefault="00806156" w:rsidP="00806156">
      <w:pPr>
        <w:pStyle w:val="ListParagraph"/>
        <w:rPr>
          <w:rFonts w:ascii="Times New Roman" w:eastAsia="Segoe UI" w:hAnsi="Times New Roman" w:cs="Times New Roman"/>
          <w:sz w:val="24"/>
          <w:szCs w:val="24"/>
        </w:rPr>
      </w:pPr>
    </w:p>
    <w:p w14:paraId="107D0215" w14:textId="77777777" w:rsidR="00806156" w:rsidRPr="00806156" w:rsidRDefault="00806156" w:rsidP="00806156">
      <w:pPr>
        <w:pStyle w:val="ListParagraph"/>
        <w:shd w:val="clear" w:color="auto" w:fill="FFFFFF"/>
        <w:spacing w:line="360" w:lineRule="auto"/>
        <w:rPr>
          <w:rFonts w:ascii="Times New Roman" w:eastAsia="Segoe UI" w:hAnsi="Times New Roman" w:cs="Times New Roman"/>
          <w:sz w:val="24"/>
          <w:szCs w:val="24"/>
        </w:rPr>
      </w:pPr>
    </w:p>
    <w:p w14:paraId="7E7F4542" w14:textId="6EC685F4" w:rsidR="00806156" w:rsidRPr="00806156" w:rsidRDefault="00806156" w:rsidP="00806156">
      <w:pPr>
        <w:pStyle w:val="ListParagraph"/>
        <w:numPr>
          <w:ilvl w:val="0"/>
          <w:numId w:val="5"/>
        </w:numPr>
        <w:shd w:val="clear" w:color="auto" w:fill="FFFFFF"/>
        <w:spacing w:line="360" w:lineRule="auto"/>
        <w:rPr>
          <w:rFonts w:ascii="Times New Roman" w:eastAsia="Segoe UI" w:hAnsi="Times New Roman" w:cs="Times New Roman"/>
          <w:sz w:val="24"/>
          <w:szCs w:val="24"/>
        </w:rPr>
      </w:pPr>
      <w:r w:rsidRPr="00806156">
        <w:rPr>
          <w:rFonts w:ascii="Times New Roman" w:eastAsia="Segoe UI" w:hAnsi="Times New Roman" w:cs="Times New Roman"/>
          <w:sz w:val="24"/>
          <w:szCs w:val="24"/>
        </w:rPr>
        <w:t>Meta-analysis was used to combine the results of multiple studies quantitatively, providing a more comprehensive overview of the overall effect.</w:t>
      </w:r>
    </w:p>
    <w:p w14:paraId="1BEEAC1C" w14:textId="77777777" w:rsidR="00806156" w:rsidRPr="00806156" w:rsidRDefault="00806156" w:rsidP="00806156">
      <w:pPr>
        <w:pStyle w:val="ListParagraph"/>
        <w:shd w:val="clear" w:color="auto" w:fill="FFFFFF"/>
        <w:spacing w:line="360" w:lineRule="auto"/>
        <w:rPr>
          <w:rFonts w:ascii="Times New Roman" w:eastAsia="Segoe UI" w:hAnsi="Times New Roman" w:cs="Times New Roman"/>
          <w:sz w:val="24"/>
          <w:szCs w:val="24"/>
        </w:rPr>
      </w:pPr>
    </w:p>
    <w:p w14:paraId="7390FB65" w14:textId="406407EE" w:rsidR="00806156" w:rsidRPr="00806156" w:rsidRDefault="00806156" w:rsidP="00806156">
      <w:pPr>
        <w:pStyle w:val="ListParagraph"/>
        <w:numPr>
          <w:ilvl w:val="0"/>
          <w:numId w:val="5"/>
        </w:numPr>
        <w:shd w:val="clear" w:color="auto" w:fill="FFFFFF"/>
        <w:spacing w:line="360" w:lineRule="auto"/>
        <w:rPr>
          <w:rFonts w:ascii="Times New Roman" w:eastAsia="Segoe UI" w:hAnsi="Times New Roman" w:cs="Times New Roman"/>
          <w:sz w:val="24"/>
          <w:szCs w:val="24"/>
        </w:rPr>
      </w:pPr>
      <w:r w:rsidRPr="00806156">
        <w:rPr>
          <w:rFonts w:ascii="Times New Roman" w:eastAsia="Segoe UI" w:hAnsi="Times New Roman" w:cs="Times New Roman"/>
          <w:sz w:val="24"/>
          <w:szCs w:val="24"/>
        </w:rPr>
        <w:t xml:space="preserve">Regression analysis allows you to examine the relationship between one or more predictor variables </w:t>
      </w:r>
      <w:r w:rsidR="007762E2" w:rsidRPr="00806156">
        <w:rPr>
          <w:rFonts w:ascii="Times New Roman" w:eastAsia="Segoe UI" w:hAnsi="Times New Roman" w:cs="Times New Roman"/>
          <w:sz w:val="24"/>
          <w:szCs w:val="24"/>
        </w:rPr>
        <w:t>(online</w:t>
      </w:r>
      <w:r w:rsidRPr="00806156">
        <w:rPr>
          <w:rFonts w:ascii="Times New Roman" w:eastAsia="Segoe UI" w:hAnsi="Times New Roman" w:cs="Times New Roman"/>
          <w:sz w:val="24"/>
          <w:szCs w:val="24"/>
        </w:rPr>
        <w:t xml:space="preserve"> vs. in-person learning) and the outcome variable </w:t>
      </w:r>
      <w:r w:rsidR="007762E2" w:rsidRPr="00806156">
        <w:rPr>
          <w:rFonts w:ascii="Times New Roman" w:eastAsia="Segoe UI" w:hAnsi="Times New Roman" w:cs="Times New Roman"/>
          <w:sz w:val="24"/>
          <w:szCs w:val="24"/>
        </w:rPr>
        <w:t>(academic</w:t>
      </w:r>
      <w:r w:rsidRPr="00806156">
        <w:rPr>
          <w:rFonts w:ascii="Times New Roman" w:eastAsia="Segoe UI" w:hAnsi="Times New Roman" w:cs="Times New Roman"/>
          <w:sz w:val="24"/>
          <w:szCs w:val="24"/>
        </w:rPr>
        <w:t xml:space="preserve"> performance). You can perform simple linear regression or multiple regression, considering other relevant factors that might influence academic performance.</w:t>
      </w:r>
    </w:p>
    <w:p w14:paraId="6D5383D3" w14:textId="4ACCF03E" w:rsidR="002A7947" w:rsidRPr="00806156" w:rsidRDefault="002A7947" w:rsidP="00806156">
      <w:pPr>
        <w:spacing w:line="360" w:lineRule="auto"/>
        <w:ind w:left="60"/>
        <w:jc w:val="both"/>
        <w:rPr>
          <w:rFonts w:ascii="Times New Roman" w:hAnsi="Times New Roman" w:cs="Times New Roman"/>
          <w:b/>
          <w:bCs/>
          <w:sz w:val="24"/>
          <w:szCs w:val="24"/>
        </w:rPr>
      </w:pPr>
    </w:p>
    <w:sectPr w:rsidR="002A7947" w:rsidRPr="008061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A641B" w14:textId="77777777" w:rsidR="00056708" w:rsidRDefault="00056708">
      <w:pPr>
        <w:spacing w:line="240" w:lineRule="auto"/>
      </w:pPr>
      <w:r>
        <w:separator/>
      </w:r>
    </w:p>
  </w:endnote>
  <w:endnote w:type="continuationSeparator" w:id="0">
    <w:p w14:paraId="48E09BE9" w14:textId="77777777" w:rsidR="00056708" w:rsidRDefault="00056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4DAB9" w14:textId="77777777" w:rsidR="00056708" w:rsidRDefault="00056708">
      <w:pPr>
        <w:spacing w:after="0"/>
      </w:pPr>
      <w:r>
        <w:separator/>
      </w:r>
    </w:p>
  </w:footnote>
  <w:footnote w:type="continuationSeparator" w:id="0">
    <w:p w14:paraId="6B0AE8C0" w14:textId="77777777" w:rsidR="00056708" w:rsidRDefault="000567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FEC"/>
    <w:multiLevelType w:val="hybridMultilevel"/>
    <w:tmpl w:val="099AAC9C"/>
    <w:lvl w:ilvl="0" w:tplc="20E0A524">
      <w:start w:val="10"/>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6850B3"/>
    <w:multiLevelType w:val="hybridMultilevel"/>
    <w:tmpl w:val="75E2BA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A37C4F"/>
    <w:multiLevelType w:val="hybridMultilevel"/>
    <w:tmpl w:val="7E364BAC"/>
    <w:lvl w:ilvl="0" w:tplc="FEB298E2">
      <w:start w:val="10"/>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996BC2"/>
    <w:multiLevelType w:val="multilevel"/>
    <w:tmpl w:val="A042B41A"/>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2001DCA"/>
    <w:multiLevelType w:val="hybridMultilevel"/>
    <w:tmpl w:val="23A25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5DA4D95"/>
    <w:multiLevelType w:val="hybridMultilevel"/>
    <w:tmpl w:val="0268C4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C566B07"/>
    <w:multiLevelType w:val="hybridMultilevel"/>
    <w:tmpl w:val="263C29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C735300"/>
    <w:multiLevelType w:val="multilevel"/>
    <w:tmpl w:val="BF00F9F0"/>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61B2F9F"/>
    <w:multiLevelType w:val="hybridMultilevel"/>
    <w:tmpl w:val="2C6A5F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28"/>
    <w:rsid w:val="00056708"/>
    <w:rsid w:val="00090174"/>
    <w:rsid w:val="000D3A75"/>
    <w:rsid w:val="00111A77"/>
    <w:rsid w:val="001B4B0A"/>
    <w:rsid w:val="001B6036"/>
    <w:rsid w:val="00241943"/>
    <w:rsid w:val="002A7947"/>
    <w:rsid w:val="00437619"/>
    <w:rsid w:val="00441DD8"/>
    <w:rsid w:val="00455E13"/>
    <w:rsid w:val="004D6768"/>
    <w:rsid w:val="005170BF"/>
    <w:rsid w:val="005657F8"/>
    <w:rsid w:val="005C5C62"/>
    <w:rsid w:val="005D610F"/>
    <w:rsid w:val="00612D00"/>
    <w:rsid w:val="006F24B9"/>
    <w:rsid w:val="006F4F20"/>
    <w:rsid w:val="007455D2"/>
    <w:rsid w:val="007762E2"/>
    <w:rsid w:val="007A241E"/>
    <w:rsid w:val="007E61A6"/>
    <w:rsid w:val="00806156"/>
    <w:rsid w:val="00877B31"/>
    <w:rsid w:val="008E3332"/>
    <w:rsid w:val="009803B6"/>
    <w:rsid w:val="009A6079"/>
    <w:rsid w:val="009F3326"/>
    <w:rsid w:val="00A063B2"/>
    <w:rsid w:val="00AC7B0E"/>
    <w:rsid w:val="00AE1E46"/>
    <w:rsid w:val="00AF60C7"/>
    <w:rsid w:val="00B06267"/>
    <w:rsid w:val="00B17328"/>
    <w:rsid w:val="00C1054D"/>
    <w:rsid w:val="00CD2B83"/>
    <w:rsid w:val="00D33E20"/>
    <w:rsid w:val="00E84D44"/>
    <w:rsid w:val="00F00E6B"/>
    <w:rsid w:val="00FA1DD9"/>
    <w:rsid w:val="00FA41A8"/>
    <w:rsid w:val="09F90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F084"/>
  <w15:docId w15:val="{E4B8F846-A833-4C02-9649-6AADE230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H" w:eastAsia="en-G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left="720"/>
      <w:contextualSpacing/>
    </w:pPr>
  </w:style>
  <w:style w:type="character" w:customStyle="1" w:styleId="15">
    <w:name w:val="15"/>
    <w:basedOn w:val="DefaultParagraphFont"/>
    <w:rsid w:val="00806156"/>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6316">
      <w:bodyDiv w:val="1"/>
      <w:marLeft w:val="0"/>
      <w:marRight w:val="0"/>
      <w:marTop w:val="0"/>
      <w:marBottom w:val="0"/>
      <w:divBdr>
        <w:top w:val="none" w:sz="0" w:space="0" w:color="auto"/>
        <w:left w:val="none" w:sz="0" w:space="0" w:color="auto"/>
        <w:bottom w:val="none" w:sz="0" w:space="0" w:color="auto"/>
        <w:right w:val="none" w:sz="0" w:space="0" w:color="auto"/>
      </w:divBdr>
    </w:div>
    <w:div w:id="556160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Buah Stephen</dc:creator>
  <cp:lastModifiedBy>USER</cp:lastModifiedBy>
  <cp:revision>2</cp:revision>
  <dcterms:created xsi:type="dcterms:W3CDTF">2023-07-29T15:25:00Z</dcterms:created>
  <dcterms:modified xsi:type="dcterms:W3CDTF">2023-07-29T15:25:00Z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9fc36c60-bdb6-4ad7-8507-f0d4bd06bffc</vt:lpwstr>
  </property>
  <property fmtid="{D5CDD505-2E9C-101B-9397-08002B2CF9AE}" pid="3" name="KSOProductBuildVer">
    <vt:lpwstr>1033-11.2.0.11537</vt:lpwstr>
  </property>
  <property fmtid="{D5CDD505-2E9C-101B-9397-08002B2CF9AE}" pid="4" name="ICV">
    <vt:lpwstr>20766B51C2614E4AB8979B97F98EABD7</vt:lpwstr>
  </property>
</Properties>
</file>