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3FB5" w:rsidP="76335DEF" w:rsidRDefault="00000000" w14:paraId="7275CC17" w14:textId="3F9B103C">
      <w:pPr>
        <w:spacing w:after="20" w:line="240" w:lineRule="auto"/>
        <w:jc w:val="center"/>
      </w:pPr>
      <w:r>
        <w:rPr>
          <w:b w:val="1"/>
          <w:bCs w:val="1"/>
          <w:color w:val="1F3864" w:themeColor="accent1" w:themeTint="FF" w:themeShade="80"/>
          <w:sz w:val="36"/>
          <w:szCs w:val="36"/>
        </w:rPr>
        <w:t xml:space="preserve">Saidi Reddy Morthala</w:t>
      </w:r>
    </w:p>
    <w:p w:rsidR="00813FB5" w:rsidP="76335DEF" w:rsidRDefault="00000000" w14:paraId="61123166" w14:textId="40CE67C2">
      <w:pPr>
        <w:spacing w:after="200" w:line="240" w:lineRule="auto"/>
        <w:jc w:val="center"/>
        <w:rPr>
          <w:b w:val="1"/>
          <w:bCs w:val="1"/>
          <w:color w:val="000000" w:themeColor="text1" w:themeTint="FF" w:themeShade="FF"/>
          <w:sz w:val="24"/>
          <w:szCs w:val="24"/>
        </w:rPr>
      </w:pPr>
      <w:r>
        <w:rPr>
          <w:b w:val="1"/>
          <w:bCs w:val="1"/>
          <w:color w:val="000000" w:themeColor="text1" w:themeTint="FF" w:themeShade="FF"/>
          <w:sz w:val="24"/>
          <w:szCs w:val="24"/>
        </w:rPr>
        <w:t>Enterprise Cloud Architect | Multi-Cloud (AWS &amp; Azure) | Cloud Governance | Platform Engineering</w:t>
      </w:r>
    </w:p>
    <w:p w:rsidR="00813FB5" w:rsidP="76335DEF" w:rsidRDefault="00000000" w14:paraId="6A29A0D1" w14:textId="35086F9D">
      <w:pPr>
        <w:spacing w:after="200" w:line="240" w:lineRule="auto"/>
        <w:jc w:val="center"/>
        <w:rPr>
          <w:b w:val="1"/>
          <w:bCs w:val="1"/>
          <w:color w:val="000000" w:themeColor="text1" w:themeTint="FF" w:themeShade="FF"/>
          <w:sz w:val="24"/>
          <w:szCs w:val="24"/>
        </w:rPr>
      </w:pPr>
      <w:r>
        <w:rPr>
          <w:color w:val="000000" w:themeColor="text1" w:themeTint="FF" w:themeShade="FF"/>
          <w:sz w:val="18"/>
          <w:szCs w:val="18"/>
        </w:rPr>
        <w:t xml:space="preserve">Abu Dhabi, UAE | +971 52 641 7475 | saidireddym@gmail.com | </w:t>
      </w:r>
      <w:r>
        <w:rPr>
          <w:rStyle w:val="Hyperlink"/>
          <w:b w:val="1"/>
          <w:bCs w:val="1"/>
        </w:rPr>
        <w:t>https://linkedin.com/in/reddy-saidi-m-3a72b3110</w:t>
      </w:r>
    </w:p>
    <w:p w:rsidR="00813FB5" w:rsidRDefault="00000000" w14:paraId="5A0B5B6C" w14:textId="77777777">
      <w:pPr>
        <w:pBdr>
          <w:bottom w:val="single" w:color="1F3864" w:sz="6" w:space="1"/>
        </w:pBdr>
        <w:spacing w:before="140" w:after="60"/>
      </w:pPr>
      <w:r>
        <w:rPr>
          <w:b w:val="1"/>
          <w:bCs w:val="1"/>
          <w:caps w:val="1"/>
          <w:color w:val="1F3864" w:themeColor="accent1" w:themeTint="FF" w:themeShade="80"/>
          <w:sz w:val="26"/>
          <w:szCs w:val="26"/>
        </w:rPr>
        <w:t>Profile Summary</w:t>
      </w:r>
    </w:p>
    <w:p w:rsidR="2EB0F463" w:rsidP="00EFE63E" w:rsidRDefault="2EB0F463" w14:paraId="6448F1DC" w14:textId="4C93530E">
      <w:pPr>
        <w:pStyle w:val="Normal"/>
        <w:spacing w:after="100"/>
        <w:jc w:val="both"/>
      </w:pPr>
      <w:r>
        <w:rPr>
          <w:rFonts w:ascii="Calibri" w:hAnsi="Calibri" w:eastAsia="Calibri" w:cs="Calibri"/>
          <w:noProof w:val="0"/>
          <w:sz w:val="20"/>
          <w:szCs w:val="20"/>
          <w:lang w:val="en-IN"/>
        </w:rPr>
        <w:t>Enterprise Cloud Architect with 13+ years of experience architecting secure, scalable, and resilient cloud platforms across AWS and Microsoft Azure. Specialized in Enterprise Architecture, Cloud Strategy, Multi-Cloud Governance, Platform Engineering, Kubernetes, Infrastructure as Code (Terraform), Disaster Recovery, and Cloud Security. Experienced in delivering enterprise landing zones, cloud modernization, and architecture governance while partnering with business and technology leaders to drive digital transformation.</w:t>
      </w:r>
    </w:p>
    <w:p w:rsidR="00813FB5" w:rsidRDefault="00000000" w14:paraId="425B30EA" w14:textId="77777777">
      <w:pPr>
        <w:pBdr>
          <w:bottom w:val="single" w:color="1F3864" w:sz="6" w:space="1"/>
        </w:pBdr>
        <w:spacing w:before="140" w:after="60"/>
      </w:pPr>
      <w:r>
        <w:rPr>
          <w:b w:val="1"/>
          <w:bCs w:val="1"/>
          <w:caps w:val="1"/>
          <w:color w:val="1F3864" w:themeColor="accent1" w:themeTint="FF" w:themeShade="80"/>
          <w:sz w:val="26"/>
          <w:szCs w:val="26"/>
        </w:rPr>
        <w:t>Core Skills</w:t>
      </w:r>
    </w:p>
    <w:p w:rsidR="0FF077DD" w:rsidP="76335DEF" w:rsidRDefault="0FF077DD" w14:paraId="4E1DF566" w14:textId="58B4AA8F">
      <w:pPr>
        <w:pStyle w:val="Normal"/>
        <w:bidi w:val="0"/>
        <w:spacing w:after="60"/>
        <w:jc w:val="both"/>
      </w:pPr>
      <w:r>
        <w:rPr>
          <w:rFonts w:ascii="Calibri" w:hAnsi="Calibri" w:eastAsia="Calibri" w:cs="Calibri"/>
          <w:b w:val="1"/>
          <w:bCs w:val="1"/>
          <w:noProof w:val="0"/>
          <w:sz w:val="20"/>
          <w:szCs w:val="20"/>
          <w:lang w:val="en-IN"/>
        </w:rPr>
        <w:t>Cloud Platforms &amp; Enterprise Architecture:</w:t>
      </w:r>
      <w:r>
        <w:rPr>
          <w:rFonts w:ascii="Calibri" w:hAnsi="Calibri" w:eastAsia="Calibri" w:cs="Calibri"/>
          <w:noProof w:val="0"/>
          <w:sz w:val="20"/>
          <w:szCs w:val="20"/>
          <w:lang w:val="en-IN"/>
        </w:rPr>
        <w:t xml:space="preserve"> Amazon Web Services (AWS), Microsoft Azure, Enterprise Cloud Architecture, Solution Architecture, Multi-Cloud Architecture, Cloud Strategy, AWS Landing Zone, Azure Landing Zones, AWS Control Tower, AWS Organizations, Cloud Adoption Framework (CAF)</w:t>
      </w:r>
    </w:p>
    <w:p w:rsidR="00813FB5" w:rsidP="76335DEF" w:rsidRDefault="00000000" w14:paraId="52D8E54C" w14:textId="77777777">
      <w:pPr>
        <w:spacing w:after="60"/>
        <w:jc w:val="both"/>
      </w:pPr>
      <w:r>
        <w:rPr>
          <w:b w:val="1"/>
          <w:bCs w:val="1"/>
        </w:rPr>
        <w:t xml:space="preserve">Containers &amp; Platform Engineering: </w:t>
      </w:r>
      <w:r>
        <w:rPr/>
        <w:t>Kubernetes (EKS/AKS), Docker, Platform Engineering, Site Reliability Engineering (SRE), Observability</w:t>
      </w:r>
    </w:p>
    <w:p w:rsidR="00813FB5" w:rsidRDefault="00000000" w14:paraId="65E1751D" w14:textId="5CF2F646">
      <w:pPr>
        <w:spacing w:after="60"/>
      </w:pPr>
      <w:r>
        <w:rPr>
          <w:b w:val="1"/>
          <w:bCs w:val="1"/>
        </w:rPr>
        <w:t xml:space="preserve">DevOps &amp; IaC: </w:t>
      </w:r>
      <w:r>
        <w:rPr/>
        <w:t xml:space="preserve">Terraform, AWS CloudFormation, ARM Templates, GitLab CI/CD, Azure DevOps, Helm, GitHub Actions, Ansible</w:t>
      </w:r>
    </w:p>
    <w:p w:rsidR="00813FB5" w:rsidP="76335DEF" w:rsidRDefault="00000000" w14:paraId="3FA6FC70" w14:textId="5BAF9E8B">
      <w:pPr>
        <w:pStyle w:val="Normal"/>
        <w:spacing w:after="60"/>
        <w:jc w:val="both"/>
      </w:pPr>
      <w:r>
        <w:rPr>
          <w:b w:val="1"/>
          <w:bCs w:val="1"/>
        </w:rPr>
        <w:t xml:space="preserve">Cloud Networking:</w:t>
      </w:r>
      <w:r>
        <w:rPr/>
        <w:t xml:space="preserve"> </w:t>
      </w:r>
      <w:r>
        <w:rPr>
          <w:rFonts w:ascii="Calibri" w:hAnsi="Calibri" w:eastAsia="Calibri" w:cs="Calibri"/>
          <w:noProof w:val="0"/>
          <w:sz w:val="20"/>
          <w:szCs w:val="20"/>
          <w:lang w:val="en-IN"/>
        </w:rPr>
        <w:t xml:space="preserve">AWS Transit Gateway, Amazon Route 53, AWS Global Accelerator, Direct Connect, ExpressRoute, Hub-and-Spoke Architecture, Azure Virtual WAN, Azure Front Door, Azure Application Gateway, VPC, VNet, VPN, VPC Peering, NAT Gateway, Internet Gateway, Azure Firewall</w:t>
      </w:r>
    </w:p>
    <w:p w:rsidR="482140F4" w:rsidP="00EFE63E" w:rsidRDefault="482140F4" w14:paraId="166525C5" w14:textId="0848D471">
      <w:pPr>
        <w:spacing w:after="60"/>
      </w:pPr>
      <w:r>
        <w:rPr>
          <w:b w:val="1"/>
          <w:bCs w:val="1"/>
        </w:rPr>
        <w:t xml:space="preserve">Databases: </w:t>
      </w:r>
      <w:r>
        <w:rPr/>
        <w:t xml:space="preserve">Amazon Aurora, Amazon RDS, DynamoDB, Azure SQL, PostgreSQL, MySQL, MongoDB</w:t>
      </w:r>
    </w:p>
    <w:p w:rsidRPr="0077200A" w:rsidR="0077200A" w:rsidP="0077200A" w:rsidRDefault="0077200A" w14:paraId="2F53A7EC" w14:textId="6257E25E">
      <w:pPr>
        <w:spacing w:after="60"/>
        <w:rPr>
          <w:lang w:val="en-AE"/>
        </w:rPr>
      </w:pPr>
      <w:r>
        <w:rPr>
          <w:b w:val="1"/>
          <w:bCs w:val="1"/>
          <w:lang w:val="en-US"/>
        </w:rPr>
        <w:t>Load Balancing</w:t>
      </w:r>
      <w:r>
        <w:rPr>
          <w:lang w:val="en-US"/>
        </w:rPr>
        <w:t xml:space="preserve">:  AWS ALB, AWS NLB, Azure Load Balancer, Azure Application Gateway </w:t>
      </w:r>
    </w:p>
    <w:p w:rsidR="6A29AE36" w:rsidP="76335DEF" w:rsidRDefault="6A29AE36" w14:paraId="42358481" w14:textId="1AE3D634">
      <w:pPr>
        <w:pStyle w:val="Normal"/>
        <w:spacing w:after="60"/>
        <w:jc w:val="both"/>
        <w:rPr>
          <w:rFonts w:ascii="Calibri" w:hAnsi="Calibri" w:eastAsia="Calibri" w:cs="Calibri"/>
          <w:noProof w:val="0"/>
          <w:sz w:val="20"/>
          <w:szCs w:val="20"/>
          <w:lang w:val="en-US"/>
        </w:rPr>
      </w:pPr>
      <w:r>
        <w:rPr>
          <w:rFonts w:ascii="Calibri" w:hAnsi="Calibri" w:eastAsia="Calibri" w:cs="Calibri"/>
          <w:b w:val="1"/>
          <w:bCs w:val="1"/>
          <w:noProof w:val="0"/>
          <w:sz w:val="20"/>
          <w:szCs w:val="20"/>
          <w:lang w:val="en-US"/>
        </w:rPr>
        <w:t xml:space="preserve">Security &amp; Governance: </w:t>
      </w:r>
      <w:r>
        <w:rPr>
          <w:rFonts w:ascii="Calibri" w:hAnsi="Calibri" w:eastAsia="Calibri" w:cs="Calibri"/>
          <w:noProof w:val="0"/>
          <w:sz w:val="20"/>
          <w:szCs w:val="20"/>
          <w:lang w:val="en-US"/>
        </w:rPr>
        <w:t xml:space="preserve">Cloud Security Architecture, Zero Trust Architecture, Identity &amp; Access Management (IAM), Microsoft Entra ID, AWS IAM Identity Center, AWS Config, AWS CloudTrail, AWS Security Hub, Amazon GuardDuty, Amazon Macie, Amazon Inspector, AWS WAF, AWS Shield, AWS KMS, Azure Policy, RBAC, Governance Framework.</w:t>
      </w:r>
    </w:p>
    <w:p w:rsidR="34E596F2" w:rsidP="76335DEF" w:rsidRDefault="34E596F2" w14:paraId="04E4CCD3" w14:textId="12964DFF">
      <w:pPr>
        <w:pStyle w:val="Normal"/>
        <w:spacing w:after="60"/>
        <w:jc w:val="both"/>
        <w:rPr>
          <w:rFonts w:ascii="Calibri" w:hAnsi="Calibri" w:eastAsia="Calibri" w:cs="Calibri"/>
          <w:noProof w:val="0"/>
          <w:sz w:val="20"/>
          <w:szCs w:val="20"/>
          <w:lang w:val="en-US"/>
        </w:rPr>
      </w:pPr>
      <w:r>
        <w:rPr>
          <w:b w:val="1"/>
          <w:bCs w:val="1"/>
        </w:rPr>
        <w:t>Disaster Recovery &amp; Backup:</w:t>
      </w:r>
      <w:r>
        <w:rPr>
          <w:rFonts w:ascii="Calibri" w:hAnsi="Calibri" w:eastAsia="Calibri" w:cs="Calibri"/>
          <w:noProof w:val="0"/>
          <w:sz w:val="20"/>
          <w:szCs w:val="20"/>
          <w:lang w:val="en-US"/>
        </w:rPr>
        <w:t xml:space="preserve"> Multi-AZ, Multi-Region, Business Continuity, AWS Elastic Disaster Recovery (AWS DRS), AWS Backup, Azure Site Recovery (ASR), Azure Backup, Recovery Services Vault.</w:t>
      </w:r>
    </w:p>
    <w:p w:rsidR="00813FB5" w:rsidP="76335DEF" w:rsidRDefault="00000000" w14:paraId="042F1DE5" w14:textId="699EDF6D">
      <w:pPr>
        <w:spacing w:after="60"/>
        <w:jc w:val="both"/>
      </w:pPr>
      <w:r>
        <w:rPr>
          <w:b w:val="1"/>
          <w:bCs w:val="1"/>
        </w:rPr>
        <w:t xml:space="preserve">Resilience &amp; Operations: </w:t>
      </w:r>
      <w:r>
        <w:rPr/>
        <w:t>High Availability, Azure Site Recovery, AWS Well-Architected Framework, FinOps / Cost Optimization, Azure Monitor, Azure Key Vault</w:t>
      </w:r>
    </w:p>
    <w:p w:rsidR="00B96AC8" w:rsidRDefault="00B96AC8" w14:paraId="2895FB89" w14:textId="6E8107EB">
      <w:pPr>
        <w:spacing w:after="60"/>
      </w:pPr>
      <w:r>
        <w:rPr>
          <w:b/>
          <w:bCs/>
        </w:rPr>
        <w:t>Migration &amp; Modernization:</w:t>
      </w:r>
      <w:r>
        <w:t xml:space="preserve"> Cloud Migration, Data Center Migration.</w:t>
      </w:r>
    </w:p>
    <w:p w:rsidR="00813FB5" w:rsidRDefault="00000000" w14:paraId="2CE2EC25" w14:textId="77777777">
      <w:pPr>
        <w:pBdr>
          <w:bottom w:val="single" w:color="1F3864" w:sz="6" w:space="1"/>
        </w:pBdr>
        <w:spacing w:before="140" w:after="60"/>
      </w:pPr>
      <w:r>
        <w:rPr>
          <w:b/>
          <w:bCs/>
          <w:caps/>
          <w:color w:val="1F3864"/>
          <w:sz w:val="26"/>
          <w:szCs w:val="26"/>
        </w:rPr>
        <w:t>Work Experience</w:t>
      </w:r>
    </w:p>
    <w:p w:rsidR="00813FB5" w:rsidRDefault="00000000" w14:paraId="188A0F3A" w14:textId="04853C9E">
      <w:pPr>
        <w:spacing w:before="110" w:after="20"/>
      </w:pPr>
      <w:r>
        <w:rPr>
          <w:b w:val="1"/>
          <w:bCs w:val="1"/>
          <w:color w:val="1F3864" w:themeColor="accent1" w:themeTint="FF" w:themeShade="80"/>
          <w:sz w:val="22"/>
          <w:szCs w:val="22"/>
        </w:rPr>
        <w:t xml:space="preserve">Cloud Architect (AWS &amp; Azure)</w:t>
      </w:r>
      <w:r>
        <w:rPr>
          <w:i w:val="1"/>
          <w:iCs w:val="1"/>
          <w:color w:val="595959" w:themeColor="text1" w:themeTint="A6" w:themeShade="FF"/>
        </w:rPr>
        <w:t xml:space="preserve"> | Avrioc Technologies LLC | Abu Dhabi, UAE | Oct 2025 - Present</w:t>
      </w:r>
    </w:p>
    <w:p w:rsidR="00D42848" w:rsidP="76335DEF" w:rsidRDefault="00D42848" w14:paraId="6B93AD80" w14:textId="77777777">
      <w:pPr>
        <w:pStyle w:val="ListParagraph"/>
        <w:numPr>
          <w:ilvl w:val="0"/>
          <w:numId w:val="2"/>
        </w:numPr>
        <w:spacing w:after="60"/>
        <w:jc w:val="both"/>
        <w:rPr/>
      </w:pPr>
      <w:r>
        <w:rPr/>
        <w:t xml:space="preserve">Led design and governance of enterprise AWS Landing Zones using AWS Control Tower and AFT, onboarding 100+ accounts with automated guardrails, reducing policy violations by 90% and accelerating account provisioning from days to less than one hour. </w:t>
      </w:r>
    </w:p>
    <w:p w:rsidR="2E1BF76B" w:rsidP="65C4E49C" w:rsidRDefault="2E1BF76B" w14:paraId="45183D60" w14:textId="7C22A38D">
      <w:pPr>
        <w:pStyle w:val="ListParagraph"/>
        <w:numPr>
          <w:ilvl w:val="0"/>
          <w:numId w:val="2"/>
        </w:numPr>
        <w:spacing w:after="60"/>
        <w:jc w:val="both"/>
        <w:rPr/>
      </w:pPr>
      <w:r>
        <w:rPr>
          <w:noProof w:val="0"/>
          <w:lang w:val="en-IN"/>
        </w:rPr>
        <w:t>Designed and implemented enterprise AWS Landing Zone Accelerator (LZA) integrated with AWS Control Tower to automate multi-account provisioning, governance, networking, and security guardrails.</w:t>
      </w:r>
    </w:p>
    <w:p w:rsidR="00CA146D" w:rsidP="76335DEF" w:rsidRDefault="00CA146D" w14:paraId="5362CB8B" w14:textId="7C2D293B">
      <w:pPr>
        <w:pStyle w:val="ListParagraph"/>
        <w:numPr>
          <w:ilvl w:val="0"/>
          <w:numId w:val="2"/>
        </w:numPr>
        <w:suppressLineNumbers w:val="0"/>
        <w:bidi w:val="0"/>
        <w:spacing w:before="0" w:beforeAutospacing="off" w:after="40" w:afterAutospacing="off" w:line="240" w:lineRule="auto"/>
        <w:ind w:left="360" w:right="0" w:hanging="240"/>
        <w:jc w:val="both"/>
        <w:rPr/>
      </w:pPr>
      <w:r>
        <w:rPr/>
        <w:t>Architected and implemented highly available, fault-tolerant application delivery platforms across AWS a</w:t>
      </w:r>
      <w:r>
        <w:rPr>
          <w:rFonts w:ascii="Calibri" w:hAnsi="Calibri" w:eastAsia="Calibri" w:cs="Calibri"/>
          <w:color w:val="auto"/>
          <w:lang w:eastAsia="en-IN" w:bidi="te-IN"/>
        </w:rPr>
        <w:t>nd Azure using Layer 4 and Layer 7 load balancing services, ensuring 99.99% service availability for mission-critical workloads.</w:t>
      </w:r>
    </w:p>
    <w:p w:rsidR="6E28636E" w:rsidP="76335DEF" w:rsidRDefault="6E28636E" w14:paraId="02A08D8E" w14:textId="13E2D958">
      <w:pPr>
        <w:pStyle w:val="ListParagraph"/>
        <w:numPr>
          <w:ilvl w:val="0"/>
          <w:numId w:val="2"/>
        </w:numPr>
        <w:suppressLineNumbers w:val="0"/>
        <w:bidi w:val="0"/>
        <w:spacing w:before="0" w:beforeAutospacing="off" w:after="40" w:afterAutospacing="off" w:line="240" w:lineRule="auto"/>
        <w:ind w:left="360" w:right="0" w:hanging="240"/>
        <w:jc w:val="both"/>
        <w:rPr>
          <w:noProof w:val="0"/>
          <w:lang w:val="en-IN"/>
        </w:rPr>
      </w:pPr>
      <w:r>
        <w:rPr>
          <w:noProof w:val="0"/>
          <w:lang w:val="en-IN"/>
        </w:rPr>
        <w:t>Led the design and implementation of enterprise EKS platforms supporting 100+ microservices across multiple production environments.</w:t>
      </w:r>
    </w:p>
    <w:p w:rsidR="00813FB5" w:rsidP="76335DEF" w:rsidRDefault="00000000" w14:paraId="6E60A123"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Architected AKS platforms integrated with Azure DevOps, Azure Monitor, and Key Vault to support secure containerized workloads.</w:t>
      </w:r>
    </w:p>
    <w:p w:rsidR="00813FB5" w:rsidRDefault="00000000" w14:paraId="0C12B28E" w14:textId="77777777">
      <w:pPr>
        <w:pStyle w:val="ListParagraph"/>
        <w:numPr>
          <w:ilvl w:val="0"/>
          <w:numId w:val="2"/>
        </w:numPr>
        <w:spacing w:after="60"/>
        <w:rPr/>
      </w:pPr>
      <w:r>
        <w:rPr>
          <w:rFonts w:ascii="Calibri" w:hAnsi="Calibri" w:eastAsia="Calibri" w:cs="Calibri"/>
          <w:color w:val="auto"/>
          <w:lang w:eastAsia="en-IN" w:bidi="te-IN"/>
        </w:rPr>
        <w:t xml:space="preserve">Designed and governed enterprise Kubernetes platforms across Amazon EKS and Azure AKS supporting 100+ </w:t>
      </w:r>
      <w:r>
        <w:rPr/>
        <w:t>microservices, improving deployment efficiency by 60%.</w:t>
      </w:r>
    </w:p>
    <w:p w:rsidR="00813FB5" w:rsidP="76335DEF" w:rsidRDefault="00000000" w14:paraId="4458B3BF"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t xml:space="preserve">Defined multi-account strategies leveraging AWS Organizations, AWS RAM, and Terraform for controlled </w:t>
      </w:r>
      <w:r>
        <w:rPr>
          <w:rFonts w:ascii="Calibri" w:hAnsi="Calibri" w:eastAsia="Calibri" w:cs="Calibri"/>
          <w:color w:val="auto"/>
          <w:lang w:eastAsia="en-IN" w:bidi="te-IN"/>
        </w:rPr>
        <w:t>cross-account access and centralized governance.</w:t>
      </w:r>
    </w:p>
    <w:p w:rsidR="00813FB5" w:rsidP="76335DEF" w:rsidRDefault="00000000" w14:paraId="19F48F24"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Architected enterprise disaster recovery and business continuity strategies across AWS and Azure, meeting strict RTO/RPO objectives with automated failover.</w:t>
      </w:r>
    </w:p>
    <w:p w:rsidR="00813FB5" w:rsidP="76335DEF" w:rsidRDefault="00000000" w14:paraId="56240901"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Integrated infrastructure provisioning into CI/CD pipelines using Terraform, CloudFormation, Azure DevOps, and GitLab for automated infrastructure lifecycle management.</w:t>
      </w:r>
    </w:p>
    <w:p w:rsidR="00813FB5" w:rsidP="76335DEF" w:rsidRDefault="00000000" w14:paraId="3F7A5CA8"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Engineered hybrid and multi-cloud connectivity using Direct Connect, ExpressRoute, and VPNs for secure, low-latency communication between on-premises and cloud.</w:t>
      </w:r>
    </w:p>
    <w:p w:rsidR="00813FB5" w:rsidP="76335DEF" w:rsidRDefault="00000000" w14:paraId="54416515"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Established enterprise cloud security architecture using IAM governance, RBAC, least-privilege access, and centralized logging across all workloads.</w:t>
      </w:r>
    </w:p>
    <w:p w:rsidR="00813FB5" w:rsidP="76335DEF" w:rsidRDefault="00000000" w14:paraId="6BCFBE7A"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Produced HLD/LLD documentation for microservices, serverless, and container-based systems ensuring scalability and maintainability.</w:t>
      </w:r>
    </w:p>
    <w:p w:rsidR="00813FB5" w:rsidP="76335DEF" w:rsidRDefault="00000000" w14:paraId="1BCB4516"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Designed hub-and-spoke network topologies using Transit Gateway for scalable VPC/VNET connectivity and traffic segmentation.</w:t>
      </w:r>
    </w:p>
    <w:p w:rsidR="00813FB5" w:rsidP="76335DEF" w:rsidRDefault="00000000" w14:paraId="60260CB8"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Architected high-availability database solutions using RDS, Aurora, and DynamoDB with Multi-AZ deployments, read replicas, and failover optimization.</w:t>
      </w:r>
    </w:p>
    <w:p w:rsidR="00813FB5" w:rsidP="76335DEF" w:rsidRDefault="00000000" w14:paraId="2EC2E3BC"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Led large-scale database migrations (10+ TB) using DMS/SCT with near-zero downtime (&lt;5 minutes cutover) and zero data loss.</w:t>
      </w:r>
    </w:p>
    <w:p w:rsidR="00813FB5" w:rsidP="76335DEF" w:rsidRDefault="00000000" w14:paraId="05A76490" w14:textId="18F0CF4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 xml:space="preserve">Designed multi-region failover architectures using Amazon Route 53 and Global Accelerator, achieving 99.99% application availability.</w:t>
      </w:r>
    </w:p>
    <w:p w:rsidR="00813FB5" w:rsidP="76335DEF" w:rsidRDefault="00000000" w14:paraId="01C9A3CF" w14:textId="77777777">
      <w:pPr>
        <w:pStyle w:val="ListParagraph"/>
        <w:numPr>
          <w:ilvl w:val="0"/>
          <w:numId w:val="2"/>
        </w:numPr>
        <w:suppressLineNumbers w:val="0"/>
        <w:bidi w:val="0"/>
        <w:spacing w:before="0" w:beforeAutospacing="off" w:after="40" w:afterAutospacing="off" w:line="240" w:lineRule="auto"/>
        <w:ind w:left="360" w:right="0" w:hanging="240"/>
        <w:jc w:val="both"/>
        <w:rPr>
          <w:rFonts w:ascii="Calibri" w:hAnsi="Calibri" w:eastAsia="Calibri" w:cs="Calibri"/>
          <w:color w:val="auto"/>
          <w:lang w:eastAsia="en-IN" w:bidi="te-IN"/>
        </w:rPr>
      </w:pPr>
      <w:r>
        <w:rPr>
          <w:rFonts w:ascii="Calibri" w:hAnsi="Calibri" w:eastAsia="Calibri" w:cs="Calibri"/>
          <w:color w:val="auto"/>
          <w:lang w:eastAsia="en-IN" w:bidi="te-IN"/>
        </w:rPr>
        <w:t>Chaired Architecture Review Board (ARB) sessions, providing governance oversight for cloud solution designs across AWS and Azure.</w:t>
      </w:r>
    </w:p>
    <w:p w:rsidR="00813FB5" w:rsidP="76335DEF" w:rsidRDefault="00000000" w14:paraId="2F9DF838" w14:textId="5018CC20">
      <w:pPr>
        <w:pStyle w:val="Normal"/>
        <w:spacing w:before="110" w:after="20"/>
      </w:pPr>
      <w:r>
        <w:rPr>
          <w:b w:val="1"/>
          <w:bCs w:val="1"/>
          <w:color w:val="1F3864" w:themeColor="accent1" w:themeTint="FF" w:themeShade="80"/>
          <w:sz w:val="22"/>
          <w:szCs w:val="22"/>
        </w:rPr>
        <w:t xml:space="preserve">Senior Consultant (AWS &amp; Azure)</w:t>
      </w:r>
      <w:r>
        <w:rPr>
          <w:i w:val="1"/>
          <w:iCs w:val="1"/>
          <w:color w:val="595959" w:themeColor="text1" w:themeTint="A6" w:themeShade="FF"/>
        </w:rPr>
        <w:t xml:space="preserve"> | Data Economy | Hyderabad, India | Jun 2025 - Sep 2025</w:t>
      </w:r>
    </w:p>
    <w:p w:rsidR="00813FB5" w:rsidP="76335DEF" w:rsidRDefault="00000000" w14:paraId="5A4842C7"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Developed standardized AWS RAM resource-sharing </w:t>
      </w:r>
      <w:r>
        <w:rPr>
          <w:rFonts w:ascii="Calibri" w:hAnsi="Calibri" w:eastAsia="Calibri" w:cs="Calibri"/>
          <w:color w:val="auto"/>
          <w:lang w:eastAsia="en-IN" w:bidi="te-IN"/>
        </w:rPr>
        <w:t>templates using Terraform, CloudFormation, and AFT to automate provisioning and lifecycle management.</w:t>
      </w:r>
    </w:p>
    <w:p w:rsidR="00CA146D" w:rsidP="76335DEF" w:rsidRDefault="00CA146D" w14:paraId="15CAD9A3" w14:textId="18E8C779">
      <w:pPr>
        <w:pStyle w:val="ListParagraph"/>
        <w:numPr>
          <w:ilvl w:val="0"/>
          <w:numId w:val="2"/>
        </w:numPr>
        <w:suppressLineNumbers w:val="0"/>
        <w:bidi w:val="0"/>
        <w:spacing w:before="0" w:beforeAutospacing="off" w:after="40" w:afterAutospacing="off" w:line="240" w:lineRule="auto"/>
        <w:ind w:left="360" w:right="0" w:hanging="240"/>
        <w:jc w:val="both"/>
        <w:rPr/>
      </w:pPr>
      <w:r>
        <w:rPr/>
        <w:t>Engineered global traffic routing and multi-region failover architectures using AWS Global Accelerator, Azure Front Door, and Azure Traffic Manager to improve application resiliency, reduce latency, and support disaster recovery objectives.</w:t>
      </w:r>
    </w:p>
    <w:p w:rsidR="00813FB5" w:rsidP="76335DEF" w:rsidRDefault="00000000" w14:paraId="2136B33F"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Implemented cross-cloud data replication for VMs, databases, and storage using Azure Site Recovery, AWS DRS, and custom automation pipelines.</w:t>
      </w:r>
    </w:p>
    <w:p w:rsidR="00813FB5" w:rsidP="76335DEF" w:rsidRDefault="00000000" w14:paraId="4A874164"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Deployed and managed AWS EKS clusters enabling highly available, containerized microservices.</w:t>
      </w:r>
    </w:p>
    <w:p w:rsidR="00813FB5" w:rsidP="76335DEF" w:rsidRDefault="00000000" w14:paraId="41E47A6F" w14:textId="35B2F36C">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Architected event-driven and serverless solutions using Lambda, Event Bridge, SQS, SNS, and DynamoDB Streams.</w:t>
      </w:r>
    </w:p>
    <w:p w:rsidR="00813FB5" w:rsidP="76335DEF" w:rsidRDefault="00000000" w14:paraId="7539DDBF"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Designed and automated CI/CD pipelines for application deployment, infrastructure provisioning, and configuration management.</w:t>
      </w:r>
    </w:p>
    <w:p w:rsidR="00813FB5" w:rsidP="76335DEF" w:rsidRDefault="00000000" w14:paraId="49F87742"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Implemented S3 lifecycle policies to optimize storage costs while maintaining durability and compliance.</w:t>
      </w:r>
    </w:p>
    <w:p w:rsidR="00813FB5" w:rsidP="76335DEF" w:rsidRDefault="00000000" w14:paraId="5C03FC56" w14:textId="32504964">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Enabled Amazon GuardDuty and AWS Shield for continuous threat detection and DDoS mitigation.</w:t>
      </w:r>
    </w:p>
    <w:p w:rsidR="00813FB5" w:rsidP="76335DEF" w:rsidRDefault="00000000" w14:paraId="1FF45586"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Designed Zero-ETL, real-time analytics pipelines using DynamoDB Streams, Lambda, and OpenSearch.</w:t>
      </w:r>
    </w:p>
    <w:p w:rsidR="00813FB5" w:rsidP="76335DEF" w:rsidRDefault="00000000" w14:paraId="7B81A6D4" w14:textId="777EA1BE">
      <w:pPr>
        <w:pStyle w:val="Normal"/>
        <w:spacing w:before="110" w:after="20"/>
      </w:pPr>
      <w:r>
        <w:rPr>
          <w:b w:val="1"/>
          <w:bCs w:val="1"/>
          <w:color w:val="1F3864" w:themeColor="accent1" w:themeTint="FF" w:themeShade="80"/>
          <w:sz w:val="22"/>
          <w:szCs w:val="22"/>
        </w:rPr>
        <w:t xml:space="preserve">Cloud Architect (AWS &amp; Azure) </w:t>
      </w:r>
      <w:r>
        <w:rPr>
          <w:i w:val="1"/>
          <w:iCs w:val="1"/>
          <w:color w:val="595959" w:themeColor="text1" w:themeTint="A6" w:themeShade="FF"/>
        </w:rPr>
        <w:t xml:space="preserve">| Volante Technologies India Pvt Ltd | Hyderabad, India | Dec 2022 - Jun 2025</w:t>
      </w:r>
    </w:p>
    <w:p w:rsidR="00813FB5" w:rsidP="76335DEF" w:rsidRDefault="00000000" w14:paraId="37EA1937"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Engineered secure, scalable, cloud-native </w:t>
      </w:r>
      <w:r>
        <w:rPr>
          <w:rFonts w:ascii="Calibri" w:hAnsi="Calibri" w:eastAsia="Calibri" w:cs="Calibri"/>
          <w:color w:val="auto"/>
          <w:lang w:eastAsia="en-IN" w:bidi="te-IN"/>
        </w:rPr>
        <w:t>AWS architectures aligned with enterprise standards and AWS best practices.</w:t>
      </w:r>
    </w:p>
    <w:p w:rsidR="00813FB5" w:rsidP="76335DEF" w:rsidRDefault="00000000" w14:paraId="2AD612BF"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Led solution design for application migration, modernization, and cloud-native transformation across enterprise workloads.</w:t>
      </w:r>
    </w:p>
    <w:p w:rsidR="5A1133A6" w:rsidP="76335DEF" w:rsidRDefault="5A1133A6" w14:paraId="1F0ACB09" w14:textId="41DAC430">
      <w:pPr>
        <w:pStyle w:val="ListParagraph"/>
        <w:numPr>
          <w:ilvl w:val="0"/>
          <w:numId w:val="2"/>
        </w:numPr>
        <w:suppressLineNumbers w:val="0"/>
        <w:bidi w:val="0"/>
        <w:spacing w:before="0" w:beforeAutospacing="off" w:after="40" w:afterAutospacing="off" w:line="240" w:lineRule="auto"/>
        <w:ind w:left="360" w:right="0" w:hanging="240"/>
        <w:jc w:val="both"/>
        <w:rPr>
          <w:noProof w:val="0"/>
          <w:lang w:val="en-IN"/>
        </w:rPr>
      </w:pPr>
      <w:r>
        <w:rPr>
          <w:noProof w:val="0"/>
          <w:lang w:val="en-IN"/>
        </w:rPr>
        <w:t>Designed and implemented AWS Landing Zones that reduced environment provisioning time by 85%, standardized governance across 100+ accounts, and improved compliance.</w:t>
      </w:r>
    </w:p>
    <w:p w:rsidR="74F9188A" w:rsidP="65C4E49C" w:rsidRDefault="74F9188A" w14:paraId="3FA4DFD2" w14:textId="18D2604F">
      <w:pPr>
        <w:pStyle w:val="ListParagraph"/>
        <w:numPr>
          <w:ilvl w:val="0"/>
          <w:numId w:val="2"/>
        </w:numPr>
        <w:suppressLineNumbers w:val="0"/>
        <w:bidi w:val="0"/>
        <w:spacing w:before="0" w:beforeAutospacing="off" w:after="40" w:afterAutospacing="off" w:line="240" w:lineRule="auto"/>
        <w:ind w:left="360" w:right="0" w:hanging="240"/>
        <w:jc w:val="both"/>
        <w:rPr/>
      </w:pPr>
      <w:r>
        <w:rPr>
          <w:noProof w:val="0"/>
          <w:lang w:val="en-IN"/>
        </w:rPr>
        <w:t>Architected secure AWS networking using VPCs, Subnets, Route Tables, Network ACLs, Security Groups, Transit Gateway, and centralized inspection VPCs aligned with AWS best practices.</w:t>
      </w:r>
    </w:p>
    <w:p w:rsidR="00FF504B" w:rsidP="76335DEF" w:rsidRDefault="00FF504B" w14:paraId="75047298" w14:textId="39020D36">
      <w:pPr>
        <w:pStyle w:val="ListParagraph"/>
        <w:numPr>
          <w:ilvl w:val="0"/>
          <w:numId w:val="2"/>
        </w:numPr>
        <w:suppressLineNumbers w:val="0"/>
        <w:bidi w:val="0"/>
        <w:spacing w:before="0" w:beforeAutospacing="off" w:after="40" w:afterAutospacing="off" w:line="240" w:lineRule="auto"/>
        <w:ind w:left="360" w:right="0" w:hanging="240"/>
        <w:jc w:val="both"/>
        <w:rPr/>
      </w:pPr>
      <w:r>
        <w:rPr/>
        <w:t>Established monitoring, alerting, and observability frameworks using CloudWatch, Azure Monitor, Application Insights, and centralized logging solutions to proactively identify and resolve availability issues.</w:t>
      </w:r>
    </w:p>
    <w:p w:rsidR="00E0568A" w:rsidP="76335DEF" w:rsidRDefault="00023775" w14:paraId="122C5112"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Automated provisioning and lifecycle management of load balancing and traffic management services using Terraform Infrastructure as Code (IaC), reducing deployment effort by 70% and improving configuration consistency. </w:t>
      </w:r>
    </w:p>
    <w:p w:rsidR="00CA146D" w:rsidP="76335DEF" w:rsidRDefault="00CA146D" w14:paraId="03E1B6F8" w14:textId="2EFC5E5F">
      <w:pPr>
        <w:pStyle w:val="ListParagraph"/>
        <w:numPr>
          <w:ilvl w:val="0"/>
          <w:numId w:val="2"/>
        </w:numPr>
        <w:suppressLineNumbers w:val="0"/>
        <w:bidi w:val="0"/>
        <w:spacing w:before="0" w:beforeAutospacing="off" w:after="40" w:afterAutospacing="off" w:line="240" w:lineRule="auto"/>
        <w:ind w:left="360" w:right="0" w:hanging="240"/>
        <w:jc w:val="both"/>
        <w:rPr/>
      </w:pPr>
      <w:r>
        <w:rPr>
          <w:rFonts w:ascii="Calibri" w:hAnsi="Calibri" w:eastAsia="Calibri" w:cs="Calibri"/>
          <w:color w:val="auto"/>
          <w:lang w:eastAsia="en-IN" w:bidi="te-IN"/>
        </w:rPr>
        <w:t xml:space="preserve">Collaborated with Cloud Networking, sec</w:t>
      </w:r>
      <w:r>
        <w:rPr/>
        <w:t xml:space="preserve">urity, and application teams to design scalable cloud-native architectures supporting microservices, containerized workloads, and hybrid cloud environments.</w:t>
      </w:r>
    </w:p>
    <w:p w:rsidR="00813FB5" w:rsidP="76335DEF" w:rsidRDefault="00000000" w14:paraId="3A0AD5CE"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Architected hub-and-spoke network designs u</w:t>
      </w:r>
      <w:r>
        <w:rPr>
          <w:rFonts w:ascii="Calibri" w:hAnsi="Calibri" w:eastAsia="Calibri" w:cs="Calibri"/>
          <w:color w:val="auto"/>
          <w:lang w:eastAsia="en-IN" w:bidi="te-IN"/>
        </w:rPr>
        <w:t>sing Transit Gateway, centralized egress VPCs, and VPC Endpoints.</w:t>
      </w:r>
    </w:p>
    <w:p w:rsidR="00813FB5" w:rsidP="76335DEF" w:rsidRDefault="00000000" w14:paraId="4CB92537" w14:textId="04219DD2">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Automated end-to-end CI/CD pipelines using AWS CodePipeline and Azure DevOps for deployments into Amazon EKS.</w:t>
      </w:r>
    </w:p>
    <w:p w:rsidR="00813FB5" w:rsidP="76335DEF" w:rsidRDefault="00000000" w14:paraId="75D57F9A"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Deployed and optimized Kubernetes workloads on Amazon EKS, ensuring high availability and secure operations.</w:t>
      </w:r>
    </w:p>
    <w:p w:rsidR="00813FB5" w:rsidP="76335DEF" w:rsidRDefault="00000000" w14:paraId="1A8D21DF"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Designed and enforced IAM policies, RBAC, and security models to strengthen organizational security posture.</w:t>
      </w:r>
    </w:p>
    <w:p w:rsidR="00813FB5" w:rsidP="76335DEF" w:rsidRDefault="00000000" w14:paraId="33592348"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Integrated AWS Control Tower with Splunk to enhance security monitoring and incident response.</w:t>
      </w:r>
    </w:p>
    <w:p w:rsidR="00813FB5" w:rsidP="76335DEF" w:rsidRDefault="00000000" w14:paraId="2FF46FA6" w14:textId="26D184D0">
      <w:pPr>
        <w:pStyle w:val="Normal"/>
        <w:spacing w:before="110" w:after="20"/>
      </w:pPr>
      <w:r>
        <w:rPr>
          <w:b w:val="1"/>
          <w:bCs w:val="1"/>
          <w:color w:val="1F3864" w:themeColor="accent1" w:themeTint="FF" w:themeShade="80"/>
          <w:sz w:val="22"/>
          <w:szCs w:val="22"/>
        </w:rPr>
        <w:t xml:space="preserve">Principal Consultant (AWS &amp; Azure)</w:t>
      </w:r>
      <w:r>
        <w:rPr>
          <w:i w:val="1"/>
          <w:iCs w:val="1"/>
          <w:color w:val="595959" w:themeColor="text1" w:themeTint="A6" w:themeShade="FF"/>
        </w:rPr>
        <w:t xml:space="preserve"> | Genpact India Pvt Ltd | Hyderabad, India | May 2022 - Nov 2022</w:t>
      </w:r>
    </w:p>
    <w:p w:rsidR="00813FB5" w:rsidP="76335DEF" w:rsidRDefault="00000000" w14:paraId="4F6C0234"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Designed and deployed secure, scalable, cost-optimize</w:t>
      </w:r>
      <w:r>
        <w:rPr>
          <w:rFonts w:ascii="Calibri" w:hAnsi="Calibri" w:eastAsia="Calibri" w:cs="Calibri"/>
          <w:color w:val="auto"/>
          <w:lang w:eastAsia="en-IN" w:bidi="te-IN"/>
        </w:rPr>
        <w:t>d AWS architectures with robust disaster recovery capabilities.</w:t>
      </w:r>
    </w:p>
    <w:p w:rsidR="00813FB5" w:rsidP="76335DEF" w:rsidRDefault="00000000" w14:paraId="7D9D68FE" w14:textId="2F5DC20D">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Architected cross-account resource sharing for VPC subnets, Amazon Route 53 Resolver, Transit Gateway, and License Manager.</w:t>
      </w:r>
    </w:p>
    <w:p w:rsidR="00813FB5" w:rsidP="76335DEF" w:rsidRDefault="00000000" w14:paraId="1AD1CBE4" w14:textId="72DA7320">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Managed end-to-end CI/CD pipelines using AWS CodePipeline, Code Build, and Azure DevOps.</w:t>
      </w:r>
    </w:p>
    <w:p w:rsidR="00813FB5" w:rsidP="76335DEF" w:rsidRDefault="00000000" w14:paraId="7D87A7CA"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Implemented AWS Control Tower for governance, compliance, and multi-account management.</w:t>
      </w:r>
    </w:p>
    <w:p w:rsidR="00813FB5" w:rsidP="76335DEF" w:rsidRDefault="00000000" w14:paraId="583CF8E7"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Automated infrastructure provisioning with Terraform, CloudFormation, and Ansible to reduce configuration drift.</w:t>
      </w:r>
    </w:p>
    <w:p w:rsidR="00813FB5" w:rsidP="76335DEF" w:rsidRDefault="00000000" w14:paraId="36258DF6"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Used Docker and Kubernetes on Amazon EKS to strengthen container orchestration and scalability.</w:t>
      </w:r>
    </w:p>
    <w:p w:rsidR="00813FB5" w:rsidP="76335DEF" w:rsidRDefault="00000000" w14:paraId="59C3DA40"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Architected high-availability dual-tunnel connectivity between AWS and Azure regions for cross-cloud resilience.</w:t>
      </w:r>
    </w:p>
    <w:p w:rsidR="00813FB5" w:rsidP="76335DEF" w:rsidRDefault="00000000" w14:paraId="4998B8D1" w14:textId="34F73695">
      <w:pPr>
        <w:pStyle w:val="Normal"/>
        <w:spacing w:before="110" w:after="20"/>
      </w:pPr>
      <w:r>
        <w:rPr>
          <w:b w:val="1"/>
          <w:bCs w:val="1"/>
          <w:color w:val="1F3864" w:themeColor="accent1" w:themeTint="FF" w:themeShade="80"/>
          <w:sz w:val="22"/>
          <w:szCs w:val="22"/>
        </w:rPr>
        <w:t xml:space="preserve">Senior Professional (AWS &amp; Azure)</w:t>
      </w:r>
      <w:r>
        <w:rPr>
          <w:i w:val="1"/>
          <w:iCs w:val="1"/>
          <w:color w:val="595959" w:themeColor="text1" w:themeTint="A6" w:themeShade="FF"/>
        </w:rPr>
        <w:t xml:space="preserve"> | Capgemini Technology | Hyderabad, India | Aug 2021 - May 2022</w:t>
      </w:r>
    </w:p>
    <w:p w:rsidR="00813FB5" w:rsidP="76335DEF" w:rsidRDefault="00000000" w14:paraId="02F71587"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Orchestrated planni</w:t>
      </w:r>
      <w:r>
        <w:rPr>
          <w:rFonts w:ascii="Calibri" w:hAnsi="Calibri" w:eastAsia="Calibri" w:cs="Calibri"/>
          <w:color w:val="auto"/>
          <w:lang w:eastAsia="en-IN" w:bidi="te-IN"/>
        </w:rPr>
        <w:t>ng and deployment of core AWS services (EC2, VPC, EBS, S3) to strengthen infrastructure scalability.</w:t>
      </w:r>
    </w:p>
    <w:p w:rsidR="00813FB5" w:rsidP="76335DEF" w:rsidRDefault="00000000" w14:paraId="5C018939"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Administered containerized workloads on AWS EKS, improving orchestration and deployment efficiency.</w:t>
      </w:r>
    </w:p>
    <w:p w:rsidR="00CA146D" w:rsidP="76335DEF" w:rsidRDefault="00CA146D" w14:paraId="52C1A4CB" w14:textId="5CAB4BAA">
      <w:pPr>
        <w:pStyle w:val="ListParagraph"/>
        <w:numPr>
          <w:ilvl w:val="0"/>
          <w:numId w:val="2"/>
        </w:numPr>
        <w:suppressLineNumbers w:val="0"/>
        <w:bidi w:val="0"/>
        <w:spacing w:before="0" w:beforeAutospacing="off" w:after="40" w:afterAutospacing="off" w:line="240" w:lineRule="auto"/>
        <w:ind w:left="360" w:right="0" w:hanging="240"/>
        <w:jc w:val="both"/>
        <w:rPr/>
      </w:pPr>
      <w:r>
        <w:rPr/>
        <w:t>Defined enterprise standards, governance controls, and architectural best practices for high availability, load balancing, and global traffic management across AWS and Azure cloud platforms.</w:t>
      </w:r>
    </w:p>
    <w:p w:rsidR="00813FB5" w:rsidP="76335DEF" w:rsidRDefault="00000000" w14:paraId="3823C57D"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Conducted security audits and vulnerability assessments, implementing controls to harden cloud environments.</w:t>
      </w:r>
    </w:p>
    <w:p w:rsidR="00813FB5" w:rsidP="76335DEF" w:rsidRDefault="00000000" w14:paraId="4F5C1876" w14:textId="2921FD0A">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Designed reusable Terraform modules for Cloud Networking, EKS, ECS, Lambda, RDS, DynamoDB, and AWS account provisioning via AFT.</w:t>
      </w:r>
    </w:p>
    <w:p w:rsidR="00813FB5" w:rsidP="76335DEF" w:rsidRDefault="00000000" w14:paraId="1B234EB8"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Created network architecture diagrams covering IP addressing, routing, VPC/VNet segmentation, and security boundaries.</w:t>
      </w:r>
    </w:p>
    <w:p w:rsidR="00813FB5" w:rsidRDefault="00000000" w14:paraId="348FB93E" w14:textId="092502F1">
      <w:pPr>
        <w:spacing w:before="110" w:after="20"/>
      </w:pPr>
      <w:r>
        <w:rPr>
          <w:b w:val="1"/>
          <w:bCs w:val="1"/>
          <w:color w:val="1F3864" w:themeColor="accent1" w:themeTint="FF" w:themeShade="80"/>
          <w:sz w:val="22"/>
          <w:szCs w:val="22"/>
        </w:rPr>
        <w:t xml:space="preserve">Technical Specialist (AWS)</w:t>
      </w:r>
      <w:r>
        <w:rPr>
          <w:i w:val="1"/>
          <w:iCs w:val="1"/>
          <w:color w:val="595959" w:themeColor="text1" w:themeTint="A6" w:themeShade="FF"/>
        </w:rPr>
        <w:t xml:space="preserve"> | IBM India Pvt Ltd | Hyderabad, India | Jan 2015 - Aug 2021</w:t>
      </w:r>
    </w:p>
    <w:p w:rsidR="00813FB5" w:rsidP="76335DEF" w:rsidRDefault="00000000" w14:paraId="08C2558B"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 xml:space="preserve">Conducted cloud assessments to determine optimal migration strategies for enterprise </w:t>
      </w:r>
      <w:r>
        <w:rPr>
          <w:rFonts w:ascii="Calibri" w:hAnsi="Calibri" w:eastAsia="Calibri" w:cs="Calibri"/>
          <w:color w:val="auto"/>
          <w:lang w:eastAsia="en-IN" w:bidi="te-IN"/>
        </w:rPr>
        <w:t>workloads.</w:t>
      </w:r>
    </w:p>
    <w:p w:rsidR="00813FB5" w:rsidP="76335DEF" w:rsidRDefault="00000000" w14:paraId="22587D0E"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Facilitated workload migrations using HCX, VMware Converter, AWS DMS, and Server Migration Service.</w:t>
      </w:r>
    </w:p>
    <w:p w:rsidR="00813FB5" w:rsidP="76335DEF" w:rsidRDefault="00000000" w14:paraId="333CA814"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Performed disaster recovery testing, failover drills, and documented runbooks for RPO/RTO compliance.</w:t>
      </w:r>
    </w:p>
    <w:p w:rsidR="5B3A8097" w:rsidP="65C4E49C" w:rsidRDefault="5B3A8097" w14:paraId="1FBA37DD" w14:textId="29FB28E4">
      <w:pPr>
        <w:pStyle w:val="ListParagraph"/>
        <w:numPr>
          <w:ilvl w:val="0"/>
          <w:numId w:val="2"/>
        </w:numPr>
        <w:suppressLineNumbers w:val="0"/>
        <w:bidi w:val="0"/>
        <w:spacing w:before="0" w:beforeAutospacing="off" w:after="40" w:afterAutospacing="off" w:line="240" w:lineRule="auto"/>
        <w:ind w:left="360" w:right="0" w:hanging="240"/>
        <w:jc w:val="both"/>
        <w:rPr>
          <w:noProof w:val="0"/>
          <w:lang w:val="en-IN"/>
        </w:rPr>
      </w:pPr>
      <w:r>
        <w:rPr>
          <w:noProof w:val="0"/>
          <w:lang w:val="en-IN"/>
        </w:rPr>
        <w:t>Assessed enterprise workloads and recommended migration strategies including Rehost, Replatform, Refactor, and Retire based on application dependencies, business objectives, and total cost of ownership.</w:t>
      </w:r>
    </w:p>
    <w:p w:rsidR="5B3A8097" w:rsidP="65C4E49C" w:rsidRDefault="5B3A8097" w14:paraId="36870B41" w14:textId="36018554">
      <w:pPr>
        <w:pStyle w:val="ListParagraph"/>
        <w:numPr>
          <w:ilvl w:val="0"/>
          <w:numId w:val="2"/>
        </w:numPr>
        <w:suppressLineNumbers w:val="0"/>
        <w:bidi w:val="0"/>
        <w:spacing w:before="0" w:beforeAutospacing="off" w:after="40" w:afterAutospacing="off" w:line="240" w:lineRule="auto"/>
        <w:ind w:left="360" w:right="0" w:hanging="240"/>
        <w:jc w:val="both"/>
        <w:rPr/>
      </w:pPr>
      <w:r>
        <w:rPr>
          <w:noProof w:val="0"/>
          <w:lang w:val="en-IN"/>
        </w:rPr>
        <w:t>Designed enterprise backup strategies using AWS Backup with cross-region vault replication and lifecycle policies.</w:t>
      </w:r>
    </w:p>
    <w:p w:rsidR="00813FB5" w:rsidP="76335DEF" w:rsidRDefault="00000000" w14:paraId="3908C6CE" w14:textId="77777777">
      <w:pPr>
        <w:pStyle w:val="ListParagraph"/>
        <w:numPr>
          <w:ilvl w:val="0"/>
          <w:numId w:val="2"/>
        </w:numPr>
        <w:suppressLineNumbers w:val="0"/>
        <w:bidi w:val="0"/>
        <w:spacing w:before="0" w:beforeAutospacing="off" w:after="40" w:afterAutospacing="off" w:line="240" w:lineRule="auto"/>
        <w:ind w:left="360" w:right="0" w:hanging="240"/>
        <w:jc w:val="both"/>
        <w:rPr/>
      </w:pPr>
      <w:r>
        <w:rPr/>
        <w:t>Modernized legacy databases to Amazon RDS and leveraged DynamoDB and Aurora for improved efficiency.</w:t>
      </w:r>
    </w:p>
    <w:p w:rsidR="00813FB5" w:rsidRDefault="00000000" w14:paraId="20BFA7E0" w14:textId="77777777">
      <w:pPr>
        <w:pStyle w:val="ListParagraph"/>
        <w:numPr>
          <w:ilvl w:val="0"/>
          <w:numId w:val="2"/>
        </w:numPr>
        <w:spacing w:after="60"/>
        <w:rPr/>
      </w:pPr>
      <w:r>
        <w:rPr>
          <w:rFonts w:ascii="Calibri" w:hAnsi="Calibri" w:eastAsia="Calibri" w:cs="Calibri"/>
          <w:color w:val="auto"/>
          <w:lang w:eastAsia="en-IN" w:bidi="te-IN"/>
        </w:rPr>
        <w:t>Performed schema conversions using AWS SCT and managed cross-platform replication wi</w:t>
      </w:r>
      <w:r>
        <w:rPr/>
        <w:t>th DMS.</w:t>
      </w:r>
    </w:p>
    <w:p w:rsidR="00813FB5" w:rsidRDefault="00000000" w14:paraId="73980A73" w14:textId="2E751BF4">
      <w:pPr>
        <w:spacing w:before="110" w:after="20"/>
      </w:pPr>
      <w:r>
        <w:rPr>
          <w:b/>
          <w:bCs/>
          <w:color w:val="1F3864"/>
          <w:sz w:val="22"/>
          <w:szCs w:val="22"/>
        </w:rPr>
        <w:t xml:space="preserve">Senior Engineer - Server Management</w:t>
      </w:r>
      <w:r>
        <w:rPr>
          <w:i/>
          <w:iCs/>
          <w:color w:val="595959"/>
        </w:rPr>
        <w:t xml:space="preserve"> | Wipro Technologies | Hyderabad, India | Oct 2013 - Jan 2015</w:t>
      </w:r>
    </w:p>
    <w:p w:rsidR="00813FB5" w:rsidRDefault="00000000" w14:paraId="2AD5C1F5" w14:textId="77777777">
      <w:pPr>
        <w:pStyle w:val="ListParagraph"/>
        <w:numPr>
          <w:ilvl w:val="0"/>
          <w:numId w:val="2"/>
        </w:numPr>
        <w:spacing w:after="60"/>
      </w:pPr>
      <w:r>
        <w:t>Installed, configured, and maintained Windows Server environments (2003, 2008, 2012).</w:t>
      </w:r>
    </w:p>
    <w:p w:rsidR="00813FB5" w:rsidRDefault="00000000" w14:paraId="657EA84C" w14:textId="77777777">
      <w:pPr>
        <w:pStyle w:val="ListParagraph"/>
        <w:numPr>
          <w:ilvl w:val="0"/>
          <w:numId w:val="2"/>
        </w:numPr>
        <w:spacing w:after="60"/>
        <w:rPr/>
      </w:pPr>
      <w:r>
        <w:rPr/>
        <w:t>Performed Active Directory disaster recovery to support restoration and continuity of directory services.</w:t>
      </w:r>
    </w:p>
    <w:p w:rsidR="00813FB5" w:rsidRDefault="00000000" w14:paraId="1870E790" w14:textId="77777777">
      <w:pPr>
        <w:pStyle w:val="ListParagraph"/>
        <w:numPr>
          <w:ilvl w:val="0"/>
          <w:numId w:val="2"/>
        </w:numPr>
        <w:spacing w:after="60"/>
      </w:pPr>
      <w:r>
        <w:t>Administered Windows Server and Linux environments, Active Directory, system availability, patching, and Group Policy.</w:t>
      </w:r>
    </w:p>
    <w:p w:rsidR="00813FB5" w:rsidRDefault="00000000" w14:paraId="3E7031D1" w14:textId="77777777">
      <w:pPr>
        <w:pBdr>
          <w:bottom w:val="single" w:color="1F3864" w:sz="6" w:space="1"/>
        </w:pBdr>
        <w:spacing w:before="140" w:after="60"/>
      </w:pPr>
      <w:r>
        <w:rPr>
          <w:b/>
          <w:bCs/>
          <w:caps/>
          <w:color w:val="1F3864"/>
          <w:sz w:val="26"/>
          <w:szCs w:val="26"/>
        </w:rPr>
        <w:t>Certifications</w:t>
      </w:r>
    </w:p>
    <w:p w:rsidR="00813FB5" w:rsidRDefault="00000000" w14:paraId="7133E2BC" w14:textId="77777777">
      <w:pPr>
        <w:pStyle w:val="ListParagraph"/>
        <w:numPr>
          <w:ilvl w:val="0"/>
          <w:numId w:val="2"/>
        </w:numPr>
        <w:spacing w:after="60"/>
      </w:pPr>
      <w:r>
        <w:t>AWS Certified Solutions Architect - Professional</w:t>
      </w:r>
    </w:p>
    <w:p w:rsidR="00813FB5" w:rsidRDefault="00000000" w14:paraId="6E8E2EE5" w14:textId="77777777">
      <w:pPr>
        <w:pStyle w:val="ListParagraph"/>
        <w:numPr>
          <w:ilvl w:val="0"/>
          <w:numId w:val="2"/>
        </w:numPr>
        <w:spacing w:after="60"/>
      </w:pPr>
      <w:r>
        <w:t>AWS Certified Solutions Architect - Associate</w:t>
      </w:r>
    </w:p>
    <w:p w:rsidR="00813FB5" w:rsidRDefault="00000000" w14:paraId="5FA9F6E8" w14:textId="77777777">
      <w:pPr>
        <w:pStyle w:val="ListParagraph"/>
        <w:numPr>
          <w:ilvl w:val="0"/>
          <w:numId w:val="2"/>
        </w:numPr>
        <w:spacing w:after="60"/>
      </w:pPr>
      <w:r>
        <w:t>Certified Kubernetes Administrator (CKA)</w:t>
      </w:r>
    </w:p>
    <w:p w:rsidR="00813FB5" w:rsidRDefault="00000000" w14:paraId="16721BE5" w14:textId="77777777">
      <w:pPr>
        <w:pBdr>
          <w:bottom w:val="single" w:color="1F3864" w:sz="6" w:space="1"/>
        </w:pBdr>
        <w:spacing w:before="140" w:after="60"/>
      </w:pPr>
      <w:r>
        <w:rPr>
          <w:b/>
          <w:bCs/>
          <w:caps/>
          <w:color w:val="1F3864"/>
          <w:sz w:val="26"/>
          <w:szCs w:val="26"/>
        </w:rPr>
        <w:t>Education</w:t>
      </w:r>
    </w:p>
    <w:p w:rsidR="00813FB5" w:rsidRDefault="00000000" w14:paraId="32A4CC1A" w14:textId="4B563AC0">
      <w:pPr>
        <w:spacing w:after="40"/>
      </w:pPr>
      <w:r>
        <w:rPr/>
        <w:t>Master of Science (M.Sc.) - Andhra University</w:t>
      </w:r>
    </w:p>
    <w:p w:rsidR="00813FB5" w:rsidRDefault="00000000" w14:paraId="7736C5DA" w14:textId="77777777">
      <w:pPr>
        <w:pBdr>
          <w:bottom w:val="single" w:color="1F3864" w:sz="6" w:space="1"/>
        </w:pBdr>
        <w:spacing w:before="140" w:after="60"/>
      </w:pPr>
      <w:r>
        <w:rPr>
          <w:b/>
          <w:bCs/>
          <w:caps/>
          <w:color w:val="1F3864"/>
          <w:sz w:val="26"/>
          <w:szCs w:val="26"/>
        </w:rPr>
        <w:t>Languages</w:t>
      </w:r>
    </w:p>
    <w:p w:rsidR="00813FB5" w:rsidRDefault="00000000" w14:paraId="0B51362F" w14:textId="77777777">
      <w:pPr>
        <w:spacing w:after="40"/>
      </w:pPr>
      <w:r>
        <w:t>English, Hindi, Telugu</w:t>
      </w:r>
    </w:p>
    <w:p w:rsidR="00813FB5" w:rsidRDefault="00000000" w14:paraId="45985176" w14:textId="77777777">
      <w:pPr>
        <w:pBdr>
          <w:bottom w:val="single" w:color="1F3864" w:sz="6" w:space="1"/>
        </w:pBdr>
        <w:spacing w:before="140" w:after="60"/>
      </w:pPr>
      <w:r>
        <w:rPr>
          <w:b/>
          <w:bCs/>
          <w:caps/>
          <w:color w:val="1F3864"/>
          <w:sz w:val="26"/>
          <w:szCs w:val="26"/>
        </w:rPr>
        <w:t>Additional Information</w:t>
      </w:r>
    </w:p>
    <w:p w:rsidR="00813FB5" w:rsidRDefault="00000000" w14:paraId="7F79F208" w14:textId="77777777">
      <w:pPr>
        <w:spacing w:after="20"/>
      </w:pPr>
      <w:r>
        <w:t>Nationality: Indian   |   Visa Status: UAE Employment Visa</w:t>
      </w:r>
    </w:p>
    <w:sectPr w:rsidR="00813FB5">
      <w:pgSz w:w="12240" w:h="15840" w:orient="portrait"/>
      <w:pgMar w:top="576" w:right="850" w:bottom="576"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74346"/>
    <w:multiLevelType w:val="hybridMultilevel"/>
    <w:tmpl w:val="9F0C2390"/>
    <w:lvl w:ilvl="0" w:tplc="CC60234A">
      <w:start w:val="1"/>
      <w:numFmt w:val="bullet"/>
      <w:lvlText w:val="●"/>
      <w:lvlJc w:val="left"/>
      <w:pPr>
        <w:ind w:left="720" w:hanging="360"/>
      </w:pPr>
    </w:lvl>
    <w:lvl w:ilvl="1" w:tplc="26FCF940">
      <w:start w:val="1"/>
      <w:numFmt w:val="bullet"/>
      <w:lvlText w:val="○"/>
      <w:lvlJc w:val="left"/>
      <w:pPr>
        <w:ind w:left="1440" w:hanging="360"/>
      </w:pPr>
    </w:lvl>
    <w:lvl w:ilvl="2" w:tplc="91FAAE7C">
      <w:start w:val="1"/>
      <w:numFmt w:val="bullet"/>
      <w:lvlText w:val="■"/>
      <w:lvlJc w:val="left"/>
      <w:pPr>
        <w:ind w:left="2160" w:hanging="360"/>
      </w:pPr>
    </w:lvl>
    <w:lvl w:ilvl="3" w:tplc="56CE8D70">
      <w:start w:val="1"/>
      <w:numFmt w:val="bullet"/>
      <w:lvlText w:val="●"/>
      <w:lvlJc w:val="left"/>
      <w:pPr>
        <w:ind w:left="2880" w:hanging="360"/>
      </w:pPr>
    </w:lvl>
    <w:lvl w:ilvl="4" w:tplc="A00EBD00">
      <w:start w:val="1"/>
      <w:numFmt w:val="bullet"/>
      <w:lvlText w:val="○"/>
      <w:lvlJc w:val="left"/>
      <w:pPr>
        <w:ind w:left="3600" w:hanging="360"/>
      </w:pPr>
    </w:lvl>
    <w:lvl w:ilvl="5" w:tplc="46F6D6DA">
      <w:start w:val="1"/>
      <w:numFmt w:val="bullet"/>
      <w:lvlText w:val="■"/>
      <w:lvlJc w:val="left"/>
      <w:pPr>
        <w:ind w:left="4320" w:hanging="360"/>
      </w:pPr>
    </w:lvl>
    <w:lvl w:ilvl="6" w:tplc="20968E16">
      <w:start w:val="1"/>
      <w:numFmt w:val="bullet"/>
      <w:lvlText w:val="●"/>
      <w:lvlJc w:val="left"/>
      <w:pPr>
        <w:ind w:left="5040" w:hanging="360"/>
      </w:pPr>
    </w:lvl>
    <w:lvl w:ilvl="7" w:tplc="59F6A786">
      <w:start w:val="1"/>
      <w:numFmt w:val="bullet"/>
      <w:lvlText w:val="●"/>
      <w:lvlJc w:val="left"/>
      <w:pPr>
        <w:ind w:left="5760" w:hanging="360"/>
      </w:pPr>
    </w:lvl>
    <w:lvl w:ilvl="8" w:tplc="3EE0AA52">
      <w:start w:val="1"/>
      <w:numFmt w:val="bullet"/>
      <w:lvlText w:val="●"/>
      <w:lvlJc w:val="left"/>
      <w:pPr>
        <w:ind w:left="6480" w:hanging="360"/>
      </w:pPr>
    </w:lvl>
  </w:abstractNum>
  <w:abstractNum w:abstractNumId="1" w15:restartNumberingAfterBreak="0">
    <w:nsid w:val="35B8116C"/>
    <w:multiLevelType w:val="hybridMultilevel"/>
    <w:tmpl w:val="06D228B2"/>
    <w:lvl w:ilvl="0" w:tplc="B9EC0520">
      <w:start w:val="1"/>
      <w:numFmt w:val="bullet"/>
      <w:lvlText w:val="•"/>
      <w:lvlJc w:val="left"/>
      <w:pPr>
        <w:ind w:left="360" w:hanging="240"/>
      </w:pPr>
    </w:lvl>
    <w:lvl w:ilvl="1" w:tplc="13B66E5A">
      <w:numFmt w:val="decimal"/>
      <w:lvlText w:val=""/>
      <w:lvlJc w:val="left"/>
    </w:lvl>
    <w:lvl w:ilvl="2" w:tplc="DB4C8A64">
      <w:numFmt w:val="decimal"/>
      <w:lvlText w:val=""/>
      <w:lvlJc w:val="left"/>
    </w:lvl>
    <w:lvl w:ilvl="3" w:tplc="8BD609C8">
      <w:numFmt w:val="decimal"/>
      <w:lvlText w:val=""/>
      <w:lvlJc w:val="left"/>
    </w:lvl>
    <w:lvl w:ilvl="4" w:tplc="B4D4A7B2">
      <w:numFmt w:val="decimal"/>
      <w:lvlText w:val=""/>
      <w:lvlJc w:val="left"/>
    </w:lvl>
    <w:lvl w:ilvl="5" w:tplc="FA52C8BE">
      <w:numFmt w:val="decimal"/>
      <w:lvlText w:val=""/>
      <w:lvlJc w:val="left"/>
    </w:lvl>
    <w:lvl w:ilvl="6" w:tplc="B5CE4C36">
      <w:numFmt w:val="decimal"/>
      <w:lvlText w:val=""/>
      <w:lvlJc w:val="left"/>
    </w:lvl>
    <w:lvl w:ilvl="7" w:tplc="3F40FAD0">
      <w:numFmt w:val="decimal"/>
      <w:lvlText w:val=""/>
      <w:lvlJc w:val="left"/>
    </w:lvl>
    <w:lvl w:ilvl="8" w:tplc="7FB01E04">
      <w:numFmt w:val="decimal"/>
      <w:lvlText w:val=""/>
      <w:lvlJc w:val="left"/>
    </w:lvl>
  </w:abstractNum>
  <w:num w:numId="1" w16cid:durableId="2018072033">
    <w:abstractNumId w:val="0"/>
    <w:lvlOverride w:ilvl="0">
      <w:startOverride w:val="1"/>
    </w:lvlOverride>
  </w:num>
  <w:num w:numId="2" w16cid:durableId="1817793597">
    <w:abstractNumId w:val="1"/>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FB5"/>
    <w:rsid w:val="00000000"/>
    <w:rsid w:val="00023775"/>
    <w:rsid w:val="000D684F"/>
    <w:rsid w:val="001826D5"/>
    <w:rsid w:val="001C4AF6"/>
    <w:rsid w:val="00327CF0"/>
    <w:rsid w:val="00371712"/>
    <w:rsid w:val="003B3E3B"/>
    <w:rsid w:val="003B74C2"/>
    <w:rsid w:val="0042358E"/>
    <w:rsid w:val="004B0868"/>
    <w:rsid w:val="004B39AB"/>
    <w:rsid w:val="00520EE9"/>
    <w:rsid w:val="0061732D"/>
    <w:rsid w:val="00677DE1"/>
    <w:rsid w:val="00682E80"/>
    <w:rsid w:val="006B4FEF"/>
    <w:rsid w:val="006F7C10"/>
    <w:rsid w:val="007515BC"/>
    <w:rsid w:val="0077200A"/>
    <w:rsid w:val="00813FB5"/>
    <w:rsid w:val="0081787A"/>
    <w:rsid w:val="008804C5"/>
    <w:rsid w:val="009EE1DC"/>
    <w:rsid w:val="00AB34DA"/>
    <w:rsid w:val="00B51370"/>
    <w:rsid w:val="00B66AD1"/>
    <w:rsid w:val="00B96AC8"/>
    <w:rsid w:val="00BE0A42"/>
    <w:rsid w:val="00C62582"/>
    <w:rsid w:val="00CA146D"/>
    <w:rsid w:val="00D1184F"/>
    <w:rsid w:val="00D42848"/>
    <w:rsid w:val="00E0568A"/>
    <w:rsid w:val="00E151EF"/>
    <w:rsid w:val="00EB40C5"/>
    <w:rsid w:val="00ED5212"/>
    <w:rsid w:val="00EE09BC"/>
    <w:rsid w:val="00EFE63E"/>
    <w:rsid w:val="00FF504B"/>
    <w:rsid w:val="01D337CB"/>
    <w:rsid w:val="03B7C454"/>
    <w:rsid w:val="041D1FBD"/>
    <w:rsid w:val="05B2BB18"/>
    <w:rsid w:val="0921BC34"/>
    <w:rsid w:val="09BEEDB3"/>
    <w:rsid w:val="0BF365C7"/>
    <w:rsid w:val="0BF4BA56"/>
    <w:rsid w:val="0C6133F1"/>
    <w:rsid w:val="0E4A2EBC"/>
    <w:rsid w:val="0F0E9980"/>
    <w:rsid w:val="0FF077DD"/>
    <w:rsid w:val="11303D73"/>
    <w:rsid w:val="11572F7F"/>
    <w:rsid w:val="13264A3D"/>
    <w:rsid w:val="138DE7D6"/>
    <w:rsid w:val="14163DAA"/>
    <w:rsid w:val="14602680"/>
    <w:rsid w:val="15FE7D58"/>
    <w:rsid w:val="164D6891"/>
    <w:rsid w:val="16AC9557"/>
    <w:rsid w:val="17393F7B"/>
    <w:rsid w:val="17BD4A05"/>
    <w:rsid w:val="18A2BCBA"/>
    <w:rsid w:val="18D62A4E"/>
    <w:rsid w:val="1954686E"/>
    <w:rsid w:val="1A767A09"/>
    <w:rsid w:val="1B300042"/>
    <w:rsid w:val="1CCDC639"/>
    <w:rsid w:val="1D151F72"/>
    <w:rsid w:val="1E224E62"/>
    <w:rsid w:val="1E2F6034"/>
    <w:rsid w:val="1FBA4E6F"/>
    <w:rsid w:val="1FBEFCEB"/>
    <w:rsid w:val="20748EA8"/>
    <w:rsid w:val="20F0F16F"/>
    <w:rsid w:val="21088B30"/>
    <w:rsid w:val="21CDBB4E"/>
    <w:rsid w:val="222EE5D7"/>
    <w:rsid w:val="2360BE03"/>
    <w:rsid w:val="23C6AC69"/>
    <w:rsid w:val="23E6BE3E"/>
    <w:rsid w:val="24499ED3"/>
    <w:rsid w:val="258158CA"/>
    <w:rsid w:val="2854D64E"/>
    <w:rsid w:val="28CAE171"/>
    <w:rsid w:val="28F7E7F9"/>
    <w:rsid w:val="292B71FA"/>
    <w:rsid w:val="2997D7D2"/>
    <w:rsid w:val="29D9E34E"/>
    <w:rsid w:val="2A6ECAC2"/>
    <w:rsid w:val="2BE2C677"/>
    <w:rsid w:val="2C266415"/>
    <w:rsid w:val="2C275546"/>
    <w:rsid w:val="2C7C1197"/>
    <w:rsid w:val="2C7F57A9"/>
    <w:rsid w:val="2DCCAFB5"/>
    <w:rsid w:val="2E1BF76B"/>
    <w:rsid w:val="2EB0F463"/>
    <w:rsid w:val="2F081D4E"/>
    <w:rsid w:val="2F89B5A5"/>
    <w:rsid w:val="30882D19"/>
    <w:rsid w:val="3235BF77"/>
    <w:rsid w:val="32B890B9"/>
    <w:rsid w:val="33B669FA"/>
    <w:rsid w:val="33EDDC81"/>
    <w:rsid w:val="3495E239"/>
    <w:rsid w:val="34B2B29A"/>
    <w:rsid w:val="34E596F2"/>
    <w:rsid w:val="35206991"/>
    <w:rsid w:val="352DA601"/>
    <w:rsid w:val="35BC11FD"/>
    <w:rsid w:val="35D86285"/>
    <w:rsid w:val="35DF6A70"/>
    <w:rsid w:val="35EA9FC6"/>
    <w:rsid w:val="364D28DE"/>
    <w:rsid w:val="3874AD24"/>
    <w:rsid w:val="39F7A16E"/>
    <w:rsid w:val="3B52D736"/>
    <w:rsid w:val="3B5338EC"/>
    <w:rsid w:val="3BFDB1B6"/>
    <w:rsid w:val="3C1B5A83"/>
    <w:rsid w:val="3C958BC7"/>
    <w:rsid w:val="3D250E8F"/>
    <w:rsid w:val="40125DE7"/>
    <w:rsid w:val="422A55DA"/>
    <w:rsid w:val="435DBAE8"/>
    <w:rsid w:val="437BAC5E"/>
    <w:rsid w:val="43B7AB08"/>
    <w:rsid w:val="45E0C047"/>
    <w:rsid w:val="45ED9CA8"/>
    <w:rsid w:val="4644DAFC"/>
    <w:rsid w:val="4796B2AA"/>
    <w:rsid w:val="482140F4"/>
    <w:rsid w:val="48B26A6C"/>
    <w:rsid w:val="48F45482"/>
    <w:rsid w:val="49265013"/>
    <w:rsid w:val="498A145F"/>
    <w:rsid w:val="49F6D93A"/>
    <w:rsid w:val="49FDD203"/>
    <w:rsid w:val="4A0B6445"/>
    <w:rsid w:val="4A970DDA"/>
    <w:rsid w:val="4C26973F"/>
    <w:rsid w:val="4FE1105B"/>
    <w:rsid w:val="52E723B2"/>
    <w:rsid w:val="53225FA6"/>
    <w:rsid w:val="536FAA51"/>
    <w:rsid w:val="553B4354"/>
    <w:rsid w:val="556DAFEB"/>
    <w:rsid w:val="5595EAB4"/>
    <w:rsid w:val="55A10DB5"/>
    <w:rsid w:val="56280E36"/>
    <w:rsid w:val="564ACA8E"/>
    <w:rsid w:val="583493C8"/>
    <w:rsid w:val="59BA80D5"/>
    <w:rsid w:val="5A1133A6"/>
    <w:rsid w:val="5AAD453E"/>
    <w:rsid w:val="5B3A8097"/>
    <w:rsid w:val="5B6108F5"/>
    <w:rsid w:val="5C0070B5"/>
    <w:rsid w:val="5CDB6A1C"/>
    <w:rsid w:val="5D3A6A24"/>
    <w:rsid w:val="5DBD791A"/>
    <w:rsid w:val="5FD67388"/>
    <w:rsid w:val="609C5C27"/>
    <w:rsid w:val="61159031"/>
    <w:rsid w:val="628E37B0"/>
    <w:rsid w:val="629D489C"/>
    <w:rsid w:val="633B6AFB"/>
    <w:rsid w:val="6350BFD2"/>
    <w:rsid w:val="63D01AF1"/>
    <w:rsid w:val="65C4E49C"/>
    <w:rsid w:val="65EB5D9C"/>
    <w:rsid w:val="67074EE8"/>
    <w:rsid w:val="67486692"/>
    <w:rsid w:val="67C05996"/>
    <w:rsid w:val="67DADED5"/>
    <w:rsid w:val="6803099D"/>
    <w:rsid w:val="69C97834"/>
    <w:rsid w:val="6A2895A8"/>
    <w:rsid w:val="6A29AE36"/>
    <w:rsid w:val="6B607F78"/>
    <w:rsid w:val="6C6068D9"/>
    <w:rsid w:val="6C8CB680"/>
    <w:rsid w:val="6DC43ABC"/>
    <w:rsid w:val="6E28636E"/>
    <w:rsid w:val="6E2CE4F7"/>
    <w:rsid w:val="6E705828"/>
    <w:rsid w:val="6EB3F2CB"/>
    <w:rsid w:val="6EDD519A"/>
    <w:rsid w:val="6EEC2139"/>
    <w:rsid w:val="6FBF0F53"/>
    <w:rsid w:val="6FDA0EA4"/>
    <w:rsid w:val="6FEDAA99"/>
    <w:rsid w:val="7123AF90"/>
    <w:rsid w:val="71444F46"/>
    <w:rsid w:val="71711A27"/>
    <w:rsid w:val="719634BA"/>
    <w:rsid w:val="733D7290"/>
    <w:rsid w:val="74F9188A"/>
    <w:rsid w:val="75E11428"/>
    <w:rsid w:val="75F7BEC7"/>
    <w:rsid w:val="76335DEF"/>
    <w:rsid w:val="7646B4CA"/>
    <w:rsid w:val="7689E209"/>
    <w:rsid w:val="776ABCE3"/>
    <w:rsid w:val="783A1A7B"/>
    <w:rsid w:val="7876C958"/>
    <w:rsid w:val="78C412C3"/>
    <w:rsid w:val="78C892E8"/>
    <w:rsid w:val="79B61AD0"/>
    <w:rsid w:val="79BA2BD2"/>
    <w:rsid w:val="7A5554E2"/>
    <w:rsid w:val="7D2068F5"/>
    <w:rsid w:val="7D8BCA24"/>
    <w:rsid w:val="7DECBD54"/>
    <w:rsid w:val="7E3578CE"/>
    <w:rsid w:val="7E7B05E8"/>
    <w:rsid w:val="7E8F2AC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EEB46"/>
  <w15:docId w15:val="{700E8108-1BF0-4D80-9AC5-C675B4ADF40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6B4F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SAIDI REDDY MORTHALA</lastModifiedBy>
  <revision>48</revision>
  <dcterms:created xsi:type="dcterms:W3CDTF">2026-06-14T06:14:00.0000000Z</dcterms:created>
  <dcterms:modified xsi:type="dcterms:W3CDTF">2026-07-13T16:13:39.8479323Z</dcterms:modified>
</coreProperties>
</file>