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F388B" w14:textId="77777777" w:rsidR="008D1A24" w:rsidRDefault="00000000">
      <w:pPr>
        <w:spacing w:line="360" w:lineRule="auto"/>
        <w:jc w:val="center"/>
        <w:rPr>
          <w:sz w:val="28"/>
          <w:szCs w:val="28"/>
        </w:rPr>
      </w:pPr>
      <w:bookmarkStart w:id="0" w:name="_gjdgxs" w:colFirst="0" w:colLast="0"/>
      <w:bookmarkEnd w:id="0"/>
      <w:r>
        <w:rPr>
          <w:sz w:val="28"/>
          <w:szCs w:val="28"/>
        </w:rPr>
        <w:t>Федеральное государственное автономное образовательное</w:t>
      </w:r>
    </w:p>
    <w:p w14:paraId="0C48F242" w14:textId="77777777" w:rsidR="008D1A24" w:rsidRDefault="00000000">
      <w:pPr>
        <w:spacing w:line="360" w:lineRule="auto"/>
        <w:jc w:val="center"/>
        <w:rPr>
          <w:sz w:val="28"/>
          <w:szCs w:val="28"/>
        </w:rPr>
      </w:pPr>
      <w:bookmarkStart w:id="1" w:name="_7jmreann1s0r" w:colFirst="0" w:colLast="0"/>
      <w:bookmarkEnd w:id="1"/>
      <w:r>
        <w:rPr>
          <w:sz w:val="28"/>
          <w:szCs w:val="28"/>
        </w:rPr>
        <w:t xml:space="preserve"> учреждение высшего образования</w:t>
      </w:r>
    </w:p>
    <w:p w14:paraId="65828592" w14:textId="77777777" w:rsidR="008D1A24" w:rsidRDefault="00000000">
      <w:pPr>
        <w:spacing w:line="360" w:lineRule="auto"/>
        <w:jc w:val="center"/>
        <w:rPr>
          <w:sz w:val="28"/>
          <w:szCs w:val="28"/>
        </w:rPr>
      </w:pPr>
      <w:r>
        <w:rPr>
          <w:sz w:val="28"/>
          <w:szCs w:val="28"/>
        </w:rPr>
        <w:t>«Национальный исследовательский университет ИТМО»</w:t>
      </w:r>
    </w:p>
    <w:p w14:paraId="5B4B29B3" w14:textId="77777777" w:rsidR="008D1A24" w:rsidRDefault="00000000">
      <w:pPr>
        <w:spacing w:line="360" w:lineRule="auto"/>
        <w:jc w:val="center"/>
        <w:rPr>
          <w:sz w:val="28"/>
          <w:szCs w:val="28"/>
        </w:rPr>
      </w:pPr>
      <w:r>
        <w:rPr>
          <w:sz w:val="28"/>
          <w:szCs w:val="28"/>
        </w:rPr>
        <w:t>Факультет программной инженерии и компьютерной техники</w:t>
      </w:r>
    </w:p>
    <w:p w14:paraId="6D8B94F0" w14:textId="41F06418" w:rsidR="008D1A24" w:rsidRDefault="00000000">
      <w:pPr>
        <w:spacing w:line="360" w:lineRule="auto"/>
        <w:jc w:val="center"/>
        <w:rPr>
          <w:sz w:val="28"/>
          <w:szCs w:val="28"/>
        </w:rPr>
      </w:pPr>
      <w:r>
        <w:rPr>
          <w:sz w:val="28"/>
          <w:szCs w:val="28"/>
        </w:rPr>
        <w:t>Направление подготовки 09.03.0</w:t>
      </w:r>
      <w:r w:rsidR="00764D55">
        <w:rPr>
          <w:sz w:val="28"/>
          <w:szCs w:val="28"/>
        </w:rPr>
        <w:t>1</w:t>
      </w:r>
      <w:r>
        <w:rPr>
          <w:sz w:val="28"/>
          <w:szCs w:val="28"/>
        </w:rPr>
        <w:t xml:space="preserve"> «Программная инженерия» –</w:t>
      </w:r>
    </w:p>
    <w:p w14:paraId="1EDD9E05" w14:textId="2D068074" w:rsidR="008D1A24" w:rsidRDefault="00764D55">
      <w:pPr>
        <w:spacing w:line="360" w:lineRule="auto"/>
        <w:jc w:val="center"/>
        <w:rPr>
          <w:sz w:val="28"/>
          <w:szCs w:val="28"/>
        </w:rPr>
      </w:pPr>
      <w:r>
        <w:rPr>
          <w:sz w:val="28"/>
          <w:szCs w:val="28"/>
        </w:rPr>
        <w:t>Информатика и вычислительная техника</w:t>
      </w:r>
    </w:p>
    <w:p w14:paraId="3703EFC6" w14:textId="77777777" w:rsidR="008D1A24" w:rsidRDefault="008D1A24">
      <w:pPr>
        <w:spacing w:line="360" w:lineRule="auto"/>
        <w:rPr>
          <w:sz w:val="28"/>
          <w:szCs w:val="28"/>
        </w:rPr>
      </w:pPr>
    </w:p>
    <w:p w14:paraId="2D123D1F" w14:textId="77777777" w:rsidR="008D1A24" w:rsidRDefault="008D1A24">
      <w:pPr>
        <w:spacing w:line="360" w:lineRule="auto"/>
        <w:rPr>
          <w:sz w:val="28"/>
          <w:szCs w:val="28"/>
        </w:rPr>
      </w:pPr>
    </w:p>
    <w:p w14:paraId="2FBF9EF6" w14:textId="77777777" w:rsidR="008D1A24" w:rsidRDefault="008D1A24">
      <w:pPr>
        <w:spacing w:line="360" w:lineRule="auto"/>
        <w:rPr>
          <w:sz w:val="28"/>
          <w:szCs w:val="28"/>
        </w:rPr>
      </w:pPr>
    </w:p>
    <w:p w14:paraId="65420EE5" w14:textId="77777777" w:rsidR="008D1A24" w:rsidRDefault="00000000">
      <w:pPr>
        <w:spacing w:line="360" w:lineRule="auto"/>
        <w:jc w:val="center"/>
        <w:rPr>
          <w:b/>
          <w:sz w:val="32"/>
          <w:szCs w:val="32"/>
        </w:rPr>
      </w:pPr>
      <w:r>
        <w:rPr>
          <w:b/>
          <w:sz w:val="32"/>
          <w:szCs w:val="32"/>
        </w:rPr>
        <w:t>Отчёт</w:t>
      </w:r>
    </w:p>
    <w:p w14:paraId="324244A1" w14:textId="27C2F96B" w:rsidR="008D1A24" w:rsidRDefault="00000000">
      <w:pPr>
        <w:spacing w:line="360" w:lineRule="auto"/>
        <w:jc w:val="center"/>
        <w:rPr>
          <w:b/>
          <w:sz w:val="28"/>
          <w:szCs w:val="28"/>
        </w:rPr>
      </w:pPr>
      <w:r>
        <w:rPr>
          <w:b/>
          <w:sz w:val="28"/>
          <w:szCs w:val="28"/>
        </w:rPr>
        <w:t xml:space="preserve">По </w:t>
      </w:r>
      <w:r w:rsidR="00EF0E63">
        <w:rPr>
          <w:b/>
          <w:sz w:val="28"/>
          <w:szCs w:val="28"/>
        </w:rPr>
        <w:t>УИР</w:t>
      </w:r>
      <w:r>
        <w:rPr>
          <w:b/>
          <w:sz w:val="28"/>
          <w:szCs w:val="28"/>
        </w:rPr>
        <w:t xml:space="preserve"> №1</w:t>
      </w:r>
    </w:p>
    <w:p w14:paraId="334F9B5F" w14:textId="77777777" w:rsidR="008D1A24" w:rsidRDefault="00000000">
      <w:pPr>
        <w:spacing w:line="360" w:lineRule="auto"/>
        <w:jc w:val="center"/>
        <w:rPr>
          <w:b/>
          <w:sz w:val="28"/>
          <w:szCs w:val="28"/>
        </w:rPr>
      </w:pPr>
      <w:r>
        <w:rPr>
          <w:b/>
          <w:sz w:val="28"/>
          <w:szCs w:val="28"/>
        </w:rPr>
        <w:t>«Обработка результатов измерений:</w:t>
      </w:r>
    </w:p>
    <w:p w14:paraId="10085EE9" w14:textId="77777777" w:rsidR="008D1A24" w:rsidRDefault="00000000">
      <w:pPr>
        <w:spacing w:line="360" w:lineRule="auto"/>
        <w:jc w:val="center"/>
        <w:rPr>
          <w:b/>
          <w:sz w:val="28"/>
          <w:szCs w:val="28"/>
        </w:rPr>
      </w:pPr>
      <w:r>
        <w:rPr>
          <w:b/>
          <w:sz w:val="28"/>
          <w:szCs w:val="28"/>
        </w:rPr>
        <w:t>статистический анализ числовой последовательности»</w:t>
      </w:r>
    </w:p>
    <w:p w14:paraId="2C2DCA7E" w14:textId="77777777" w:rsidR="008D1A24" w:rsidRDefault="00000000">
      <w:pPr>
        <w:spacing w:line="360" w:lineRule="auto"/>
        <w:jc w:val="center"/>
        <w:rPr>
          <w:b/>
          <w:sz w:val="28"/>
          <w:szCs w:val="28"/>
        </w:rPr>
      </w:pPr>
      <w:r>
        <w:rPr>
          <w:b/>
          <w:sz w:val="28"/>
          <w:szCs w:val="28"/>
        </w:rPr>
        <w:t>По моделированию</w:t>
      </w:r>
    </w:p>
    <w:p w14:paraId="73BDFFF0" w14:textId="08984786" w:rsidR="008D1A24" w:rsidRDefault="00000000">
      <w:pPr>
        <w:spacing w:line="360" w:lineRule="auto"/>
        <w:jc w:val="center"/>
        <w:rPr>
          <w:b/>
          <w:sz w:val="28"/>
          <w:szCs w:val="28"/>
        </w:rPr>
      </w:pPr>
      <w:r>
        <w:rPr>
          <w:b/>
          <w:sz w:val="28"/>
          <w:szCs w:val="28"/>
        </w:rPr>
        <w:t xml:space="preserve">Вариант: </w:t>
      </w:r>
      <w:r w:rsidR="00025168">
        <w:rPr>
          <w:b/>
          <w:sz w:val="28"/>
          <w:szCs w:val="28"/>
        </w:rPr>
        <w:t>52</w:t>
      </w:r>
    </w:p>
    <w:p w14:paraId="5B1094EB" w14:textId="77777777" w:rsidR="008D1A24" w:rsidRDefault="008D1A24">
      <w:pPr>
        <w:spacing w:line="360" w:lineRule="auto"/>
        <w:jc w:val="right"/>
        <w:rPr>
          <w:sz w:val="28"/>
          <w:szCs w:val="28"/>
        </w:rPr>
      </w:pPr>
    </w:p>
    <w:p w14:paraId="262DE971" w14:textId="437EE97E" w:rsidR="008D1A24" w:rsidRDefault="00000000">
      <w:pPr>
        <w:spacing w:line="360" w:lineRule="auto"/>
        <w:jc w:val="right"/>
        <w:rPr>
          <w:b/>
          <w:sz w:val="28"/>
          <w:szCs w:val="28"/>
        </w:rPr>
      </w:pPr>
      <w:r>
        <w:rPr>
          <w:b/>
          <w:sz w:val="28"/>
          <w:szCs w:val="28"/>
        </w:rPr>
        <w:t>Выполнил:</w:t>
      </w:r>
    </w:p>
    <w:p w14:paraId="15C780C1" w14:textId="100E9425" w:rsidR="008D1A24" w:rsidRPr="00577DC5" w:rsidRDefault="00000000" w:rsidP="00764D55">
      <w:pPr>
        <w:spacing w:line="360" w:lineRule="auto"/>
        <w:jc w:val="right"/>
        <w:rPr>
          <w:sz w:val="28"/>
          <w:szCs w:val="28"/>
        </w:rPr>
      </w:pPr>
      <w:r>
        <w:rPr>
          <w:sz w:val="28"/>
          <w:szCs w:val="28"/>
        </w:rPr>
        <w:t>студент 3 курса</w:t>
      </w:r>
      <w:r>
        <w:rPr>
          <w:sz w:val="28"/>
          <w:szCs w:val="28"/>
        </w:rPr>
        <w:br/>
      </w:r>
      <w:r w:rsidR="00025168">
        <w:rPr>
          <w:sz w:val="28"/>
          <w:szCs w:val="28"/>
        </w:rPr>
        <w:t xml:space="preserve">Антипин </w:t>
      </w:r>
      <w:r w:rsidR="00577DC5">
        <w:rPr>
          <w:sz w:val="28"/>
          <w:szCs w:val="28"/>
        </w:rPr>
        <w:t>Г. В.</w:t>
      </w:r>
    </w:p>
    <w:p w14:paraId="21A32C67" w14:textId="0295B7EE" w:rsidR="008D1A24" w:rsidRDefault="00000000">
      <w:pPr>
        <w:spacing w:line="360" w:lineRule="auto"/>
        <w:jc w:val="right"/>
        <w:rPr>
          <w:sz w:val="28"/>
          <w:szCs w:val="28"/>
        </w:rPr>
      </w:pPr>
      <w:r>
        <w:rPr>
          <w:b/>
          <w:sz w:val="28"/>
          <w:szCs w:val="28"/>
        </w:rPr>
        <w:t>Группа:</w:t>
      </w:r>
      <w:r>
        <w:rPr>
          <w:sz w:val="28"/>
          <w:szCs w:val="28"/>
        </w:rPr>
        <w:t xml:space="preserve"> P33</w:t>
      </w:r>
      <w:r w:rsidR="00764D55">
        <w:rPr>
          <w:sz w:val="28"/>
          <w:szCs w:val="28"/>
        </w:rPr>
        <w:t>32</w:t>
      </w:r>
    </w:p>
    <w:p w14:paraId="0BEB3F6B" w14:textId="511E09C2" w:rsidR="008D1A24" w:rsidRDefault="00000000">
      <w:pPr>
        <w:spacing w:line="360" w:lineRule="auto"/>
        <w:jc w:val="right"/>
        <w:rPr>
          <w:b/>
          <w:sz w:val="28"/>
          <w:szCs w:val="28"/>
        </w:rPr>
      </w:pPr>
      <w:r>
        <w:rPr>
          <w:b/>
          <w:sz w:val="28"/>
          <w:szCs w:val="28"/>
        </w:rPr>
        <w:t>Пр</w:t>
      </w:r>
      <w:r w:rsidR="00577DC5">
        <w:rPr>
          <w:b/>
          <w:sz w:val="28"/>
          <w:szCs w:val="28"/>
        </w:rPr>
        <w:t>еподаватель</w:t>
      </w:r>
      <w:r>
        <w:rPr>
          <w:b/>
          <w:sz w:val="28"/>
          <w:szCs w:val="28"/>
        </w:rPr>
        <w:t>:</w:t>
      </w:r>
    </w:p>
    <w:p w14:paraId="5AEC90BC" w14:textId="77777777" w:rsidR="008D1A24" w:rsidRDefault="00000000">
      <w:pPr>
        <w:spacing w:after="160" w:line="360" w:lineRule="auto"/>
        <w:jc w:val="right"/>
        <w:rPr>
          <w:sz w:val="28"/>
          <w:szCs w:val="28"/>
        </w:rPr>
      </w:pPr>
      <w:r>
        <w:rPr>
          <w:sz w:val="28"/>
          <w:szCs w:val="28"/>
        </w:rPr>
        <w:t>Алиев Тауфик Измайлович</w:t>
      </w:r>
    </w:p>
    <w:p w14:paraId="7883C8CC" w14:textId="77777777" w:rsidR="008D1A24" w:rsidRDefault="008D1A24">
      <w:pPr>
        <w:spacing w:line="360" w:lineRule="auto"/>
        <w:jc w:val="right"/>
        <w:rPr>
          <w:sz w:val="28"/>
          <w:szCs w:val="28"/>
        </w:rPr>
      </w:pPr>
    </w:p>
    <w:p w14:paraId="31514573" w14:textId="77777777" w:rsidR="00025168" w:rsidRDefault="00025168">
      <w:pPr>
        <w:spacing w:line="360" w:lineRule="auto"/>
        <w:jc w:val="right"/>
        <w:rPr>
          <w:sz w:val="28"/>
          <w:szCs w:val="28"/>
        </w:rPr>
      </w:pPr>
    </w:p>
    <w:p w14:paraId="66653175" w14:textId="77777777" w:rsidR="00025168" w:rsidRDefault="00025168">
      <w:pPr>
        <w:spacing w:line="360" w:lineRule="auto"/>
        <w:jc w:val="right"/>
        <w:rPr>
          <w:sz w:val="28"/>
          <w:szCs w:val="28"/>
        </w:rPr>
      </w:pPr>
    </w:p>
    <w:p w14:paraId="72BB2867" w14:textId="77777777" w:rsidR="008D1A24" w:rsidRDefault="008D1A24">
      <w:pPr>
        <w:spacing w:line="360" w:lineRule="auto"/>
        <w:jc w:val="right"/>
        <w:rPr>
          <w:sz w:val="28"/>
          <w:szCs w:val="28"/>
        </w:rPr>
      </w:pPr>
    </w:p>
    <w:p w14:paraId="1109DFA5" w14:textId="77777777" w:rsidR="008D1A24" w:rsidRDefault="008D1A24">
      <w:pPr>
        <w:spacing w:line="360" w:lineRule="auto"/>
        <w:jc w:val="right"/>
        <w:rPr>
          <w:sz w:val="28"/>
          <w:szCs w:val="28"/>
        </w:rPr>
      </w:pPr>
    </w:p>
    <w:p w14:paraId="1517DE93" w14:textId="77777777" w:rsidR="008D1A24" w:rsidRDefault="008D1A24" w:rsidP="00764D55">
      <w:pPr>
        <w:spacing w:line="360" w:lineRule="auto"/>
        <w:rPr>
          <w:sz w:val="28"/>
          <w:szCs w:val="28"/>
        </w:rPr>
      </w:pPr>
    </w:p>
    <w:p w14:paraId="4FC272B6" w14:textId="77777777" w:rsidR="008D1A24" w:rsidRDefault="008D1A24">
      <w:pPr>
        <w:spacing w:line="360" w:lineRule="auto"/>
        <w:jc w:val="right"/>
        <w:rPr>
          <w:sz w:val="28"/>
          <w:szCs w:val="28"/>
        </w:rPr>
      </w:pPr>
    </w:p>
    <w:p w14:paraId="71B78AA1" w14:textId="77777777" w:rsidR="008D1A24" w:rsidRDefault="008D1A24">
      <w:pPr>
        <w:spacing w:line="360" w:lineRule="auto"/>
        <w:jc w:val="right"/>
        <w:rPr>
          <w:sz w:val="28"/>
          <w:szCs w:val="28"/>
        </w:rPr>
      </w:pPr>
    </w:p>
    <w:p w14:paraId="294E2C83" w14:textId="6148434E" w:rsidR="008D1A24" w:rsidRPr="002C2E62" w:rsidRDefault="00000000">
      <w:pPr>
        <w:spacing w:line="360" w:lineRule="auto"/>
        <w:jc w:val="center"/>
        <w:rPr>
          <w:sz w:val="28"/>
          <w:szCs w:val="28"/>
        </w:rPr>
      </w:pPr>
      <w:r>
        <w:rPr>
          <w:sz w:val="28"/>
          <w:szCs w:val="28"/>
        </w:rPr>
        <w:t>г. Санкт-Петербург, 202</w:t>
      </w:r>
      <w:r w:rsidR="00764D55" w:rsidRPr="002C2E62">
        <w:rPr>
          <w:sz w:val="28"/>
          <w:szCs w:val="28"/>
        </w:rPr>
        <w:t>5</w:t>
      </w:r>
    </w:p>
    <w:p w14:paraId="370E7854" w14:textId="77777777" w:rsidR="008D1A24" w:rsidRPr="002C2E62" w:rsidRDefault="00000000">
      <w:pPr>
        <w:pStyle w:val="1"/>
        <w:spacing w:line="360" w:lineRule="auto"/>
      </w:pPr>
      <w:bookmarkStart w:id="2" w:name="_30j0zll" w:colFirst="0" w:colLast="0"/>
      <w:bookmarkEnd w:id="2"/>
      <w:r>
        <w:lastRenderedPageBreak/>
        <w:tab/>
        <w:t>Задание</w:t>
      </w:r>
    </w:p>
    <w:p w14:paraId="412B0715" w14:textId="77777777" w:rsidR="008D1A24" w:rsidRDefault="00000000">
      <w:pPr>
        <w:pStyle w:val="1"/>
        <w:spacing w:line="276" w:lineRule="auto"/>
        <w:ind w:firstLine="708"/>
        <w:jc w:val="both"/>
        <w:rPr>
          <w:sz w:val="28"/>
          <w:szCs w:val="28"/>
        </w:rPr>
      </w:pPr>
      <w:r>
        <w:rPr>
          <w:sz w:val="28"/>
          <w:szCs w:val="28"/>
        </w:rPr>
        <w:t>Цель работы</w:t>
      </w:r>
    </w:p>
    <w:p w14:paraId="2ABB7EEE" w14:textId="77777777" w:rsidR="008D1A24" w:rsidRDefault="00000000">
      <w:pPr>
        <w:pStyle w:val="1"/>
        <w:spacing w:line="276" w:lineRule="auto"/>
        <w:ind w:firstLine="708"/>
        <w:jc w:val="both"/>
        <w:rPr>
          <w:b w:val="0"/>
          <w:sz w:val="28"/>
          <w:szCs w:val="28"/>
        </w:rPr>
      </w:pPr>
      <w:r>
        <w:rPr>
          <w:b w:val="0"/>
          <w:sz w:val="28"/>
          <w:szCs w:val="28"/>
        </w:rPr>
        <w:t>Изучение методов обработки и статистического анализа результатов измерений на примере заданной числовой последовательности путем оценки числовых моментов и выявления свойств последовательности на основе корреляционного анализа, а также аппроксимация закона распределения заданной последовательности по двум числовым моментам случайной величины.</w:t>
      </w:r>
    </w:p>
    <w:p w14:paraId="7601432E" w14:textId="77777777" w:rsidR="008D1A24" w:rsidRPr="002C4015" w:rsidRDefault="008D1A24"/>
    <w:p w14:paraId="297B29EF" w14:textId="77777777" w:rsidR="008D1A24" w:rsidRDefault="00000000">
      <w:pPr>
        <w:spacing w:after="160" w:line="259" w:lineRule="auto"/>
        <w:ind w:firstLine="360"/>
        <w:rPr>
          <w:sz w:val="28"/>
          <w:szCs w:val="28"/>
        </w:rPr>
      </w:pPr>
      <w:r>
        <w:rPr>
          <w:b/>
          <w:sz w:val="28"/>
          <w:szCs w:val="28"/>
        </w:rPr>
        <w:t xml:space="preserve">Содержание отчета </w:t>
      </w:r>
    </w:p>
    <w:p w14:paraId="750470CA" w14:textId="77777777" w:rsidR="008D1A24" w:rsidRDefault="00000000">
      <w:pPr>
        <w:numPr>
          <w:ilvl w:val="0"/>
          <w:numId w:val="1"/>
        </w:numPr>
        <w:spacing w:after="160" w:line="259" w:lineRule="auto"/>
        <w:rPr>
          <w:sz w:val="28"/>
          <w:szCs w:val="28"/>
        </w:rPr>
      </w:pPr>
      <w:r>
        <w:rPr>
          <w:sz w:val="28"/>
          <w:szCs w:val="28"/>
        </w:rPr>
        <w:t>оценки математичес</w:t>
      </w:r>
      <w:r>
        <w:rPr>
          <w:i/>
          <w:sz w:val="28"/>
          <w:szCs w:val="28"/>
        </w:rPr>
        <w:t>кого ожидания, дисперсии, среднеквадратического отклонения, коэффициента вариации</w:t>
      </w:r>
      <w:r>
        <w:rPr>
          <w:sz w:val="28"/>
          <w:szCs w:val="28"/>
        </w:rPr>
        <w:t xml:space="preserve"> заданной числовой последовательности и </w:t>
      </w:r>
      <w:r>
        <w:rPr>
          <w:i/>
          <w:sz w:val="28"/>
          <w:szCs w:val="28"/>
        </w:rPr>
        <w:t>доверительные интервалы</w:t>
      </w:r>
      <w:r>
        <w:rPr>
          <w:sz w:val="28"/>
          <w:szCs w:val="28"/>
        </w:rPr>
        <w:t xml:space="preserve"> для оценки математического ожидания с доверительными вероятностями 0,9; 0,95 и 0,99, сведенные в таблицу (форма 1);</w:t>
      </w:r>
    </w:p>
    <w:p w14:paraId="4667F3B6" w14:textId="77777777" w:rsidR="008D1A24" w:rsidRDefault="00000000">
      <w:pPr>
        <w:numPr>
          <w:ilvl w:val="0"/>
          <w:numId w:val="1"/>
        </w:numPr>
        <w:spacing w:after="160" w:line="259" w:lineRule="auto"/>
        <w:rPr>
          <w:sz w:val="28"/>
          <w:szCs w:val="28"/>
        </w:rPr>
      </w:pPr>
      <w:r>
        <w:rPr>
          <w:sz w:val="28"/>
          <w:szCs w:val="28"/>
        </w:rPr>
        <w:t>график (график 1) значений заданной числовой последовательности с результатами анализа характера числовой последовательности (возрастающая, убывающая, периодичная и т.п.);</w:t>
      </w:r>
    </w:p>
    <w:p w14:paraId="1CFD7066" w14:textId="77777777" w:rsidR="008D1A24" w:rsidRDefault="00000000">
      <w:pPr>
        <w:numPr>
          <w:ilvl w:val="0"/>
          <w:numId w:val="1"/>
        </w:numPr>
        <w:spacing w:after="160" w:line="259" w:lineRule="auto"/>
        <w:rPr>
          <w:sz w:val="28"/>
          <w:szCs w:val="28"/>
        </w:rPr>
      </w:pPr>
      <w:r>
        <w:rPr>
          <w:sz w:val="28"/>
          <w:szCs w:val="28"/>
        </w:rPr>
        <w:t xml:space="preserve">результаты автокорреляционного анализа (значения коэффициентов автокорреляции со сдвигом 1, 2, 3, …), представленные как в числовом (форма 3), так и графическом виде, с </w:t>
      </w:r>
      <w:r>
        <w:rPr>
          <w:i/>
          <w:sz w:val="28"/>
          <w:szCs w:val="28"/>
        </w:rPr>
        <w:t>обоснованным выводом о характере заданной числовой последовательности</w:t>
      </w:r>
      <w:r>
        <w:rPr>
          <w:sz w:val="28"/>
          <w:szCs w:val="28"/>
        </w:rPr>
        <w:t xml:space="preserve"> (можно ли ее считать случайной);</w:t>
      </w:r>
    </w:p>
    <w:p w14:paraId="41CDC662" w14:textId="77777777" w:rsidR="008D1A24" w:rsidRDefault="00000000">
      <w:pPr>
        <w:numPr>
          <w:ilvl w:val="0"/>
          <w:numId w:val="1"/>
        </w:numPr>
        <w:spacing w:after="160" w:line="259" w:lineRule="auto"/>
        <w:rPr>
          <w:sz w:val="28"/>
          <w:szCs w:val="28"/>
        </w:rPr>
      </w:pPr>
      <w:r>
        <w:rPr>
          <w:sz w:val="28"/>
          <w:szCs w:val="28"/>
        </w:rPr>
        <w:t>гистограмма распределения частот для заданной числовой последовательности (график 2);</w:t>
      </w:r>
    </w:p>
    <w:p w14:paraId="0E406277" w14:textId="77777777" w:rsidR="008D1A24" w:rsidRDefault="00000000">
      <w:pPr>
        <w:numPr>
          <w:ilvl w:val="0"/>
          <w:numId w:val="1"/>
        </w:numPr>
        <w:spacing w:after="160" w:line="259" w:lineRule="auto"/>
        <w:rPr>
          <w:sz w:val="28"/>
          <w:szCs w:val="28"/>
        </w:rPr>
      </w:pPr>
      <w:r>
        <w:rPr>
          <w:sz w:val="28"/>
          <w:szCs w:val="28"/>
        </w:rPr>
        <w:t xml:space="preserve">параметры, рассчитанные по двум начальным моментам и определяющие </w:t>
      </w:r>
      <w:r>
        <w:rPr>
          <w:i/>
          <w:sz w:val="28"/>
          <w:szCs w:val="28"/>
        </w:rPr>
        <w:t xml:space="preserve">вид аппроксимирующего закона распределения </w:t>
      </w:r>
      <w:r>
        <w:rPr>
          <w:sz w:val="28"/>
          <w:szCs w:val="28"/>
        </w:rPr>
        <w:t>заданной случайной последовательности (равномерный; экспоненциальный; нормированный Эрланга; гипоэкспоненциальный; гиперэкспоненциальный);</w:t>
      </w:r>
    </w:p>
    <w:p w14:paraId="570E1FEF" w14:textId="77777777" w:rsidR="008D1A24" w:rsidRDefault="00000000">
      <w:pPr>
        <w:numPr>
          <w:ilvl w:val="0"/>
          <w:numId w:val="1"/>
        </w:numPr>
        <w:spacing w:after="160" w:line="259" w:lineRule="auto"/>
        <w:rPr>
          <w:sz w:val="28"/>
          <w:szCs w:val="28"/>
        </w:rPr>
      </w:pPr>
      <w:r>
        <w:rPr>
          <w:i/>
          <w:sz w:val="28"/>
          <w:szCs w:val="28"/>
        </w:rPr>
        <w:t>описание алгоритма (программы) формирования</w:t>
      </w:r>
      <w:r>
        <w:rPr>
          <w:sz w:val="28"/>
          <w:szCs w:val="28"/>
        </w:rPr>
        <w:t xml:space="preserve"> аппроксимирующего закона распределения и расчета значений всех числовых характеристик с иллюстрацией (при защите отчета) его работоспособности;</w:t>
      </w:r>
    </w:p>
    <w:p w14:paraId="53EBF036" w14:textId="77777777" w:rsidR="008D1A24" w:rsidRDefault="00000000">
      <w:pPr>
        <w:numPr>
          <w:ilvl w:val="0"/>
          <w:numId w:val="2"/>
        </w:numPr>
        <w:spacing w:after="160" w:line="259" w:lineRule="auto"/>
        <w:rPr>
          <w:sz w:val="28"/>
          <w:szCs w:val="28"/>
        </w:rPr>
      </w:pPr>
      <w:r>
        <w:rPr>
          <w:sz w:val="28"/>
          <w:szCs w:val="28"/>
        </w:rPr>
        <w:t xml:space="preserve">выводы по результатам сравнения сгенерированной в соответствии с полученным аппроксимирующим законом распределения последовательности случайных величин и заданной числовой последовательности, а именно: </w:t>
      </w:r>
    </w:p>
    <w:p w14:paraId="1D6B2009" w14:textId="77777777" w:rsidR="008D1A24" w:rsidRDefault="00000000">
      <w:pPr>
        <w:numPr>
          <w:ilvl w:val="1"/>
          <w:numId w:val="2"/>
        </w:numPr>
        <w:spacing w:after="160" w:line="259" w:lineRule="auto"/>
        <w:rPr>
          <w:sz w:val="28"/>
          <w:szCs w:val="28"/>
        </w:rPr>
      </w:pPr>
      <w:r>
        <w:rPr>
          <w:sz w:val="28"/>
          <w:szCs w:val="28"/>
        </w:rPr>
        <w:t xml:space="preserve">сравнения </w:t>
      </w:r>
      <w:r>
        <w:rPr>
          <w:i/>
          <w:sz w:val="28"/>
          <w:szCs w:val="28"/>
        </w:rPr>
        <w:t xml:space="preserve">плотности распределения </w:t>
      </w:r>
      <w:r>
        <w:rPr>
          <w:sz w:val="28"/>
          <w:szCs w:val="28"/>
        </w:rPr>
        <w:t xml:space="preserve">аппроксимирующего закона с </w:t>
      </w:r>
      <w:r>
        <w:rPr>
          <w:i/>
          <w:sz w:val="28"/>
          <w:szCs w:val="28"/>
        </w:rPr>
        <w:t xml:space="preserve">гистограммой распределения </w:t>
      </w:r>
      <w:r>
        <w:rPr>
          <w:sz w:val="28"/>
          <w:szCs w:val="28"/>
        </w:rPr>
        <w:t xml:space="preserve">частот для исходной числовой последовательности (график 3); </w:t>
      </w:r>
    </w:p>
    <w:p w14:paraId="31B8B9A2" w14:textId="77777777" w:rsidR="008D1A24" w:rsidRDefault="00000000">
      <w:pPr>
        <w:numPr>
          <w:ilvl w:val="1"/>
          <w:numId w:val="2"/>
        </w:numPr>
        <w:spacing w:after="160" w:line="259" w:lineRule="auto"/>
        <w:rPr>
          <w:sz w:val="28"/>
          <w:szCs w:val="28"/>
        </w:rPr>
      </w:pPr>
      <w:r>
        <w:rPr>
          <w:sz w:val="28"/>
          <w:szCs w:val="28"/>
        </w:rPr>
        <w:lastRenderedPageBreak/>
        <w:t xml:space="preserve">расчета числовых характеристик </w:t>
      </w:r>
      <w:r>
        <w:rPr>
          <w:i/>
          <w:sz w:val="28"/>
          <w:szCs w:val="28"/>
        </w:rPr>
        <w:t xml:space="preserve">сгенерированной </w:t>
      </w:r>
      <w:r>
        <w:rPr>
          <w:sz w:val="28"/>
          <w:szCs w:val="28"/>
        </w:rPr>
        <w:t xml:space="preserve">в соответствии с аппроксимирующим законом распределения случайной последовательности: математического ожидания, дисперсии, среднеквадратического отклонения, коэффициента вариации (представленные в таблице по форме 2) и коэффициентов автокорреляции при разных значениях сдвигов (в таблице по форме 3), а также сравнения (в %) полученных значений со значениями, рассчитанными для </w:t>
      </w:r>
      <w:r>
        <w:rPr>
          <w:i/>
          <w:sz w:val="28"/>
          <w:szCs w:val="28"/>
        </w:rPr>
        <w:t xml:space="preserve">заданной </w:t>
      </w:r>
      <w:r>
        <w:rPr>
          <w:sz w:val="28"/>
          <w:szCs w:val="28"/>
        </w:rPr>
        <w:t xml:space="preserve">числовой последовательности; </w:t>
      </w:r>
    </w:p>
    <w:p w14:paraId="16B656D1" w14:textId="77777777" w:rsidR="008D1A24" w:rsidRDefault="00000000">
      <w:pPr>
        <w:numPr>
          <w:ilvl w:val="1"/>
          <w:numId w:val="2"/>
        </w:numPr>
        <w:spacing w:after="160" w:line="259" w:lineRule="auto"/>
        <w:rPr>
          <w:sz w:val="28"/>
          <w:szCs w:val="28"/>
        </w:rPr>
      </w:pPr>
      <w:r>
        <w:rPr>
          <w:sz w:val="28"/>
          <w:szCs w:val="28"/>
        </w:rPr>
        <w:t xml:space="preserve">проведения </w:t>
      </w:r>
      <w:r>
        <w:rPr>
          <w:i/>
          <w:sz w:val="28"/>
          <w:szCs w:val="28"/>
        </w:rPr>
        <w:t>корреляционного анализа</w:t>
      </w:r>
      <w:r>
        <w:rPr>
          <w:sz w:val="28"/>
          <w:szCs w:val="28"/>
        </w:rPr>
        <w:t xml:space="preserve"> сгенерированной в соответствии с аппроксимирующим законом распределения последовательности случайных величин и заданной числовой последовательности на основе </w:t>
      </w:r>
      <w:r>
        <w:rPr>
          <w:i/>
          <w:sz w:val="28"/>
          <w:szCs w:val="28"/>
        </w:rPr>
        <w:t>коэффициента корреляции</w:t>
      </w:r>
      <w:r>
        <w:rPr>
          <w:sz w:val="28"/>
          <w:szCs w:val="28"/>
        </w:rPr>
        <w:t>.</w:t>
      </w:r>
    </w:p>
    <w:p w14:paraId="6C2D5708" w14:textId="77777777" w:rsidR="008D1A24" w:rsidRDefault="00000000">
      <w:pPr>
        <w:numPr>
          <w:ilvl w:val="0"/>
          <w:numId w:val="2"/>
        </w:numPr>
        <w:spacing w:after="160" w:line="259" w:lineRule="auto"/>
        <w:rPr>
          <w:sz w:val="28"/>
          <w:szCs w:val="28"/>
        </w:rPr>
      </w:pPr>
      <w:r>
        <w:rPr>
          <w:b/>
          <w:i/>
          <w:sz w:val="28"/>
          <w:szCs w:val="28"/>
        </w:rPr>
        <w:t>по каждому из перечисленных выше пунктов отчета должны быть сформулированы результативные выводы и заключения</w:t>
      </w:r>
      <w:r>
        <w:rPr>
          <w:i/>
          <w:sz w:val="28"/>
          <w:szCs w:val="28"/>
        </w:rPr>
        <w:t>.</w:t>
      </w:r>
    </w:p>
    <w:p w14:paraId="2270B635" w14:textId="77777777" w:rsidR="008D1A24" w:rsidRDefault="008D1A24">
      <w:pPr>
        <w:rPr>
          <w:sz w:val="28"/>
          <w:szCs w:val="28"/>
        </w:rPr>
      </w:pPr>
    </w:p>
    <w:p w14:paraId="590AE319" w14:textId="77777777" w:rsidR="008D1A24" w:rsidRDefault="008D1A24">
      <w:pPr>
        <w:rPr>
          <w:sz w:val="28"/>
          <w:szCs w:val="28"/>
        </w:rPr>
      </w:pPr>
    </w:p>
    <w:p w14:paraId="11B719BD" w14:textId="77777777" w:rsidR="008D1A24" w:rsidRDefault="008D1A24">
      <w:pPr>
        <w:rPr>
          <w:sz w:val="28"/>
          <w:szCs w:val="28"/>
        </w:rPr>
      </w:pPr>
    </w:p>
    <w:p w14:paraId="38633177" w14:textId="77777777" w:rsidR="008D1A24" w:rsidRDefault="008D1A24">
      <w:pPr>
        <w:rPr>
          <w:sz w:val="28"/>
          <w:szCs w:val="28"/>
        </w:rPr>
      </w:pPr>
    </w:p>
    <w:p w14:paraId="506D78D9" w14:textId="77777777" w:rsidR="008D1A24" w:rsidRDefault="008D1A24">
      <w:pPr>
        <w:rPr>
          <w:sz w:val="28"/>
          <w:szCs w:val="28"/>
        </w:rPr>
      </w:pPr>
    </w:p>
    <w:p w14:paraId="12C1F5C6" w14:textId="77777777" w:rsidR="008D1A24" w:rsidRDefault="008D1A24">
      <w:pPr>
        <w:rPr>
          <w:sz w:val="28"/>
          <w:szCs w:val="28"/>
        </w:rPr>
      </w:pPr>
    </w:p>
    <w:p w14:paraId="35FE77B6" w14:textId="77777777" w:rsidR="008D1A24" w:rsidRDefault="008D1A24">
      <w:pPr>
        <w:rPr>
          <w:sz w:val="28"/>
          <w:szCs w:val="28"/>
        </w:rPr>
      </w:pPr>
    </w:p>
    <w:p w14:paraId="7E433F3B" w14:textId="77777777" w:rsidR="008D1A24" w:rsidRDefault="008D1A24">
      <w:pPr>
        <w:rPr>
          <w:sz w:val="28"/>
          <w:szCs w:val="28"/>
        </w:rPr>
      </w:pPr>
    </w:p>
    <w:p w14:paraId="74DDAA86" w14:textId="77777777" w:rsidR="008D1A24" w:rsidRDefault="008D1A24">
      <w:pPr>
        <w:rPr>
          <w:sz w:val="28"/>
          <w:szCs w:val="28"/>
        </w:rPr>
      </w:pPr>
    </w:p>
    <w:p w14:paraId="76E3CCB0" w14:textId="77777777" w:rsidR="008D1A24" w:rsidRDefault="008D1A24">
      <w:pPr>
        <w:rPr>
          <w:sz w:val="28"/>
          <w:szCs w:val="28"/>
        </w:rPr>
      </w:pPr>
    </w:p>
    <w:p w14:paraId="1C307F70" w14:textId="77777777" w:rsidR="008D1A24" w:rsidRDefault="008D1A24">
      <w:pPr>
        <w:rPr>
          <w:sz w:val="28"/>
          <w:szCs w:val="28"/>
        </w:rPr>
      </w:pPr>
    </w:p>
    <w:p w14:paraId="0B95BD23" w14:textId="77777777" w:rsidR="008D1A24" w:rsidRDefault="008D1A24">
      <w:pPr>
        <w:rPr>
          <w:sz w:val="28"/>
          <w:szCs w:val="28"/>
        </w:rPr>
      </w:pPr>
    </w:p>
    <w:p w14:paraId="0A85AC34" w14:textId="77777777" w:rsidR="008D1A24" w:rsidRDefault="008D1A24">
      <w:pPr>
        <w:rPr>
          <w:sz w:val="28"/>
          <w:szCs w:val="28"/>
        </w:rPr>
      </w:pPr>
    </w:p>
    <w:p w14:paraId="452BFB1E" w14:textId="77777777" w:rsidR="008D1A24" w:rsidRDefault="008D1A24">
      <w:pPr>
        <w:rPr>
          <w:sz w:val="28"/>
          <w:szCs w:val="28"/>
        </w:rPr>
      </w:pPr>
    </w:p>
    <w:p w14:paraId="434D7887" w14:textId="77777777" w:rsidR="008D1A24" w:rsidRDefault="008D1A24">
      <w:pPr>
        <w:rPr>
          <w:sz w:val="28"/>
          <w:szCs w:val="28"/>
        </w:rPr>
      </w:pPr>
    </w:p>
    <w:p w14:paraId="0E15A997" w14:textId="77777777" w:rsidR="008D1A24" w:rsidRDefault="008D1A24">
      <w:pPr>
        <w:rPr>
          <w:sz w:val="28"/>
          <w:szCs w:val="28"/>
        </w:rPr>
      </w:pPr>
    </w:p>
    <w:p w14:paraId="7017B176" w14:textId="77777777" w:rsidR="008D1A24" w:rsidRDefault="008D1A24">
      <w:pPr>
        <w:rPr>
          <w:sz w:val="28"/>
          <w:szCs w:val="28"/>
        </w:rPr>
      </w:pPr>
    </w:p>
    <w:p w14:paraId="57FFF121" w14:textId="77777777" w:rsidR="008D1A24" w:rsidRDefault="008D1A24">
      <w:pPr>
        <w:rPr>
          <w:sz w:val="28"/>
          <w:szCs w:val="28"/>
        </w:rPr>
      </w:pPr>
    </w:p>
    <w:p w14:paraId="10D2632C" w14:textId="77777777" w:rsidR="008D1A24" w:rsidRDefault="008D1A24">
      <w:pPr>
        <w:rPr>
          <w:sz w:val="28"/>
          <w:szCs w:val="28"/>
        </w:rPr>
      </w:pPr>
    </w:p>
    <w:p w14:paraId="72333CD6" w14:textId="77777777" w:rsidR="008D1A24" w:rsidRDefault="008D1A24">
      <w:pPr>
        <w:rPr>
          <w:sz w:val="28"/>
          <w:szCs w:val="28"/>
        </w:rPr>
      </w:pPr>
    </w:p>
    <w:p w14:paraId="32B1E43D" w14:textId="77777777" w:rsidR="008D1A24" w:rsidRDefault="008D1A24">
      <w:pPr>
        <w:rPr>
          <w:sz w:val="28"/>
          <w:szCs w:val="28"/>
        </w:rPr>
      </w:pPr>
    </w:p>
    <w:p w14:paraId="6D8DD3CC" w14:textId="77777777" w:rsidR="008D1A24" w:rsidRDefault="008D1A24">
      <w:pPr>
        <w:rPr>
          <w:sz w:val="28"/>
          <w:szCs w:val="28"/>
        </w:rPr>
      </w:pPr>
    </w:p>
    <w:p w14:paraId="75031891" w14:textId="77777777" w:rsidR="008D1A24" w:rsidRDefault="008D1A24">
      <w:pPr>
        <w:rPr>
          <w:sz w:val="28"/>
          <w:szCs w:val="28"/>
        </w:rPr>
      </w:pPr>
    </w:p>
    <w:p w14:paraId="12D25C41" w14:textId="77777777" w:rsidR="008D1A24" w:rsidRDefault="008D1A24">
      <w:pPr>
        <w:rPr>
          <w:sz w:val="28"/>
          <w:szCs w:val="28"/>
        </w:rPr>
      </w:pPr>
    </w:p>
    <w:p w14:paraId="2B29DA8B" w14:textId="77777777" w:rsidR="008D1A24" w:rsidRDefault="008D1A24">
      <w:pPr>
        <w:rPr>
          <w:sz w:val="28"/>
          <w:szCs w:val="28"/>
        </w:rPr>
      </w:pPr>
    </w:p>
    <w:p w14:paraId="7FB1D16C" w14:textId="77777777" w:rsidR="008D1A24" w:rsidRDefault="008D1A24">
      <w:pPr>
        <w:rPr>
          <w:sz w:val="28"/>
          <w:szCs w:val="28"/>
        </w:rPr>
      </w:pPr>
    </w:p>
    <w:p w14:paraId="63BC0EA6" w14:textId="77777777" w:rsidR="008D1A24" w:rsidRDefault="008D1A24">
      <w:pPr>
        <w:rPr>
          <w:sz w:val="28"/>
          <w:szCs w:val="28"/>
        </w:rPr>
      </w:pPr>
    </w:p>
    <w:p w14:paraId="408ADE3B" w14:textId="77777777" w:rsidR="008D1A24" w:rsidRDefault="00000000">
      <w:pPr>
        <w:pStyle w:val="1"/>
      </w:pPr>
      <w:r>
        <w:lastRenderedPageBreak/>
        <w:t>Ход работы</w:t>
      </w:r>
    </w:p>
    <w:p w14:paraId="2A7C54CD" w14:textId="77777777" w:rsidR="008D1A24" w:rsidRDefault="008D1A24"/>
    <w:p w14:paraId="7ECE0E5E" w14:textId="385F6B3E" w:rsidR="008D1A24" w:rsidRDefault="00000000">
      <w:pPr>
        <w:rPr>
          <w:sz w:val="28"/>
          <w:szCs w:val="28"/>
        </w:rPr>
      </w:pPr>
      <w:r w:rsidRPr="00AB7372">
        <w:rPr>
          <w:b/>
          <w:sz w:val="28"/>
          <w:szCs w:val="28"/>
        </w:rPr>
        <w:t>Этап 1.</w:t>
      </w:r>
      <w:r>
        <w:rPr>
          <w:sz w:val="28"/>
          <w:szCs w:val="28"/>
        </w:rPr>
        <w:t xml:space="preserve"> Оценки </w:t>
      </w:r>
      <w:r>
        <w:rPr>
          <w:i/>
          <w:sz w:val="28"/>
          <w:szCs w:val="28"/>
        </w:rPr>
        <w:t>математического ожидания</w:t>
      </w:r>
      <w:r>
        <w:rPr>
          <w:sz w:val="28"/>
          <w:szCs w:val="28"/>
        </w:rPr>
        <w:t xml:space="preserve">, </w:t>
      </w:r>
      <w:r>
        <w:rPr>
          <w:i/>
          <w:sz w:val="28"/>
          <w:szCs w:val="28"/>
        </w:rPr>
        <w:t>дисперсии</w:t>
      </w:r>
      <w:r>
        <w:rPr>
          <w:sz w:val="28"/>
          <w:szCs w:val="28"/>
        </w:rPr>
        <w:t xml:space="preserve">, </w:t>
      </w:r>
      <w:r>
        <w:rPr>
          <w:i/>
          <w:sz w:val="28"/>
          <w:szCs w:val="28"/>
        </w:rPr>
        <w:t>среднеквадратического отклонения</w:t>
      </w:r>
      <w:r>
        <w:rPr>
          <w:sz w:val="28"/>
          <w:szCs w:val="28"/>
        </w:rPr>
        <w:t xml:space="preserve">, </w:t>
      </w:r>
      <w:r>
        <w:rPr>
          <w:i/>
          <w:sz w:val="28"/>
          <w:szCs w:val="28"/>
        </w:rPr>
        <w:t xml:space="preserve">коэффициента вариации </w:t>
      </w:r>
      <w:r>
        <w:rPr>
          <w:sz w:val="28"/>
          <w:szCs w:val="28"/>
        </w:rPr>
        <w:t xml:space="preserve">заданной числовой последовательности и </w:t>
      </w:r>
      <w:r>
        <w:rPr>
          <w:i/>
          <w:sz w:val="28"/>
          <w:szCs w:val="28"/>
        </w:rPr>
        <w:t xml:space="preserve">доверительные интервалы </w:t>
      </w:r>
      <w:r>
        <w:rPr>
          <w:sz w:val="28"/>
          <w:szCs w:val="28"/>
        </w:rPr>
        <w:t>для оценки математического ожидания с доверительными вероятностями 0,9; 0,95 и 0,99, сведенные в таблицу.</w:t>
      </w:r>
    </w:p>
    <w:p w14:paraId="7FAE34FF" w14:textId="77777777" w:rsidR="002C1E01" w:rsidRDefault="002C1E01">
      <w:pPr>
        <w:rPr>
          <w:sz w:val="28"/>
          <w:szCs w:val="28"/>
        </w:rPr>
      </w:pPr>
    </w:p>
    <w:p w14:paraId="420A1A71" w14:textId="6D397261" w:rsidR="008D1A24" w:rsidRPr="00440886" w:rsidRDefault="00A62D83" w:rsidP="00440886">
      <w:pPr>
        <w:jc w:val="center"/>
        <w:rPr>
          <w:sz w:val="28"/>
          <w:szCs w:val="28"/>
        </w:rPr>
      </w:pPr>
      <w:bookmarkStart w:id="3" w:name="_Hlk210682695"/>
      <w:proofErr w:type="gramStart"/>
      <w:r>
        <w:rPr>
          <w:sz w:val="28"/>
          <w:szCs w:val="28"/>
        </w:rPr>
        <w:t>Характеристики</w:t>
      </w:r>
      <w:proofErr w:type="gramEnd"/>
      <w:r w:rsidR="008519F5">
        <w:rPr>
          <w:sz w:val="28"/>
          <w:szCs w:val="28"/>
        </w:rPr>
        <w:t xml:space="preserve"> заданной ЧП (вариант </w:t>
      </w:r>
      <w:r w:rsidR="000150F9">
        <w:rPr>
          <w:sz w:val="28"/>
          <w:szCs w:val="28"/>
        </w:rPr>
        <w:t>52</w:t>
      </w:r>
      <w:r w:rsidR="008519F5">
        <w:rPr>
          <w:sz w:val="28"/>
          <w:szCs w:val="28"/>
        </w:rPr>
        <w:t>)</w:t>
      </w:r>
    </w:p>
    <w:tbl>
      <w:tblPr>
        <w:tblStyle w:val="a5"/>
        <w:tblW w:w="10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931"/>
        <w:gridCol w:w="1184"/>
        <w:gridCol w:w="1275"/>
        <w:gridCol w:w="1260"/>
        <w:gridCol w:w="1260"/>
        <w:gridCol w:w="1260"/>
        <w:gridCol w:w="1415"/>
      </w:tblGrid>
      <w:tr w:rsidR="008D1A24" w14:paraId="1A91A8FD" w14:textId="77777777" w:rsidTr="000A27C3">
        <w:trPr>
          <w:jc w:val="center"/>
        </w:trPr>
        <w:tc>
          <w:tcPr>
            <w:tcW w:w="2325" w:type="dxa"/>
            <w:vMerge w:val="restart"/>
            <w:vAlign w:val="center"/>
          </w:tcPr>
          <w:p w14:paraId="18A54947" w14:textId="77777777" w:rsidR="008D1A24" w:rsidRDefault="00000000">
            <w:pPr>
              <w:jc w:val="center"/>
              <w:rPr>
                <w:b/>
                <w:sz w:val="28"/>
                <w:szCs w:val="28"/>
              </w:rPr>
            </w:pPr>
            <w:r>
              <w:rPr>
                <w:b/>
                <w:sz w:val="28"/>
                <w:szCs w:val="28"/>
              </w:rPr>
              <w:t>Характеристика</w:t>
            </w:r>
          </w:p>
        </w:tc>
        <w:tc>
          <w:tcPr>
            <w:tcW w:w="931" w:type="dxa"/>
            <w:vAlign w:val="center"/>
          </w:tcPr>
          <w:p w14:paraId="17F8F5AC" w14:textId="77777777" w:rsidR="008D1A24" w:rsidRDefault="008D1A24">
            <w:pPr>
              <w:jc w:val="center"/>
              <w:rPr>
                <w:sz w:val="28"/>
                <w:szCs w:val="28"/>
              </w:rPr>
            </w:pPr>
          </w:p>
        </w:tc>
        <w:tc>
          <w:tcPr>
            <w:tcW w:w="7654" w:type="dxa"/>
            <w:gridSpan w:val="6"/>
            <w:vAlign w:val="center"/>
          </w:tcPr>
          <w:p w14:paraId="44F588E6" w14:textId="77777777" w:rsidR="008D1A24" w:rsidRDefault="00000000">
            <w:pPr>
              <w:jc w:val="center"/>
              <w:rPr>
                <w:b/>
                <w:sz w:val="28"/>
                <w:szCs w:val="28"/>
              </w:rPr>
            </w:pPr>
            <w:r>
              <w:rPr>
                <w:b/>
                <w:sz w:val="28"/>
                <w:szCs w:val="28"/>
              </w:rPr>
              <w:t>Количество случайных величин</w:t>
            </w:r>
          </w:p>
        </w:tc>
      </w:tr>
      <w:tr w:rsidR="008D1A24" w14:paraId="0068E6E2" w14:textId="77777777" w:rsidTr="000A27C3">
        <w:trPr>
          <w:jc w:val="center"/>
        </w:trPr>
        <w:tc>
          <w:tcPr>
            <w:tcW w:w="2325" w:type="dxa"/>
            <w:vMerge/>
            <w:vAlign w:val="center"/>
          </w:tcPr>
          <w:p w14:paraId="610CA5AF" w14:textId="77777777" w:rsidR="008D1A24" w:rsidRDefault="008D1A24">
            <w:pPr>
              <w:widowControl w:val="0"/>
              <w:pBdr>
                <w:top w:val="nil"/>
                <w:left w:val="nil"/>
                <w:bottom w:val="nil"/>
                <w:right w:val="nil"/>
                <w:between w:val="nil"/>
              </w:pBdr>
              <w:spacing w:line="276" w:lineRule="auto"/>
              <w:rPr>
                <w:b/>
                <w:sz w:val="28"/>
                <w:szCs w:val="28"/>
              </w:rPr>
            </w:pPr>
          </w:p>
        </w:tc>
        <w:tc>
          <w:tcPr>
            <w:tcW w:w="931" w:type="dxa"/>
            <w:vAlign w:val="center"/>
          </w:tcPr>
          <w:p w14:paraId="3D3D181F" w14:textId="77777777" w:rsidR="008D1A24" w:rsidRDefault="008D1A24">
            <w:pPr>
              <w:jc w:val="center"/>
              <w:rPr>
                <w:sz w:val="28"/>
                <w:szCs w:val="28"/>
              </w:rPr>
            </w:pPr>
          </w:p>
        </w:tc>
        <w:tc>
          <w:tcPr>
            <w:tcW w:w="1184" w:type="dxa"/>
            <w:vAlign w:val="center"/>
          </w:tcPr>
          <w:p w14:paraId="6BD3262A" w14:textId="77777777" w:rsidR="008D1A24" w:rsidRDefault="00000000">
            <w:pPr>
              <w:jc w:val="center"/>
              <w:rPr>
                <w:b/>
                <w:sz w:val="28"/>
                <w:szCs w:val="28"/>
              </w:rPr>
            </w:pPr>
            <w:r>
              <w:rPr>
                <w:b/>
                <w:sz w:val="28"/>
                <w:szCs w:val="28"/>
              </w:rPr>
              <w:t>10</w:t>
            </w:r>
          </w:p>
        </w:tc>
        <w:tc>
          <w:tcPr>
            <w:tcW w:w="1275" w:type="dxa"/>
            <w:vAlign w:val="center"/>
          </w:tcPr>
          <w:p w14:paraId="1E6C0F59" w14:textId="77777777" w:rsidR="008D1A24" w:rsidRDefault="00000000">
            <w:pPr>
              <w:jc w:val="center"/>
              <w:rPr>
                <w:b/>
                <w:sz w:val="28"/>
                <w:szCs w:val="28"/>
              </w:rPr>
            </w:pPr>
            <w:r>
              <w:rPr>
                <w:b/>
                <w:sz w:val="28"/>
                <w:szCs w:val="28"/>
              </w:rPr>
              <w:t>20</w:t>
            </w:r>
          </w:p>
        </w:tc>
        <w:tc>
          <w:tcPr>
            <w:tcW w:w="1260" w:type="dxa"/>
            <w:vAlign w:val="center"/>
          </w:tcPr>
          <w:p w14:paraId="32958700" w14:textId="77777777" w:rsidR="008D1A24" w:rsidRDefault="00000000">
            <w:pPr>
              <w:jc w:val="center"/>
              <w:rPr>
                <w:b/>
                <w:sz w:val="28"/>
                <w:szCs w:val="28"/>
              </w:rPr>
            </w:pPr>
            <w:r>
              <w:rPr>
                <w:b/>
                <w:sz w:val="28"/>
                <w:szCs w:val="28"/>
              </w:rPr>
              <w:t>50</w:t>
            </w:r>
          </w:p>
        </w:tc>
        <w:tc>
          <w:tcPr>
            <w:tcW w:w="1260" w:type="dxa"/>
            <w:vAlign w:val="center"/>
          </w:tcPr>
          <w:p w14:paraId="2D68D149" w14:textId="77777777" w:rsidR="008D1A24" w:rsidRDefault="00000000">
            <w:pPr>
              <w:jc w:val="center"/>
              <w:rPr>
                <w:b/>
                <w:sz w:val="28"/>
                <w:szCs w:val="28"/>
              </w:rPr>
            </w:pPr>
            <w:r>
              <w:rPr>
                <w:b/>
                <w:sz w:val="28"/>
                <w:szCs w:val="28"/>
              </w:rPr>
              <w:t>100</w:t>
            </w:r>
          </w:p>
        </w:tc>
        <w:tc>
          <w:tcPr>
            <w:tcW w:w="1260" w:type="dxa"/>
            <w:vAlign w:val="center"/>
          </w:tcPr>
          <w:p w14:paraId="29319F88" w14:textId="77777777" w:rsidR="008D1A24" w:rsidRDefault="00000000">
            <w:pPr>
              <w:jc w:val="center"/>
              <w:rPr>
                <w:b/>
                <w:sz w:val="28"/>
                <w:szCs w:val="28"/>
              </w:rPr>
            </w:pPr>
            <w:r>
              <w:rPr>
                <w:b/>
                <w:sz w:val="28"/>
                <w:szCs w:val="28"/>
              </w:rPr>
              <w:t>200</w:t>
            </w:r>
          </w:p>
        </w:tc>
        <w:tc>
          <w:tcPr>
            <w:tcW w:w="1415" w:type="dxa"/>
            <w:vAlign w:val="center"/>
          </w:tcPr>
          <w:p w14:paraId="6FC1FF37" w14:textId="77777777" w:rsidR="008D1A24" w:rsidRDefault="00000000">
            <w:pPr>
              <w:jc w:val="center"/>
              <w:rPr>
                <w:b/>
                <w:sz w:val="28"/>
                <w:szCs w:val="28"/>
              </w:rPr>
            </w:pPr>
            <w:r>
              <w:rPr>
                <w:b/>
                <w:sz w:val="28"/>
                <w:szCs w:val="28"/>
              </w:rPr>
              <w:t>300</w:t>
            </w:r>
          </w:p>
        </w:tc>
      </w:tr>
      <w:tr w:rsidR="008D1A24" w14:paraId="3B7AE836" w14:textId="77777777" w:rsidTr="000A27C3">
        <w:trPr>
          <w:trHeight w:val="360"/>
          <w:jc w:val="center"/>
        </w:trPr>
        <w:tc>
          <w:tcPr>
            <w:tcW w:w="2325" w:type="dxa"/>
            <w:vMerge w:val="restart"/>
            <w:vAlign w:val="center"/>
          </w:tcPr>
          <w:p w14:paraId="536E0FFE" w14:textId="77777777" w:rsidR="008D1A24" w:rsidRDefault="00000000">
            <w:pPr>
              <w:jc w:val="center"/>
              <w:rPr>
                <w:b/>
                <w:sz w:val="28"/>
                <w:szCs w:val="28"/>
              </w:rPr>
            </w:pPr>
            <w:r>
              <w:rPr>
                <w:b/>
                <w:sz w:val="28"/>
                <w:szCs w:val="28"/>
              </w:rPr>
              <w:t>Мат. ож.</w:t>
            </w:r>
          </w:p>
        </w:tc>
        <w:tc>
          <w:tcPr>
            <w:tcW w:w="931" w:type="dxa"/>
            <w:vAlign w:val="center"/>
          </w:tcPr>
          <w:p w14:paraId="40685D57" w14:textId="73F82E76"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vAlign w:val="center"/>
          </w:tcPr>
          <w:p w14:paraId="7ED1A134" w14:textId="6C8866A5" w:rsidR="008D1A24" w:rsidRPr="00CE3858" w:rsidRDefault="005B7BD0">
            <w:pPr>
              <w:jc w:val="center"/>
              <w:rPr>
                <w:color w:val="000000" w:themeColor="text1"/>
              </w:rPr>
            </w:pPr>
            <w:r>
              <w:rPr>
                <w:color w:val="000000" w:themeColor="text1"/>
              </w:rPr>
              <w:t>166.72</w:t>
            </w:r>
          </w:p>
        </w:tc>
        <w:tc>
          <w:tcPr>
            <w:tcW w:w="1275" w:type="dxa"/>
            <w:vAlign w:val="center"/>
          </w:tcPr>
          <w:p w14:paraId="4B22367C" w14:textId="546AE3AD" w:rsidR="008D1A24" w:rsidRPr="00CE3858" w:rsidRDefault="005B7BD0">
            <w:pPr>
              <w:jc w:val="center"/>
              <w:rPr>
                <w:color w:val="000000" w:themeColor="text1"/>
              </w:rPr>
            </w:pPr>
            <w:r>
              <w:rPr>
                <w:color w:val="000000" w:themeColor="text1"/>
              </w:rPr>
              <w:t>176.09</w:t>
            </w:r>
          </w:p>
        </w:tc>
        <w:tc>
          <w:tcPr>
            <w:tcW w:w="1260" w:type="dxa"/>
            <w:vAlign w:val="center"/>
          </w:tcPr>
          <w:p w14:paraId="7A9110C7" w14:textId="0AC59FAD" w:rsidR="008D1A24" w:rsidRPr="00CE3858" w:rsidRDefault="005B7BD0">
            <w:pPr>
              <w:jc w:val="center"/>
              <w:rPr>
                <w:color w:val="000000" w:themeColor="text1"/>
              </w:rPr>
            </w:pPr>
            <w:r>
              <w:rPr>
                <w:color w:val="000000" w:themeColor="text1"/>
              </w:rPr>
              <w:t>164.13</w:t>
            </w:r>
          </w:p>
        </w:tc>
        <w:tc>
          <w:tcPr>
            <w:tcW w:w="1260" w:type="dxa"/>
            <w:vAlign w:val="center"/>
          </w:tcPr>
          <w:p w14:paraId="2A3DAB6A" w14:textId="48CB2B36" w:rsidR="008D1A24" w:rsidRPr="00CE3858" w:rsidRDefault="005B7BD0">
            <w:pPr>
              <w:jc w:val="center"/>
              <w:rPr>
                <w:color w:val="000000" w:themeColor="text1"/>
              </w:rPr>
            </w:pPr>
            <w:r>
              <w:rPr>
                <w:color w:val="000000" w:themeColor="text1"/>
              </w:rPr>
              <w:t>167.24</w:t>
            </w:r>
          </w:p>
        </w:tc>
        <w:tc>
          <w:tcPr>
            <w:tcW w:w="1260" w:type="dxa"/>
            <w:vAlign w:val="center"/>
          </w:tcPr>
          <w:p w14:paraId="1AE5C46C" w14:textId="7D565153" w:rsidR="008D1A24" w:rsidRPr="00CE3858" w:rsidRDefault="005B7BD0">
            <w:pPr>
              <w:jc w:val="center"/>
              <w:rPr>
                <w:color w:val="000000" w:themeColor="text1"/>
              </w:rPr>
            </w:pPr>
            <w:r>
              <w:rPr>
                <w:color w:val="000000" w:themeColor="text1"/>
              </w:rPr>
              <w:t>175.91</w:t>
            </w:r>
          </w:p>
        </w:tc>
        <w:tc>
          <w:tcPr>
            <w:tcW w:w="1415" w:type="dxa"/>
            <w:vMerge w:val="restart"/>
            <w:vAlign w:val="center"/>
          </w:tcPr>
          <w:p w14:paraId="7BAD1E93" w14:textId="2D20FB95" w:rsidR="008D1A24" w:rsidRPr="00CE3858" w:rsidRDefault="005B7BD0">
            <w:pPr>
              <w:jc w:val="center"/>
              <w:rPr>
                <w:color w:val="000000" w:themeColor="text1"/>
              </w:rPr>
            </w:pPr>
            <w:r>
              <w:rPr>
                <w:color w:val="000000" w:themeColor="text1"/>
              </w:rPr>
              <w:t>183.19</w:t>
            </w:r>
          </w:p>
        </w:tc>
      </w:tr>
      <w:tr w:rsidR="008D1A24" w14:paraId="25AFA4CD" w14:textId="77777777" w:rsidTr="000A27C3">
        <w:trPr>
          <w:jc w:val="center"/>
        </w:trPr>
        <w:tc>
          <w:tcPr>
            <w:tcW w:w="2325" w:type="dxa"/>
            <w:vMerge/>
            <w:vAlign w:val="center"/>
          </w:tcPr>
          <w:p w14:paraId="752B2E5D"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149EA252"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4C5D2EC" w14:textId="454B0F61" w:rsidR="008D1A24" w:rsidRPr="00CE3858" w:rsidRDefault="005B7BD0">
            <w:pPr>
              <w:jc w:val="center"/>
              <w:rPr>
                <w:color w:val="000000" w:themeColor="text1"/>
              </w:rPr>
            </w:pPr>
            <w:r>
              <w:rPr>
                <w:color w:val="000000" w:themeColor="text1"/>
              </w:rPr>
              <w:t>-8.99</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43964E0" w14:textId="4E2FEF9E" w:rsidR="008D1A24" w:rsidRPr="00CE3858" w:rsidRDefault="00653186" w:rsidP="00653186">
            <w:pPr>
              <w:jc w:val="center"/>
              <w:rPr>
                <w:color w:val="000000" w:themeColor="text1"/>
              </w:rPr>
            </w:pPr>
            <w:r w:rsidRPr="00CE3858">
              <w:rPr>
                <w:color w:val="000000" w:themeColor="text1"/>
              </w:rPr>
              <w:t>-</w:t>
            </w:r>
            <w:r w:rsidR="005B7BD0">
              <w:rPr>
                <w:color w:val="000000" w:themeColor="text1"/>
              </w:rPr>
              <w:t>3</w:t>
            </w:r>
            <w:r w:rsidRPr="00CE3858">
              <w:rPr>
                <w:color w:val="000000" w:themeColor="text1"/>
              </w:rPr>
              <w:t>.</w:t>
            </w:r>
            <w:r w:rsidR="005B7BD0">
              <w:rPr>
                <w:color w:val="000000" w:themeColor="text1"/>
              </w:rPr>
              <w:t>88</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38DFC79B" w14:textId="0110B215" w:rsidR="008D1A24" w:rsidRPr="00CE3858" w:rsidRDefault="00653186">
            <w:pPr>
              <w:jc w:val="center"/>
              <w:rPr>
                <w:color w:val="000000" w:themeColor="text1"/>
              </w:rPr>
            </w:pPr>
            <w:r w:rsidRPr="00CE3858">
              <w:rPr>
                <w:color w:val="000000" w:themeColor="text1"/>
              </w:rPr>
              <w:t>-</w:t>
            </w:r>
            <w:r w:rsidR="005B7BD0">
              <w:rPr>
                <w:color w:val="000000" w:themeColor="text1"/>
              </w:rPr>
              <w:t>10</w:t>
            </w:r>
            <w:r w:rsidRPr="00CE3858">
              <w:rPr>
                <w:color w:val="000000" w:themeColor="text1"/>
              </w:rPr>
              <w:t>.</w:t>
            </w:r>
            <w:r w:rsidR="005B7BD0">
              <w:rPr>
                <w:color w:val="000000" w:themeColor="text1"/>
              </w:rPr>
              <w:t>40</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7BF9642A" w14:textId="29195593" w:rsidR="008D1A24" w:rsidRPr="00CE3858" w:rsidRDefault="00653186">
            <w:pPr>
              <w:jc w:val="center"/>
              <w:rPr>
                <w:color w:val="000000" w:themeColor="text1"/>
              </w:rPr>
            </w:pPr>
            <w:r w:rsidRPr="00CE3858">
              <w:rPr>
                <w:color w:val="000000" w:themeColor="text1"/>
              </w:rPr>
              <w:t>-</w:t>
            </w:r>
            <w:r w:rsidR="005B7BD0">
              <w:rPr>
                <w:color w:val="000000" w:themeColor="text1"/>
              </w:rPr>
              <w:t>8</w:t>
            </w:r>
            <w:r w:rsidRPr="00CE3858">
              <w:rPr>
                <w:color w:val="000000" w:themeColor="text1"/>
              </w:rPr>
              <w:t>.</w:t>
            </w:r>
            <w:r w:rsidR="005B7BD0">
              <w:rPr>
                <w:color w:val="000000" w:themeColor="text1"/>
              </w:rPr>
              <w:t>71</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9849DD0" w14:textId="39BE26EC" w:rsidR="008D1A24" w:rsidRPr="00CE3858" w:rsidRDefault="00653186">
            <w:pPr>
              <w:jc w:val="center"/>
              <w:rPr>
                <w:color w:val="000000" w:themeColor="text1"/>
              </w:rPr>
            </w:pPr>
            <w:r w:rsidRPr="00CE3858">
              <w:rPr>
                <w:color w:val="000000" w:themeColor="text1"/>
              </w:rPr>
              <w:t>-3.</w:t>
            </w:r>
            <w:r w:rsidR="005B7BD0">
              <w:rPr>
                <w:color w:val="000000" w:themeColor="text1"/>
              </w:rPr>
              <w:t>97</w:t>
            </w:r>
          </w:p>
        </w:tc>
        <w:tc>
          <w:tcPr>
            <w:tcW w:w="1415" w:type="dxa"/>
            <w:vMerge/>
            <w:vAlign w:val="center"/>
          </w:tcPr>
          <w:p w14:paraId="5FA70675" w14:textId="77777777" w:rsidR="008D1A24" w:rsidRPr="00CE3858" w:rsidRDefault="008D1A24">
            <w:pPr>
              <w:widowControl w:val="0"/>
              <w:pBdr>
                <w:top w:val="nil"/>
                <w:left w:val="nil"/>
                <w:bottom w:val="nil"/>
                <w:right w:val="nil"/>
                <w:between w:val="nil"/>
              </w:pBdr>
              <w:spacing w:line="276" w:lineRule="auto"/>
              <w:rPr>
                <w:color w:val="000000" w:themeColor="text1"/>
              </w:rPr>
            </w:pPr>
          </w:p>
        </w:tc>
      </w:tr>
      <w:tr w:rsidR="008D1A24" w14:paraId="1DB91D6F" w14:textId="77777777" w:rsidTr="000A27C3">
        <w:trPr>
          <w:jc w:val="center"/>
        </w:trPr>
        <w:tc>
          <w:tcPr>
            <w:tcW w:w="2325" w:type="dxa"/>
            <w:vMerge w:val="restart"/>
            <w:vAlign w:val="center"/>
          </w:tcPr>
          <w:p w14:paraId="5E520E55" w14:textId="77777777" w:rsidR="008D1A24" w:rsidRDefault="00000000">
            <w:pPr>
              <w:jc w:val="center"/>
              <w:rPr>
                <w:sz w:val="28"/>
                <w:szCs w:val="28"/>
              </w:rPr>
            </w:pPr>
            <w:r>
              <w:rPr>
                <w:sz w:val="28"/>
                <w:szCs w:val="28"/>
              </w:rPr>
              <w:t>Дов. инт. (0,9)</w:t>
            </w:r>
          </w:p>
        </w:tc>
        <w:tc>
          <w:tcPr>
            <w:tcW w:w="931" w:type="dxa"/>
            <w:vAlign w:val="center"/>
          </w:tcPr>
          <w:p w14:paraId="0CFCC61F" w14:textId="1C859AC6"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vAlign w:val="center"/>
          </w:tcPr>
          <w:p w14:paraId="584954AC" w14:textId="5FF074D3" w:rsidR="008D1A24" w:rsidRPr="00CE3858" w:rsidRDefault="00245772" w:rsidP="00245772">
            <w:pPr>
              <w:jc w:val="center"/>
              <w:rPr>
                <w:color w:val="000000" w:themeColor="text1"/>
                <w:lang w:val="en-US"/>
              </w:rPr>
            </w:pPr>
            <w:bookmarkStart w:id="4" w:name="_Hlk210640422"/>
            <w:r w:rsidRPr="00CE3858">
              <w:rPr>
                <w:color w:val="000000" w:themeColor="text1"/>
                <w:shd w:val="clear" w:color="auto" w:fill="FFFFFF"/>
              </w:rPr>
              <w:t>±</w:t>
            </w:r>
            <w:bookmarkEnd w:id="4"/>
            <w:r w:rsidR="005B7BD0">
              <w:rPr>
                <w:color w:val="000000" w:themeColor="text1"/>
              </w:rPr>
              <w:t>56</w:t>
            </w:r>
            <w:r w:rsidRPr="00CE3858">
              <w:rPr>
                <w:color w:val="000000" w:themeColor="text1"/>
              </w:rPr>
              <w:t>.</w:t>
            </w:r>
            <w:r w:rsidR="005B7BD0">
              <w:rPr>
                <w:color w:val="000000" w:themeColor="text1"/>
              </w:rPr>
              <w:t>03</w:t>
            </w:r>
          </w:p>
        </w:tc>
        <w:tc>
          <w:tcPr>
            <w:tcW w:w="1275" w:type="dxa"/>
            <w:vAlign w:val="center"/>
          </w:tcPr>
          <w:p w14:paraId="10423A48" w14:textId="6683FE79"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3</w:t>
            </w:r>
            <w:r w:rsidR="005B7BD0">
              <w:rPr>
                <w:color w:val="000000" w:themeColor="text1"/>
              </w:rPr>
              <w:t>7</w:t>
            </w:r>
            <w:r w:rsidRPr="00CE3858">
              <w:rPr>
                <w:color w:val="000000" w:themeColor="text1"/>
              </w:rPr>
              <w:t>.</w:t>
            </w:r>
            <w:r w:rsidR="005B7BD0">
              <w:rPr>
                <w:color w:val="000000" w:themeColor="text1"/>
              </w:rPr>
              <w:t>97</w:t>
            </w:r>
          </w:p>
        </w:tc>
        <w:tc>
          <w:tcPr>
            <w:tcW w:w="1260" w:type="dxa"/>
            <w:vAlign w:val="center"/>
          </w:tcPr>
          <w:p w14:paraId="57C28FEE" w14:textId="558C0271"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2</w:t>
            </w:r>
            <w:r w:rsidR="005B7BD0">
              <w:rPr>
                <w:color w:val="000000" w:themeColor="text1"/>
              </w:rPr>
              <w:t>2</w:t>
            </w:r>
            <w:r w:rsidRPr="00CE3858">
              <w:rPr>
                <w:color w:val="000000" w:themeColor="text1"/>
              </w:rPr>
              <w:t>.</w:t>
            </w:r>
            <w:r w:rsidR="005B7BD0">
              <w:rPr>
                <w:color w:val="000000" w:themeColor="text1"/>
              </w:rPr>
              <w:t>75</w:t>
            </w:r>
          </w:p>
        </w:tc>
        <w:tc>
          <w:tcPr>
            <w:tcW w:w="1260" w:type="dxa"/>
            <w:vAlign w:val="center"/>
          </w:tcPr>
          <w:p w14:paraId="5E188B01" w14:textId="75E532D8"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1</w:t>
            </w:r>
            <w:r w:rsidR="005B7BD0">
              <w:rPr>
                <w:color w:val="000000" w:themeColor="text1"/>
              </w:rPr>
              <w:t>9</w:t>
            </w:r>
            <w:r w:rsidRPr="00CE3858">
              <w:rPr>
                <w:color w:val="000000" w:themeColor="text1"/>
              </w:rPr>
              <w:t>.</w:t>
            </w:r>
            <w:r w:rsidR="005B7BD0">
              <w:rPr>
                <w:color w:val="000000" w:themeColor="text1"/>
              </w:rPr>
              <w:t>24</w:t>
            </w:r>
          </w:p>
        </w:tc>
        <w:tc>
          <w:tcPr>
            <w:tcW w:w="1260" w:type="dxa"/>
            <w:vAlign w:val="center"/>
          </w:tcPr>
          <w:p w14:paraId="6E9994A1" w14:textId="135689CE" w:rsidR="008D1A24" w:rsidRPr="00CE3858" w:rsidRDefault="00245772">
            <w:pPr>
              <w:jc w:val="center"/>
              <w:rPr>
                <w:color w:val="000000" w:themeColor="text1"/>
              </w:rPr>
            </w:pPr>
            <w:bookmarkStart w:id="5" w:name="_Hlk210640482"/>
            <w:r w:rsidRPr="00CE3858">
              <w:rPr>
                <w:color w:val="000000" w:themeColor="text1"/>
                <w:shd w:val="clear" w:color="auto" w:fill="FFFFFF"/>
              </w:rPr>
              <w:t>±</w:t>
            </w:r>
            <w:bookmarkEnd w:id="5"/>
            <w:r w:rsidR="005B7BD0">
              <w:rPr>
                <w:color w:val="000000" w:themeColor="text1"/>
              </w:rPr>
              <w:t>13</w:t>
            </w:r>
            <w:r w:rsidRPr="00CE3858">
              <w:rPr>
                <w:color w:val="000000" w:themeColor="text1"/>
              </w:rPr>
              <w:t>.</w:t>
            </w:r>
            <w:r w:rsidR="005B7BD0">
              <w:rPr>
                <w:color w:val="000000" w:themeColor="text1"/>
              </w:rPr>
              <w:t>13</w:t>
            </w:r>
          </w:p>
        </w:tc>
        <w:tc>
          <w:tcPr>
            <w:tcW w:w="1415" w:type="dxa"/>
            <w:vMerge w:val="restart"/>
            <w:vAlign w:val="center"/>
          </w:tcPr>
          <w:p w14:paraId="14E7DA94" w14:textId="7D9464B7"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1</w:t>
            </w:r>
            <w:r w:rsidR="005B7BD0">
              <w:rPr>
                <w:color w:val="000000" w:themeColor="text1"/>
              </w:rPr>
              <w:t>0</w:t>
            </w:r>
            <w:r w:rsidRPr="00CE3858">
              <w:rPr>
                <w:color w:val="000000" w:themeColor="text1"/>
              </w:rPr>
              <w:t>.</w:t>
            </w:r>
            <w:r w:rsidR="005B7BD0">
              <w:rPr>
                <w:color w:val="000000" w:themeColor="text1"/>
              </w:rPr>
              <w:t>95</w:t>
            </w:r>
          </w:p>
        </w:tc>
      </w:tr>
      <w:tr w:rsidR="008D1A24" w14:paraId="31D82A9B" w14:textId="77777777" w:rsidTr="000A27C3">
        <w:trPr>
          <w:jc w:val="center"/>
        </w:trPr>
        <w:tc>
          <w:tcPr>
            <w:tcW w:w="2325" w:type="dxa"/>
            <w:vMerge/>
            <w:vAlign w:val="center"/>
          </w:tcPr>
          <w:p w14:paraId="61AAF19B"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7603AFAE"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677A764" w14:textId="37BD6DD1" w:rsidR="008D1A24" w:rsidRPr="00E50CF6" w:rsidRDefault="005B7BD0">
            <w:pPr>
              <w:jc w:val="center"/>
              <w:rPr>
                <w:color w:val="000000" w:themeColor="text1"/>
              </w:rPr>
            </w:pPr>
            <w:r>
              <w:rPr>
                <w:color w:val="000000" w:themeColor="text1"/>
              </w:rPr>
              <w:t>411.80</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375D6080" w14:textId="642C485C" w:rsidR="008D1A24" w:rsidRPr="00E50CF6" w:rsidRDefault="005B7BD0">
            <w:pPr>
              <w:jc w:val="center"/>
              <w:rPr>
                <w:color w:val="000000" w:themeColor="text1"/>
              </w:rPr>
            </w:pPr>
            <w:r>
              <w:rPr>
                <w:color w:val="000000" w:themeColor="text1"/>
              </w:rPr>
              <w:t>246</w:t>
            </w:r>
            <w:r w:rsidR="00E50CF6" w:rsidRPr="00E50CF6">
              <w:rPr>
                <w:color w:val="000000" w:themeColor="text1"/>
              </w:rPr>
              <w:t>.</w:t>
            </w:r>
            <w:r>
              <w:rPr>
                <w:color w:val="000000" w:themeColor="text1"/>
              </w:rPr>
              <w:t>83</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144BD8AF" w14:textId="6259A6D7" w:rsidR="008D1A24" w:rsidRPr="00E50CF6" w:rsidRDefault="005B7BD0">
            <w:pPr>
              <w:jc w:val="center"/>
              <w:rPr>
                <w:color w:val="000000" w:themeColor="text1"/>
              </w:rPr>
            </w:pPr>
            <w:r>
              <w:rPr>
                <w:color w:val="000000" w:themeColor="text1"/>
              </w:rPr>
              <w:t>107</w:t>
            </w:r>
            <w:r w:rsidR="00E50CF6" w:rsidRPr="00E50CF6">
              <w:rPr>
                <w:color w:val="000000" w:themeColor="text1"/>
              </w:rPr>
              <w:t>.</w:t>
            </w:r>
            <w:r>
              <w:rPr>
                <w:color w:val="000000" w:themeColor="text1"/>
              </w:rPr>
              <w:t>80</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3CC45E4F" w14:textId="6899AF81" w:rsidR="008D1A24" w:rsidRPr="00E50CF6" w:rsidRDefault="00E7303F">
            <w:pPr>
              <w:jc w:val="center"/>
              <w:rPr>
                <w:color w:val="000000" w:themeColor="text1"/>
              </w:rPr>
            </w:pPr>
            <w:r w:rsidRPr="00E50CF6">
              <w:rPr>
                <w:color w:val="000000" w:themeColor="text1"/>
              </w:rPr>
              <w:t>7</w:t>
            </w:r>
            <w:r w:rsidR="00782195">
              <w:rPr>
                <w:color w:val="000000" w:themeColor="text1"/>
              </w:rPr>
              <w:t>5</w:t>
            </w:r>
            <w:r w:rsidRPr="00E50CF6">
              <w:rPr>
                <w:color w:val="000000" w:themeColor="text1"/>
              </w:rPr>
              <w:t>.7</w:t>
            </w:r>
            <w:r w:rsidR="00782195">
              <w:rPr>
                <w:color w:val="000000" w:themeColor="text1"/>
              </w:rPr>
              <w:t>8</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462C108" w14:textId="166FDE3F" w:rsidR="008D1A24" w:rsidRPr="00CE3858" w:rsidRDefault="00782195">
            <w:pPr>
              <w:jc w:val="center"/>
              <w:rPr>
                <w:color w:val="000000" w:themeColor="text1"/>
              </w:rPr>
            </w:pPr>
            <w:r>
              <w:rPr>
                <w:color w:val="000000" w:themeColor="text1"/>
                <w:shd w:val="clear" w:color="auto" w:fill="FFFFFF"/>
              </w:rPr>
              <w:t>19</w:t>
            </w:r>
            <w:r w:rsidR="00E7303F" w:rsidRPr="00CE3858">
              <w:rPr>
                <w:color w:val="000000" w:themeColor="text1"/>
              </w:rPr>
              <w:t>.</w:t>
            </w:r>
            <w:r>
              <w:rPr>
                <w:color w:val="000000" w:themeColor="text1"/>
              </w:rPr>
              <w:t>9</w:t>
            </w:r>
            <w:r w:rsidR="00AA3997">
              <w:rPr>
                <w:color w:val="000000" w:themeColor="text1"/>
              </w:rPr>
              <w:t>7</w:t>
            </w:r>
          </w:p>
        </w:tc>
        <w:tc>
          <w:tcPr>
            <w:tcW w:w="1415" w:type="dxa"/>
            <w:vMerge/>
            <w:vAlign w:val="center"/>
          </w:tcPr>
          <w:p w14:paraId="6B9442EB" w14:textId="77777777" w:rsidR="008D1A24" w:rsidRPr="00CE3858" w:rsidRDefault="008D1A24">
            <w:pPr>
              <w:widowControl w:val="0"/>
              <w:pBdr>
                <w:top w:val="nil"/>
                <w:left w:val="nil"/>
                <w:bottom w:val="nil"/>
                <w:right w:val="nil"/>
                <w:between w:val="nil"/>
              </w:pBdr>
              <w:spacing w:line="276" w:lineRule="auto"/>
              <w:rPr>
                <w:color w:val="000000" w:themeColor="text1"/>
              </w:rPr>
            </w:pPr>
          </w:p>
        </w:tc>
      </w:tr>
      <w:tr w:rsidR="008D1A24" w14:paraId="65D5893D" w14:textId="77777777" w:rsidTr="000A27C3">
        <w:trPr>
          <w:jc w:val="center"/>
        </w:trPr>
        <w:tc>
          <w:tcPr>
            <w:tcW w:w="2325" w:type="dxa"/>
            <w:vMerge w:val="restart"/>
            <w:vAlign w:val="center"/>
          </w:tcPr>
          <w:p w14:paraId="4CE7521A" w14:textId="77777777" w:rsidR="008D1A24" w:rsidRDefault="00000000">
            <w:pPr>
              <w:jc w:val="center"/>
              <w:rPr>
                <w:sz w:val="28"/>
                <w:szCs w:val="28"/>
              </w:rPr>
            </w:pPr>
            <w:r>
              <w:rPr>
                <w:sz w:val="28"/>
                <w:szCs w:val="28"/>
              </w:rPr>
              <w:t>Дов. инт. (0,95)</w:t>
            </w:r>
          </w:p>
        </w:tc>
        <w:tc>
          <w:tcPr>
            <w:tcW w:w="931" w:type="dxa"/>
            <w:vAlign w:val="center"/>
          </w:tcPr>
          <w:p w14:paraId="61458875" w14:textId="470081B1"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vAlign w:val="center"/>
          </w:tcPr>
          <w:p w14:paraId="4390E89D" w14:textId="7FFE1F7A"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65</w:t>
            </w:r>
            <w:r w:rsidRPr="00CE3858">
              <w:rPr>
                <w:color w:val="000000" w:themeColor="text1"/>
              </w:rPr>
              <w:t>.</w:t>
            </w:r>
            <w:r w:rsidR="00782195">
              <w:rPr>
                <w:color w:val="000000" w:themeColor="text1"/>
              </w:rPr>
              <w:t>14</w:t>
            </w:r>
          </w:p>
        </w:tc>
        <w:tc>
          <w:tcPr>
            <w:tcW w:w="1275" w:type="dxa"/>
            <w:vAlign w:val="center"/>
          </w:tcPr>
          <w:p w14:paraId="2938AF65" w14:textId="5CD35B9C"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4</w:t>
            </w:r>
            <w:r w:rsidR="00782195">
              <w:rPr>
                <w:color w:val="000000" w:themeColor="text1"/>
              </w:rPr>
              <w:t>5</w:t>
            </w:r>
            <w:r w:rsidRPr="00CE3858">
              <w:rPr>
                <w:color w:val="000000" w:themeColor="text1"/>
              </w:rPr>
              <w:t>.</w:t>
            </w:r>
            <w:r w:rsidR="00782195">
              <w:rPr>
                <w:color w:val="000000" w:themeColor="text1"/>
              </w:rPr>
              <w:t>96</w:t>
            </w:r>
          </w:p>
        </w:tc>
        <w:tc>
          <w:tcPr>
            <w:tcW w:w="1260" w:type="dxa"/>
            <w:vAlign w:val="center"/>
          </w:tcPr>
          <w:p w14:paraId="7EAD7FCB" w14:textId="59179A4C"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27</w:t>
            </w:r>
            <w:r w:rsidRPr="00CE3858">
              <w:rPr>
                <w:color w:val="000000" w:themeColor="text1"/>
              </w:rPr>
              <w:t>.2</w:t>
            </w:r>
            <w:r w:rsidR="00782195">
              <w:rPr>
                <w:color w:val="000000" w:themeColor="text1"/>
              </w:rPr>
              <w:t>7</w:t>
            </w:r>
          </w:p>
        </w:tc>
        <w:tc>
          <w:tcPr>
            <w:tcW w:w="1260" w:type="dxa"/>
            <w:vAlign w:val="center"/>
          </w:tcPr>
          <w:p w14:paraId="610C813C" w14:textId="0A952691"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23</w:t>
            </w:r>
            <w:r w:rsidRPr="00CE3858">
              <w:rPr>
                <w:color w:val="000000" w:themeColor="text1"/>
              </w:rPr>
              <w:t>.</w:t>
            </w:r>
            <w:r w:rsidR="00782195">
              <w:rPr>
                <w:color w:val="000000" w:themeColor="text1"/>
              </w:rPr>
              <w:t>00</w:t>
            </w:r>
          </w:p>
        </w:tc>
        <w:tc>
          <w:tcPr>
            <w:tcW w:w="1260" w:type="dxa"/>
            <w:vAlign w:val="center"/>
          </w:tcPr>
          <w:p w14:paraId="37C6C99E" w14:textId="62784123"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1</w:t>
            </w:r>
            <w:r w:rsidR="00782195">
              <w:rPr>
                <w:color w:val="000000" w:themeColor="text1"/>
              </w:rPr>
              <w:t>5</w:t>
            </w:r>
            <w:r w:rsidRPr="00CE3858">
              <w:rPr>
                <w:color w:val="000000" w:themeColor="text1"/>
              </w:rPr>
              <w:t>.</w:t>
            </w:r>
            <w:r w:rsidR="00782195">
              <w:rPr>
                <w:color w:val="000000" w:themeColor="text1"/>
              </w:rPr>
              <w:t>67</w:t>
            </w:r>
          </w:p>
        </w:tc>
        <w:tc>
          <w:tcPr>
            <w:tcW w:w="1415" w:type="dxa"/>
            <w:vMerge w:val="restart"/>
            <w:vAlign w:val="center"/>
          </w:tcPr>
          <w:p w14:paraId="60317EAC" w14:textId="0741A021"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1</w:t>
            </w:r>
            <w:r w:rsidR="00782195">
              <w:rPr>
                <w:color w:val="000000" w:themeColor="text1"/>
              </w:rPr>
              <w:t>3</w:t>
            </w:r>
            <w:r w:rsidRPr="00CE3858">
              <w:rPr>
                <w:color w:val="000000" w:themeColor="text1"/>
              </w:rPr>
              <w:t>.</w:t>
            </w:r>
            <w:r w:rsidR="00782195">
              <w:rPr>
                <w:color w:val="000000" w:themeColor="text1"/>
              </w:rPr>
              <w:t>06</w:t>
            </w:r>
          </w:p>
        </w:tc>
      </w:tr>
      <w:tr w:rsidR="008D1A24" w14:paraId="00FDC8C0" w14:textId="77777777" w:rsidTr="000A27C3">
        <w:trPr>
          <w:trHeight w:val="245"/>
          <w:jc w:val="center"/>
        </w:trPr>
        <w:tc>
          <w:tcPr>
            <w:tcW w:w="2325" w:type="dxa"/>
            <w:vMerge/>
            <w:vAlign w:val="center"/>
          </w:tcPr>
          <w:p w14:paraId="4BFED38F"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0A06EC18"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469C11B6" w14:textId="6FD65692" w:rsidR="008D1A24" w:rsidRPr="00CE3858" w:rsidRDefault="00782195">
            <w:pPr>
              <w:jc w:val="center"/>
              <w:rPr>
                <w:color w:val="000000" w:themeColor="text1"/>
              </w:rPr>
            </w:pPr>
            <w:r>
              <w:rPr>
                <w:color w:val="000000" w:themeColor="text1"/>
              </w:rPr>
              <w:t>429.53</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6C604769" w14:textId="1EBA27C4" w:rsidR="008D1A24" w:rsidRPr="00CE3858" w:rsidRDefault="00782195">
            <w:pPr>
              <w:jc w:val="center"/>
              <w:rPr>
                <w:color w:val="000000" w:themeColor="text1"/>
              </w:rPr>
            </w:pPr>
            <w:r>
              <w:rPr>
                <w:color w:val="000000" w:themeColor="text1"/>
              </w:rPr>
              <w:t>252</w:t>
            </w:r>
            <w:r w:rsidR="00E7303F" w:rsidRPr="00CE3858">
              <w:rPr>
                <w:color w:val="000000" w:themeColor="text1"/>
              </w:rPr>
              <w:t>.</w:t>
            </w:r>
            <w:r>
              <w:rPr>
                <w:color w:val="000000" w:themeColor="text1"/>
              </w:rPr>
              <w:t>00</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44A06E3F" w14:textId="74A0336C" w:rsidR="008D1A24" w:rsidRPr="00CE3858" w:rsidRDefault="00782195">
            <w:pPr>
              <w:jc w:val="center"/>
              <w:rPr>
                <w:color w:val="000000" w:themeColor="text1"/>
              </w:rPr>
            </w:pPr>
            <w:r>
              <w:rPr>
                <w:color w:val="000000" w:themeColor="text1"/>
              </w:rPr>
              <w:t>108</w:t>
            </w:r>
            <w:r w:rsidR="00E7303F" w:rsidRPr="00CE3858">
              <w:rPr>
                <w:color w:val="000000" w:themeColor="text1"/>
              </w:rPr>
              <w:t>.</w:t>
            </w:r>
            <w:r>
              <w:rPr>
                <w:color w:val="000000" w:themeColor="text1"/>
              </w:rPr>
              <w:t>84</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9B23E54" w14:textId="550ABC17" w:rsidR="008D1A24" w:rsidRPr="00CE3858" w:rsidRDefault="00E7303F">
            <w:pPr>
              <w:jc w:val="center"/>
              <w:rPr>
                <w:color w:val="000000" w:themeColor="text1"/>
              </w:rPr>
            </w:pPr>
            <w:r w:rsidRPr="00CE3858">
              <w:rPr>
                <w:color w:val="000000" w:themeColor="text1"/>
              </w:rPr>
              <w:t>7</w:t>
            </w:r>
            <w:r w:rsidR="00782195">
              <w:rPr>
                <w:color w:val="000000" w:themeColor="text1"/>
              </w:rPr>
              <w:t>6</w:t>
            </w:r>
            <w:r w:rsidRPr="00CE3858">
              <w:rPr>
                <w:color w:val="000000" w:themeColor="text1"/>
              </w:rPr>
              <w:t>.</w:t>
            </w:r>
            <w:r w:rsidR="00782195">
              <w:rPr>
                <w:color w:val="000000" w:themeColor="text1"/>
              </w:rPr>
              <w:t>1</w:t>
            </w:r>
            <w:r w:rsidR="00AA3997">
              <w:rPr>
                <w:color w:val="000000" w:themeColor="text1"/>
              </w:rPr>
              <w:t>4</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60DF562" w14:textId="75812ED1" w:rsidR="008D1A24" w:rsidRPr="00CE3858" w:rsidRDefault="00782195">
            <w:pPr>
              <w:jc w:val="center"/>
              <w:rPr>
                <w:color w:val="000000" w:themeColor="text1"/>
              </w:rPr>
            </w:pPr>
            <w:r>
              <w:rPr>
                <w:color w:val="000000" w:themeColor="text1"/>
                <w:shd w:val="clear" w:color="auto" w:fill="FFFFFF"/>
              </w:rPr>
              <w:t>20</w:t>
            </w:r>
            <w:r w:rsidR="00E7303F" w:rsidRPr="00CE3858">
              <w:rPr>
                <w:color w:val="000000" w:themeColor="text1"/>
              </w:rPr>
              <w:t>.</w:t>
            </w:r>
            <w:r>
              <w:rPr>
                <w:color w:val="000000" w:themeColor="text1"/>
              </w:rPr>
              <w:t>00</w:t>
            </w:r>
          </w:p>
        </w:tc>
        <w:tc>
          <w:tcPr>
            <w:tcW w:w="1415" w:type="dxa"/>
            <w:vMerge/>
            <w:vAlign w:val="center"/>
          </w:tcPr>
          <w:p w14:paraId="008B746A" w14:textId="77777777" w:rsidR="008D1A24" w:rsidRPr="00CE3858" w:rsidRDefault="008D1A24">
            <w:pPr>
              <w:widowControl w:val="0"/>
              <w:pBdr>
                <w:top w:val="nil"/>
                <w:left w:val="nil"/>
                <w:bottom w:val="nil"/>
                <w:right w:val="nil"/>
                <w:between w:val="nil"/>
              </w:pBdr>
              <w:spacing w:line="276" w:lineRule="auto"/>
              <w:rPr>
                <w:color w:val="000000" w:themeColor="text1"/>
              </w:rPr>
            </w:pPr>
          </w:p>
        </w:tc>
      </w:tr>
      <w:tr w:rsidR="008D1A24" w14:paraId="4B9F001C" w14:textId="77777777" w:rsidTr="000A27C3">
        <w:trPr>
          <w:trHeight w:val="306"/>
          <w:jc w:val="center"/>
        </w:trPr>
        <w:tc>
          <w:tcPr>
            <w:tcW w:w="2325" w:type="dxa"/>
            <w:vMerge w:val="restart"/>
            <w:vAlign w:val="center"/>
          </w:tcPr>
          <w:p w14:paraId="230B10BF" w14:textId="77777777" w:rsidR="008D1A24" w:rsidRDefault="00000000">
            <w:pPr>
              <w:jc w:val="center"/>
              <w:rPr>
                <w:sz w:val="28"/>
                <w:szCs w:val="28"/>
              </w:rPr>
            </w:pPr>
            <w:r>
              <w:rPr>
                <w:sz w:val="28"/>
                <w:szCs w:val="28"/>
              </w:rPr>
              <w:t>Дов. инт. (0,99)</w:t>
            </w:r>
          </w:p>
        </w:tc>
        <w:tc>
          <w:tcPr>
            <w:tcW w:w="931" w:type="dxa"/>
            <w:vAlign w:val="center"/>
          </w:tcPr>
          <w:p w14:paraId="7A8E27B1" w14:textId="2EC0DA10"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vAlign w:val="center"/>
          </w:tcPr>
          <w:p w14:paraId="3A959A9D" w14:textId="3C23E424" w:rsidR="008D1A24" w:rsidRPr="00CE3858" w:rsidRDefault="00245772">
            <w:pPr>
              <w:jc w:val="center"/>
              <w:rPr>
                <w:color w:val="000000" w:themeColor="text1"/>
              </w:rPr>
            </w:pPr>
            <w:bookmarkStart w:id="6" w:name="_Hlk210763501"/>
            <w:r w:rsidRPr="00CE3858">
              <w:rPr>
                <w:color w:val="000000" w:themeColor="text1"/>
                <w:shd w:val="clear" w:color="auto" w:fill="FFFFFF"/>
              </w:rPr>
              <w:t>±</w:t>
            </w:r>
            <w:bookmarkEnd w:id="6"/>
            <w:r w:rsidR="00782195">
              <w:rPr>
                <w:color w:val="000000" w:themeColor="text1"/>
              </w:rPr>
              <w:t>99.35</w:t>
            </w:r>
          </w:p>
        </w:tc>
        <w:tc>
          <w:tcPr>
            <w:tcW w:w="1275" w:type="dxa"/>
            <w:vAlign w:val="center"/>
          </w:tcPr>
          <w:p w14:paraId="18594B16" w14:textId="190DD7B1"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62</w:t>
            </w:r>
            <w:r w:rsidRPr="00CE3858">
              <w:rPr>
                <w:color w:val="000000" w:themeColor="text1"/>
              </w:rPr>
              <w:t>.</w:t>
            </w:r>
            <w:r w:rsidR="00782195">
              <w:rPr>
                <w:color w:val="000000" w:themeColor="text1"/>
              </w:rPr>
              <w:t>83</w:t>
            </w:r>
          </w:p>
        </w:tc>
        <w:tc>
          <w:tcPr>
            <w:tcW w:w="1260" w:type="dxa"/>
            <w:vAlign w:val="center"/>
          </w:tcPr>
          <w:p w14:paraId="34A23A7F" w14:textId="5A3D8137" w:rsidR="008D1A24" w:rsidRPr="00CE3858" w:rsidRDefault="00245772">
            <w:pPr>
              <w:jc w:val="center"/>
              <w:rPr>
                <w:color w:val="000000" w:themeColor="text1"/>
              </w:rPr>
            </w:pPr>
            <w:r w:rsidRPr="00CE3858">
              <w:rPr>
                <w:color w:val="000000" w:themeColor="text1"/>
                <w:shd w:val="clear" w:color="auto" w:fill="FFFFFF"/>
              </w:rPr>
              <w:t>±</w:t>
            </w:r>
            <w:r w:rsidRPr="00CE3858">
              <w:rPr>
                <w:color w:val="000000" w:themeColor="text1"/>
              </w:rPr>
              <w:t>3</w:t>
            </w:r>
            <w:r w:rsidR="00782195">
              <w:rPr>
                <w:color w:val="000000" w:themeColor="text1"/>
              </w:rPr>
              <w:t>6</w:t>
            </w:r>
            <w:r w:rsidRPr="00CE3858">
              <w:rPr>
                <w:color w:val="000000" w:themeColor="text1"/>
              </w:rPr>
              <w:t>.</w:t>
            </w:r>
            <w:r w:rsidR="00782195">
              <w:rPr>
                <w:color w:val="000000" w:themeColor="text1"/>
              </w:rPr>
              <w:t>35</w:t>
            </w:r>
          </w:p>
        </w:tc>
        <w:tc>
          <w:tcPr>
            <w:tcW w:w="1260" w:type="dxa"/>
            <w:vAlign w:val="center"/>
          </w:tcPr>
          <w:p w14:paraId="4EAAFA1F" w14:textId="71B271C3"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30</w:t>
            </w:r>
            <w:r w:rsidRPr="00CE3858">
              <w:rPr>
                <w:color w:val="000000" w:themeColor="text1"/>
              </w:rPr>
              <w:t>.</w:t>
            </w:r>
            <w:r w:rsidR="00782195">
              <w:rPr>
                <w:color w:val="000000" w:themeColor="text1"/>
              </w:rPr>
              <w:t>44</w:t>
            </w:r>
          </w:p>
        </w:tc>
        <w:tc>
          <w:tcPr>
            <w:tcW w:w="1260" w:type="dxa"/>
            <w:vAlign w:val="center"/>
          </w:tcPr>
          <w:p w14:paraId="104A44E4" w14:textId="4EE7C17D"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20</w:t>
            </w:r>
            <w:r w:rsidRPr="00CE3858">
              <w:rPr>
                <w:color w:val="000000" w:themeColor="text1"/>
              </w:rPr>
              <w:t>.</w:t>
            </w:r>
            <w:r w:rsidR="00782195">
              <w:rPr>
                <w:color w:val="000000" w:themeColor="text1"/>
              </w:rPr>
              <w:t>67</w:t>
            </w:r>
          </w:p>
        </w:tc>
        <w:tc>
          <w:tcPr>
            <w:tcW w:w="1415" w:type="dxa"/>
            <w:vMerge w:val="restart"/>
            <w:vAlign w:val="center"/>
          </w:tcPr>
          <w:p w14:paraId="0C419933" w14:textId="228E1F51" w:rsidR="008D1A24" w:rsidRPr="00CE3858" w:rsidRDefault="00245772">
            <w:pPr>
              <w:jc w:val="center"/>
              <w:rPr>
                <w:color w:val="000000" w:themeColor="text1"/>
              </w:rPr>
            </w:pPr>
            <w:r w:rsidRPr="00CE3858">
              <w:rPr>
                <w:color w:val="000000" w:themeColor="text1"/>
                <w:shd w:val="clear" w:color="auto" w:fill="FFFFFF"/>
              </w:rPr>
              <w:t>±</w:t>
            </w:r>
            <w:r w:rsidR="00782195">
              <w:rPr>
                <w:color w:val="000000" w:themeColor="text1"/>
              </w:rPr>
              <w:t>17</w:t>
            </w:r>
            <w:r w:rsidRPr="00CE3858">
              <w:rPr>
                <w:color w:val="000000" w:themeColor="text1"/>
              </w:rPr>
              <w:t>.</w:t>
            </w:r>
            <w:r w:rsidR="00782195">
              <w:rPr>
                <w:color w:val="000000" w:themeColor="text1"/>
              </w:rPr>
              <w:t>18</w:t>
            </w:r>
          </w:p>
        </w:tc>
      </w:tr>
      <w:tr w:rsidR="008D1A24" w14:paraId="582C5365" w14:textId="77777777" w:rsidTr="000A27C3">
        <w:trPr>
          <w:jc w:val="center"/>
        </w:trPr>
        <w:tc>
          <w:tcPr>
            <w:tcW w:w="2325" w:type="dxa"/>
            <w:vMerge/>
            <w:vAlign w:val="center"/>
          </w:tcPr>
          <w:p w14:paraId="2DD4100F"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3B78D9C7"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6478854" w14:textId="4563ECB8" w:rsidR="008D1A24" w:rsidRPr="00CE3858" w:rsidRDefault="00782195">
            <w:pPr>
              <w:jc w:val="center"/>
              <w:rPr>
                <w:color w:val="000000" w:themeColor="text1"/>
              </w:rPr>
            </w:pPr>
            <w:r>
              <w:rPr>
                <w:color w:val="000000" w:themeColor="text1"/>
              </w:rPr>
              <w:t>478</w:t>
            </w:r>
            <w:r w:rsidR="00E7303F" w:rsidRPr="00CE3858">
              <w:rPr>
                <w:color w:val="000000" w:themeColor="text1"/>
              </w:rPr>
              <w:t>.</w:t>
            </w:r>
            <w:r>
              <w:rPr>
                <w:color w:val="000000" w:themeColor="text1"/>
              </w:rPr>
              <w:t>33</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145BA9C" w14:textId="3308F7F2" w:rsidR="008D1A24" w:rsidRPr="00CE3858" w:rsidRDefault="00782195">
            <w:pPr>
              <w:jc w:val="center"/>
              <w:rPr>
                <w:color w:val="000000" w:themeColor="text1"/>
              </w:rPr>
            </w:pPr>
            <w:r>
              <w:rPr>
                <w:color w:val="000000" w:themeColor="text1"/>
              </w:rPr>
              <w:t>265</w:t>
            </w:r>
            <w:r w:rsidR="00E7303F" w:rsidRPr="00CE3858">
              <w:rPr>
                <w:color w:val="000000" w:themeColor="text1"/>
              </w:rPr>
              <w:t>.</w:t>
            </w:r>
            <w:r>
              <w:rPr>
                <w:color w:val="000000" w:themeColor="text1"/>
              </w:rPr>
              <w:t>75</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B14C014" w14:textId="7316C976" w:rsidR="008D1A24" w:rsidRPr="00CE3858" w:rsidRDefault="00782195">
            <w:pPr>
              <w:jc w:val="center"/>
              <w:rPr>
                <w:color w:val="000000" w:themeColor="text1"/>
              </w:rPr>
            </w:pPr>
            <w:r>
              <w:rPr>
                <w:color w:val="000000" w:themeColor="text1"/>
              </w:rPr>
              <w:t>111</w:t>
            </w:r>
            <w:r w:rsidR="00E7303F" w:rsidRPr="00CE3858">
              <w:rPr>
                <w:color w:val="000000" w:themeColor="text1"/>
              </w:rPr>
              <w:t>.</w:t>
            </w:r>
            <w:r>
              <w:rPr>
                <w:color w:val="000000" w:themeColor="text1"/>
              </w:rPr>
              <w:t>61</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361964BB" w14:textId="02CEA041" w:rsidR="008D1A24" w:rsidRPr="00CE3858" w:rsidRDefault="00E7303F">
            <w:pPr>
              <w:jc w:val="center"/>
              <w:rPr>
                <w:color w:val="000000" w:themeColor="text1"/>
              </w:rPr>
            </w:pPr>
            <w:r w:rsidRPr="00CE3858">
              <w:rPr>
                <w:color w:val="000000" w:themeColor="text1"/>
              </w:rPr>
              <w:t>7</w:t>
            </w:r>
            <w:r w:rsidR="00782195">
              <w:rPr>
                <w:color w:val="000000" w:themeColor="text1"/>
              </w:rPr>
              <w:t>7</w:t>
            </w:r>
            <w:r w:rsidRPr="00CE3858">
              <w:rPr>
                <w:color w:val="000000" w:themeColor="text1"/>
              </w:rPr>
              <w:t>.</w:t>
            </w:r>
            <w:r w:rsidR="00782195">
              <w:rPr>
                <w:color w:val="000000" w:themeColor="text1"/>
              </w:rPr>
              <w:t>22</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73A2CE2" w14:textId="08CB8581" w:rsidR="008D1A24" w:rsidRPr="00CE3858" w:rsidRDefault="00782195">
            <w:pPr>
              <w:jc w:val="center"/>
              <w:rPr>
                <w:color w:val="000000" w:themeColor="text1"/>
              </w:rPr>
            </w:pPr>
            <w:r>
              <w:rPr>
                <w:color w:val="000000" w:themeColor="text1"/>
              </w:rPr>
              <w:t>20</w:t>
            </w:r>
            <w:r w:rsidR="00E7303F" w:rsidRPr="00CE3858">
              <w:rPr>
                <w:color w:val="000000" w:themeColor="text1"/>
              </w:rPr>
              <w:t>.</w:t>
            </w:r>
            <w:r>
              <w:rPr>
                <w:color w:val="000000" w:themeColor="text1"/>
              </w:rPr>
              <w:t>31</w:t>
            </w:r>
          </w:p>
        </w:tc>
        <w:tc>
          <w:tcPr>
            <w:tcW w:w="1415" w:type="dxa"/>
            <w:vMerge/>
            <w:vAlign w:val="center"/>
          </w:tcPr>
          <w:p w14:paraId="5DD8907F" w14:textId="77777777" w:rsidR="008D1A24" w:rsidRPr="00CE3858" w:rsidRDefault="008D1A24">
            <w:pPr>
              <w:widowControl w:val="0"/>
              <w:pBdr>
                <w:top w:val="nil"/>
                <w:left w:val="nil"/>
                <w:bottom w:val="nil"/>
                <w:right w:val="nil"/>
                <w:between w:val="nil"/>
              </w:pBdr>
              <w:spacing w:line="276" w:lineRule="auto"/>
              <w:rPr>
                <w:color w:val="000000" w:themeColor="text1"/>
              </w:rPr>
            </w:pPr>
          </w:p>
        </w:tc>
      </w:tr>
      <w:tr w:rsidR="008D1A24" w14:paraId="3D8B67C8" w14:textId="77777777" w:rsidTr="000A27C3">
        <w:trPr>
          <w:jc w:val="center"/>
        </w:trPr>
        <w:tc>
          <w:tcPr>
            <w:tcW w:w="2325" w:type="dxa"/>
            <w:vMerge w:val="restart"/>
            <w:vAlign w:val="center"/>
          </w:tcPr>
          <w:p w14:paraId="37881BD0" w14:textId="77777777" w:rsidR="008D1A24" w:rsidRDefault="00000000">
            <w:pPr>
              <w:jc w:val="center"/>
              <w:rPr>
                <w:b/>
                <w:sz w:val="28"/>
                <w:szCs w:val="28"/>
              </w:rPr>
            </w:pPr>
            <w:r>
              <w:rPr>
                <w:b/>
                <w:sz w:val="28"/>
                <w:szCs w:val="28"/>
              </w:rPr>
              <w:t>Дисперсия</w:t>
            </w:r>
          </w:p>
        </w:tc>
        <w:tc>
          <w:tcPr>
            <w:tcW w:w="931" w:type="dxa"/>
            <w:vAlign w:val="center"/>
          </w:tcPr>
          <w:p w14:paraId="7B9FD765" w14:textId="6B285639"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3E173FEB" w14:textId="7B4B506F" w:rsidR="008D1A24" w:rsidRPr="00CE3858" w:rsidRDefault="00782195">
            <w:pPr>
              <w:jc w:val="center"/>
              <w:rPr>
                <w:color w:val="000000" w:themeColor="text1"/>
                <w:lang w:val="en-US"/>
              </w:rPr>
            </w:pPr>
            <w:r>
              <w:rPr>
                <w:color w:val="000000" w:themeColor="text1"/>
              </w:rPr>
              <w:t>9343</w:t>
            </w:r>
            <w:r w:rsidR="00245772" w:rsidRPr="00CE3858">
              <w:rPr>
                <w:color w:val="000000" w:themeColor="text1"/>
              </w:rPr>
              <w:t>.</w:t>
            </w:r>
            <w:r>
              <w:rPr>
                <w:color w:val="000000" w:themeColor="text1"/>
              </w:rPr>
              <w:t>88</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1CFBE860" w14:textId="212C9C13" w:rsidR="008D1A24" w:rsidRPr="00CE3858" w:rsidRDefault="00245772">
            <w:pPr>
              <w:jc w:val="center"/>
              <w:rPr>
                <w:color w:val="000000" w:themeColor="text1"/>
              </w:rPr>
            </w:pPr>
            <w:r w:rsidRPr="00CE3858">
              <w:rPr>
                <w:color w:val="000000" w:themeColor="text1"/>
              </w:rPr>
              <w:t>9</w:t>
            </w:r>
            <w:r w:rsidR="00782195">
              <w:rPr>
                <w:color w:val="000000" w:themeColor="text1"/>
              </w:rPr>
              <w:t>635</w:t>
            </w:r>
            <w:r w:rsidRPr="00CE3858">
              <w:rPr>
                <w:color w:val="000000" w:themeColor="text1"/>
              </w:rPr>
              <w:t>.</w:t>
            </w:r>
            <w:r w:rsidR="00782195">
              <w:rPr>
                <w:color w:val="000000" w:themeColor="text1"/>
              </w:rPr>
              <w:t>16</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70E61BA" w14:textId="2633EC8D" w:rsidR="008D1A24" w:rsidRPr="00CE3858" w:rsidRDefault="00782195">
            <w:pPr>
              <w:jc w:val="center"/>
              <w:rPr>
                <w:color w:val="000000" w:themeColor="text1"/>
              </w:rPr>
            </w:pPr>
            <w:r>
              <w:rPr>
                <w:color w:val="000000" w:themeColor="text1"/>
              </w:rPr>
              <w:t>9212</w:t>
            </w:r>
            <w:r w:rsidR="00245772" w:rsidRPr="00CE3858">
              <w:rPr>
                <w:color w:val="000000" w:themeColor="text1"/>
              </w:rPr>
              <w:t>.</w:t>
            </w:r>
            <w:r>
              <w:rPr>
                <w:color w:val="000000" w:themeColor="text1"/>
              </w:rPr>
              <w:t>08</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4DC7CE8C" w14:textId="6829E222" w:rsidR="008D1A24" w:rsidRPr="00CE3858" w:rsidRDefault="00782195">
            <w:pPr>
              <w:jc w:val="center"/>
              <w:rPr>
                <w:color w:val="000000" w:themeColor="text1"/>
              </w:rPr>
            </w:pPr>
            <w:r>
              <w:rPr>
                <w:color w:val="000000" w:themeColor="text1"/>
              </w:rPr>
              <w:t>13438</w:t>
            </w:r>
            <w:r w:rsidR="00245772" w:rsidRPr="00CE3858">
              <w:rPr>
                <w:color w:val="000000" w:themeColor="text1"/>
              </w:rPr>
              <w:t>.</w:t>
            </w:r>
            <w:r>
              <w:rPr>
                <w:color w:val="000000" w:themeColor="text1"/>
              </w:rPr>
              <w:t>91</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54BB09F" w14:textId="5E5ECAA3" w:rsidR="008D1A24" w:rsidRPr="00CE3858" w:rsidRDefault="00782195">
            <w:pPr>
              <w:jc w:val="center"/>
              <w:rPr>
                <w:color w:val="000000" w:themeColor="text1"/>
              </w:rPr>
            </w:pPr>
            <w:r>
              <w:rPr>
                <w:color w:val="000000" w:themeColor="text1"/>
              </w:rPr>
              <w:t>12627</w:t>
            </w:r>
            <w:r w:rsidR="00245772" w:rsidRPr="00CE3858">
              <w:rPr>
                <w:color w:val="000000" w:themeColor="text1"/>
              </w:rPr>
              <w:t>.</w:t>
            </w:r>
            <w:r>
              <w:rPr>
                <w:color w:val="000000" w:themeColor="text1"/>
              </w:rPr>
              <w:t>25</w:t>
            </w:r>
          </w:p>
        </w:tc>
        <w:tc>
          <w:tcPr>
            <w:tcW w:w="1415" w:type="dxa"/>
            <w:vMerge w:val="restart"/>
            <w:vAlign w:val="center"/>
          </w:tcPr>
          <w:p w14:paraId="43C37C7C" w14:textId="61DE7B44" w:rsidR="008D1A24" w:rsidRPr="00CE3858" w:rsidRDefault="00782195">
            <w:pPr>
              <w:jc w:val="center"/>
              <w:rPr>
                <w:color w:val="000000" w:themeColor="text1"/>
              </w:rPr>
            </w:pPr>
            <w:r>
              <w:rPr>
                <w:color w:val="000000" w:themeColor="text1"/>
              </w:rPr>
              <w:t>13206</w:t>
            </w:r>
            <w:r w:rsidR="00245772" w:rsidRPr="00CE3858">
              <w:rPr>
                <w:color w:val="000000" w:themeColor="text1"/>
              </w:rPr>
              <w:t>.</w:t>
            </w:r>
            <w:r>
              <w:rPr>
                <w:color w:val="000000" w:themeColor="text1"/>
              </w:rPr>
              <w:t>82</w:t>
            </w:r>
          </w:p>
        </w:tc>
      </w:tr>
      <w:tr w:rsidR="008D1A24" w14:paraId="548CC090" w14:textId="77777777" w:rsidTr="000A27C3">
        <w:trPr>
          <w:jc w:val="center"/>
        </w:trPr>
        <w:tc>
          <w:tcPr>
            <w:tcW w:w="2325" w:type="dxa"/>
            <w:vMerge/>
            <w:vAlign w:val="center"/>
          </w:tcPr>
          <w:p w14:paraId="2819291E"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684B25FC"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5FD1655" w14:textId="64837B6B" w:rsidR="008D1A24" w:rsidRPr="00CE3858" w:rsidRDefault="00245772">
            <w:pPr>
              <w:jc w:val="center"/>
              <w:rPr>
                <w:color w:val="000000" w:themeColor="text1"/>
              </w:rPr>
            </w:pPr>
            <w:r w:rsidRPr="00CE3858">
              <w:rPr>
                <w:color w:val="000000" w:themeColor="text1"/>
              </w:rPr>
              <w:t>-</w:t>
            </w:r>
            <w:r w:rsidR="00782195">
              <w:rPr>
                <w:color w:val="000000" w:themeColor="text1"/>
              </w:rPr>
              <w:t>29</w:t>
            </w:r>
            <w:r w:rsidRPr="00CE3858">
              <w:rPr>
                <w:color w:val="000000" w:themeColor="text1"/>
              </w:rPr>
              <w:t>.</w:t>
            </w:r>
            <w:r w:rsidR="00782195">
              <w:rPr>
                <w:color w:val="000000" w:themeColor="text1"/>
              </w:rPr>
              <w:t>25</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794E6FED" w14:textId="042822DE" w:rsidR="008D1A24" w:rsidRPr="00CE3858" w:rsidRDefault="00245772">
            <w:pPr>
              <w:jc w:val="center"/>
              <w:rPr>
                <w:color w:val="000000" w:themeColor="text1"/>
              </w:rPr>
            </w:pPr>
            <w:r w:rsidRPr="00CE3858">
              <w:rPr>
                <w:color w:val="000000" w:themeColor="text1"/>
              </w:rPr>
              <w:t>-</w:t>
            </w:r>
            <w:r w:rsidR="00782195">
              <w:rPr>
                <w:color w:val="000000" w:themeColor="text1"/>
              </w:rPr>
              <w:t>26</w:t>
            </w:r>
            <w:r w:rsidRPr="00CE3858">
              <w:rPr>
                <w:color w:val="000000" w:themeColor="text1"/>
              </w:rPr>
              <w:t>.</w:t>
            </w:r>
            <w:r w:rsidR="00782195">
              <w:rPr>
                <w:color w:val="000000" w:themeColor="text1"/>
              </w:rPr>
              <w:t>97</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128C804" w14:textId="332CD585" w:rsidR="008D1A24" w:rsidRPr="00CE3858" w:rsidRDefault="00245772">
            <w:pPr>
              <w:jc w:val="center"/>
              <w:rPr>
                <w:color w:val="000000" w:themeColor="text1"/>
              </w:rPr>
            </w:pPr>
            <w:r w:rsidRPr="00CE3858">
              <w:rPr>
                <w:color w:val="000000" w:themeColor="text1"/>
              </w:rPr>
              <w:t>-</w:t>
            </w:r>
            <w:r w:rsidR="00782195">
              <w:rPr>
                <w:color w:val="000000" w:themeColor="text1"/>
              </w:rPr>
              <w:t>3</w:t>
            </w:r>
            <w:r w:rsidRPr="00CE3858">
              <w:rPr>
                <w:color w:val="000000" w:themeColor="text1"/>
              </w:rPr>
              <w:t>0.</w:t>
            </w:r>
            <w:r w:rsidR="00782195">
              <w:rPr>
                <w:color w:val="000000" w:themeColor="text1"/>
              </w:rPr>
              <w:t>2</w:t>
            </w:r>
            <w:r w:rsidR="00AA3997">
              <w:rPr>
                <w:color w:val="000000" w:themeColor="text1"/>
              </w:rPr>
              <w:t>5</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48E111B" w14:textId="21A47B3A" w:rsidR="008D1A24" w:rsidRPr="00CE3858" w:rsidRDefault="00782195">
            <w:pPr>
              <w:jc w:val="center"/>
              <w:rPr>
                <w:color w:val="000000" w:themeColor="text1"/>
              </w:rPr>
            </w:pPr>
            <w:r>
              <w:rPr>
                <w:color w:val="000000" w:themeColor="text1"/>
              </w:rPr>
              <w:t>+</w:t>
            </w:r>
            <w:r w:rsidR="00245772" w:rsidRPr="00CE3858">
              <w:rPr>
                <w:color w:val="000000" w:themeColor="text1"/>
              </w:rPr>
              <w:t>1.</w:t>
            </w:r>
            <w:r>
              <w:rPr>
                <w:color w:val="000000" w:themeColor="text1"/>
              </w:rPr>
              <w:t>76</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7932EF81" w14:textId="7BF8F152" w:rsidR="008D1A24" w:rsidRPr="00CE3858" w:rsidRDefault="00245772">
            <w:pPr>
              <w:jc w:val="center"/>
              <w:rPr>
                <w:color w:val="000000" w:themeColor="text1"/>
              </w:rPr>
            </w:pPr>
            <w:r w:rsidRPr="00CE3858">
              <w:rPr>
                <w:color w:val="000000" w:themeColor="text1"/>
              </w:rPr>
              <w:t>-</w:t>
            </w:r>
            <w:r w:rsidR="00782195">
              <w:rPr>
                <w:color w:val="000000" w:themeColor="text1"/>
              </w:rPr>
              <w:t>4</w:t>
            </w:r>
            <w:r w:rsidRPr="00CE3858">
              <w:rPr>
                <w:color w:val="000000" w:themeColor="text1"/>
              </w:rPr>
              <w:t>.</w:t>
            </w:r>
            <w:r w:rsidR="00782195">
              <w:rPr>
                <w:color w:val="000000" w:themeColor="text1"/>
              </w:rPr>
              <w:t>39</w:t>
            </w:r>
          </w:p>
        </w:tc>
        <w:tc>
          <w:tcPr>
            <w:tcW w:w="1415" w:type="dxa"/>
            <w:vMerge/>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321B18A2" w14:textId="77777777" w:rsidR="008D1A24" w:rsidRPr="00CE3858" w:rsidRDefault="008D1A24">
            <w:pPr>
              <w:widowControl w:val="0"/>
              <w:pBdr>
                <w:top w:val="nil"/>
                <w:left w:val="nil"/>
                <w:bottom w:val="nil"/>
                <w:right w:val="nil"/>
                <w:between w:val="nil"/>
              </w:pBdr>
              <w:spacing w:line="276" w:lineRule="auto"/>
              <w:rPr>
                <w:color w:val="000000" w:themeColor="text1"/>
              </w:rPr>
            </w:pPr>
          </w:p>
        </w:tc>
      </w:tr>
      <w:tr w:rsidR="008D1A24" w14:paraId="78E20673" w14:textId="77777777" w:rsidTr="000A27C3">
        <w:trPr>
          <w:jc w:val="center"/>
        </w:trPr>
        <w:tc>
          <w:tcPr>
            <w:tcW w:w="2325" w:type="dxa"/>
            <w:vMerge w:val="restart"/>
            <w:vAlign w:val="center"/>
          </w:tcPr>
          <w:p w14:paraId="36C4399E" w14:textId="77777777" w:rsidR="008D1A24" w:rsidRDefault="00000000">
            <w:pPr>
              <w:jc w:val="center"/>
              <w:rPr>
                <w:b/>
                <w:sz w:val="28"/>
                <w:szCs w:val="28"/>
              </w:rPr>
            </w:pPr>
            <w:r>
              <w:rPr>
                <w:b/>
                <w:sz w:val="28"/>
                <w:szCs w:val="28"/>
              </w:rPr>
              <w:t>С. к. о.</w:t>
            </w:r>
          </w:p>
        </w:tc>
        <w:tc>
          <w:tcPr>
            <w:tcW w:w="931" w:type="dxa"/>
            <w:vAlign w:val="center"/>
          </w:tcPr>
          <w:p w14:paraId="20E32C0E" w14:textId="36527F4B"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vAlign w:val="center"/>
          </w:tcPr>
          <w:p w14:paraId="461DDDC4" w14:textId="285275A3" w:rsidR="008D1A24" w:rsidRPr="00CE3858" w:rsidRDefault="00782195">
            <w:pPr>
              <w:jc w:val="center"/>
              <w:rPr>
                <w:color w:val="000000" w:themeColor="text1"/>
              </w:rPr>
            </w:pPr>
            <w:r>
              <w:rPr>
                <w:color w:val="000000" w:themeColor="text1"/>
              </w:rPr>
              <w:t>96.66</w:t>
            </w:r>
          </w:p>
        </w:tc>
        <w:tc>
          <w:tcPr>
            <w:tcW w:w="1275" w:type="dxa"/>
            <w:vAlign w:val="center"/>
          </w:tcPr>
          <w:p w14:paraId="02D18964" w14:textId="049B5BC7" w:rsidR="008D1A24" w:rsidRPr="00CE3858" w:rsidRDefault="00245772">
            <w:pPr>
              <w:jc w:val="center"/>
              <w:rPr>
                <w:color w:val="000000" w:themeColor="text1"/>
              </w:rPr>
            </w:pPr>
            <w:r w:rsidRPr="00CE3858">
              <w:rPr>
                <w:color w:val="000000" w:themeColor="text1"/>
              </w:rPr>
              <w:t>9</w:t>
            </w:r>
            <w:r w:rsidR="00782195">
              <w:rPr>
                <w:color w:val="000000" w:themeColor="text1"/>
              </w:rPr>
              <w:t>8</w:t>
            </w:r>
            <w:r w:rsidRPr="00CE3858">
              <w:rPr>
                <w:color w:val="000000" w:themeColor="text1"/>
              </w:rPr>
              <w:t>.</w:t>
            </w:r>
            <w:r w:rsidR="00782195">
              <w:rPr>
                <w:color w:val="000000" w:themeColor="text1"/>
              </w:rPr>
              <w:t>21</w:t>
            </w:r>
          </w:p>
        </w:tc>
        <w:tc>
          <w:tcPr>
            <w:tcW w:w="1260" w:type="dxa"/>
            <w:vAlign w:val="center"/>
          </w:tcPr>
          <w:p w14:paraId="3B9064FF" w14:textId="19ADF54A" w:rsidR="008D1A24" w:rsidRPr="00CE3858" w:rsidRDefault="00782195">
            <w:pPr>
              <w:jc w:val="center"/>
              <w:rPr>
                <w:color w:val="000000" w:themeColor="text1"/>
              </w:rPr>
            </w:pPr>
            <w:r>
              <w:rPr>
                <w:color w:val="000000" w:themeColor="text1"/>
              </w:rPr>
              <w:t>95</w:t>
            </w:r>
            <w:r w:rsidR="00245772" w:rsidRPr="00CE3858">
              <w:rPr>
                <w:color w:val="000000" w:themeColor="text1"/>
              </w:rPr>
              <w:t>.</w:t>
            </w:r>
            <w:r>
              <w:rPr>
                <w:color w:val="000000" w:themeColor="text1"/>
              </w:rPr>
              <w:t>98</w:t>
            </w:r>
          </w:p>
        </w:tc>
        <w:tc>
          <w:tcPr>
            <w:tcW w:w="1260" w:type="dxa"/>
            <w:vAlign w:val="center"/>
          </w:tcPr>
          <w:p w14:paraId="2D7F4FCD" w14:textId="75BB63C4" w:rsidR="008D1A24" w:rsidRPr="00CE3858" w:rsidRDefault="00782195">
            <w:pPr>
              <w:jc w:val="center"/>
              <w:rPr>
                <w:color w:val="000000" w:themeColor="text1"/>
              </w:rPr>
            </w:pPr>
            <w:r>
              <w:rPr>
                <w:color w:val="000000" w:themeColor="text1"/>
              </w:rPr>
              <w:t>115</w:t>
            </w:r>
            <w:r w:rsidR="00245772" w:rsidRPr="00CE3858">
              <w:rPr>
                <w:color w:val="000000" w:themeColor="text1"/>
              </w:rPr>
              <w:t>.</w:t>
            </w:r>
            <w:r>
              <w:rPr>
                <w:color w:val="000000" w:themeColor="text1"/>
              </w:rPr>
              <w:t>93</w:t>
            </w:r>
          </w:p>
        </w:tc>
        <w:tc>
          <w:tcPr>
            <w:tcW w:w="1260" w:type="dxa"/>
            <w:vAlign w:val="center"/>
          </w:tcPr>
          <w:p w14:paraId="082528B1" w14:textId="12BCE923" w:rsidR="008D1A24" w:rsidRPr="00CE3858" w:rsidRDefault="00782195">
            <w:pPr>
              <w:jc w:val="center"/>
              <w:rPr>
                <w:color w:val="000000" w:themeColor="text1"/>
              </w:rPr>
            </w:pPr>
            <w:r>
              <w:rPr>
                <w:color w:val="000000" w:themeColor="text1"/>
              </w:rPr>
              <w:t>112</w:t>
            </w:r>
            <w:r w:rsidR="00245772" w:rsidRPr="00CE3858">
              <w:rPr>
                <w:color w:val="000000" w:themeColor="text1"/>
              </w:rPr>
              <w:t>.</w:t>
            </w:r>
            <w:r>
              <w:rPr>
                <w:color w:val="000000" w:themeColor="text1"/>
              </w:rPr>
              <w:t>37</w:t>
            </w:r>
          </w:p>
        </w:tc>
        <w:tc>
          <w:tcPr>
            <w:tcW w:w="1415" w:type="dxa"/>
            <w:vMerge w:val="restart"/>
            <w:vAlign w:val="center"/>
          </w:tcPr>
          <w:p w14:paraId="1496D124" w14:textId="6DCBF01E" w:rsidR="008D1A24" w:rsidRPr="00CE3858" w:rsidRDefault="00245772">
            <w:pPr>
              <w:jc w:val="center"/>
              <w:rPr>
                <w:color w:val="000000" w:themeColor="text1"/>
              </w:rPr>
            </w:pPr>
            <w:r w:rsidRPr="00CE3858">
              <w:rPr>
                <w:color w:val="000000" w:themeColor="text1"/>
              </w:rPr>
              <w:t>1</w:t>
            </w:r>
            <w:r w:rsidR="00782195">
              <w:rPr>
                <w:color w:val="000000" w:themeColor="text1"/>
              </w:rPr>
              <w:t>1</w:t>
            </w:r>
            <w:r w:rsidRPr="00CE3858">
              <w:rPr>
                <w:color w:val="000000" w:themeColor="text1"/>
              </w:rPr>
              <w:t>4.</w:t>
            </w:r>
            <w:r w:rsidR="00782195">
              <w:rPr>
                <w:color w:val="000000" w:themeColor="text1"/>
              </w:rPr>
              <w:t>92</w:t>
            </w:r>
          </w:p>
        </w:tc>
      </w:tr>
      <w:tr w:rsidR="008D1A24" w14:paraId="09F83A7B" w14:textId="77777777" w:rsidTr="000A27C3">
        <w:trPr>
          <w:jc w:val="center"/>
        </w:trPr>
        <w:tc>
          <w:tcPr>
            <w:tcW w:w="2325" w:type="dxa"/>
            <w:vMerge/>
            <w:vAlign w:val="center"/>
          </w:tcPr>
          <w:p w14:paraId="121E68B6"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33A3B60E"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2A8C09CF" w14:textId="48F3789F" w:rsidR="008D1A24" w:rsidRPr="00CE3858" w:rsidRDefault="00245772">
            <w:pPr>
              <w:jc w:val="center"/>
              <w:rPr>
                <w:color w:val="000000" w:themeColor="text1"/>
              </w:rPr>
            </w:pPr>
            <w:r w:rsidRPr="00CE3858">
              <w:rPr>
                <w:color w:val="000000" w:themeColor="text1"/>
              </w:rPr>
              <w:t>-</w:t>
            </w:r>
            <w:r w:rsidR="00782195">
              <w:rPr>
                <w:color w:val="000000" w:themeColor="text1"/>
              </w:rPr>
              <w:t>15.89</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961120E" w14:textId="7A231273" w:rsidR="008D1A24" w:rsidRPr="00CE3858" w:rsidRDefault="00245772">
            <w:pPr>
              <w:jc w:val="center"/>
              <w:rPr>
                <w:color w:val="000000" w:themeColor="text1"/>
              </w:rPr>
            </w:pPr>
            <w:r w:rsidRPr="00CE3858">
              <w:rPr>
                <w:color w:val="000000" w:themeColor="text1"/>
              </w:rPr>
              <w:t>-</w:t>
            </w:r>
            <w:r w:rsidR="00782195">
              <w:rPr>
                <w:color w:val="000000" w:themeColor="text1"/>
              </w:rPr>
              <w:t>14</w:t>
            </w:r>
            <w:r w:rsidRPr="00CE3858">
              <w:rPr>
                <w:color w:val="000000" w:themeColor="text1"/>
              </w:rPr>
              <w:t>.</w:t>
            </w:r>
            <w:r w:rsidR="00782195">
              <w:rPr>
                <w:color w:val="000000" w:themeColor="text1"/>
              </w:rPr>
              <w:t>54</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7BFE8457" w14:textId="1CCF39A0" w:rsidR="008D1A24" w:rsidRPr="00CE3858" w:rsidRDefault="00245772">
            <w:pPr>
              <w:jc w:val="center"/>
              <w:rPr>
                <w:color w:val="000000" w:themeColor="text1"/>
              </w:rPr>
            </w:pPr>
            <w:r w:rsidRPr="00CE3858">
              <w:rPr>
                <w:color w:val="000000" w:themeColor="text1"/>
              </w:rPr>
              <w:t>-</w:t>
            </w:r>
            <w:r w:rsidR="00782195">
              <w:rPr>
                <w:color w:val="000000" w:themeColor="text1"/>
              </w:rPr>
              <w:t>16</w:t>
            </w:r>
            <w:r w:rsidRPr="00CE3858">
              <w:rPr>
                <w:color w:val="000000" w:themeColor="text1"/>
              </w:rPr>
              <w:t>.</w:t>
            </w:r>
            <w:r w:rsidR="00782195">
              <w:rPr>
                <w:color w:val="000000" w:themeColor="text1"/>
              </w:rPr>
              <w:t>48</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6E27F4F7" w14:textId="407E7CF1" w:rsidR="008D1A24" w:rsidRPr="00CE3858" w:rsidRDefault="00245772">
            <w:pPr>
              <w:jc w:val="center"/>
              <w:rPr>
                <w:color w:val="000000" w:themeColor="text1"/>
              </w:rPr>
            </w:pPr>
            <w:r w:rsidRPr="00CE3858">
              <w:rPr>
                <w:color w:val="000000" w:themeColor="text1"/>
              </w:rPr>
              <w:t>-</w:t>
            </w:r>
            <w:r w:rsidR="00782195">
              <w:rPr>
                <w:color w:val="000000" w:themeColor="text1"/>
              </w:rPr>
              <w:t>0</w:t>
            </w:r>
            <w:r w:rsidRPr="00CE3858">
              <w:rPr>
                <w:color w:val="000000" w:themeColor="text1"/>
              </w:rPr>
              <w:t>.</w:t>
            </w:r>
            <w:r w:rsidR="00782195">
              <w:rPr>
                <w:color w:val="000000" w:themeColor="text1"/>
              </w:rPr>
              <w:t>87</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0DED8F36" w14:textId="3F5490AF" w:rsidR="008D1A24" w:rsidRPr="00CE3858" w:rsidRDefault="00245772">
            <w:pPr>
              <w:jc w:val="center"/>
              <w:rPr>
                <w:color w:val="000000" w:themeColor="text1"/>
              </w:rPr>
            </w:pPr>
            <w:r w:rsidRPr="00CE3858">
              <w:rPr>
                <w:color w:val="000000" w:themeColor="text1"/>
              </w:rPr>
              <w:t>-</w:t>
            </w:r>
            <w:r w:rsidR="00782195">
              <w:rPr>
                <w:color w:val="000000" w:themeColor="text1"/>
              </w:rPr>
              <w:t>2</w:t>
            </w:r>
            <w:r w:rsidRPr="00CE3858">
              <w:rPr>
                <w:color w:val="000000" w:themeColor="text1"/>
              </w:rPr>
              <w:t>.</w:t>
            </w:r>
            <w:r w:rsidR="00782195">
              <w:rPr>
                <w:color w:val="000000" w:themeColor="text1"/>
              </w:rPr>
              <w:t>22</w:t>
            </w:r>
          </w:p>
        </w:tc>
        <w:tc>
          <w:tcPr>
            <w:tcW w:w="1415" w:type="dxa"/>
            <w:vMerge/>
            <w:vAlign w:val="center"/>
          </w:tcPr>
          <w:p w14:paraId="6D9BB83F" w14:textId="77777777" w:rsidR="008D1A24" w:rsidRPr="00CE3858" w:rsidRDefault="008D1A24">
            <w:pPr>
              <w:widowControl w:val="0"/>
              <w:pBdr>
                <w:top w:val="nil"/>
                <w:left w:val="nil"/>
                <w:bottom w:val="nil"/>
                <w:right w:val="nil"/>
                <w:between w:val="nil"/>
              </w:pBdr>
              <w:spacing w:line="276" w:lineRule="auto"/>
              <w:rPr>
                <w:color w:val="000000" w:themeColor="text1"/>
              </w:rPr>
            </w:pPr>
          </w:p>
        </w:tc>
      </w:tr>
      <w:tr w:rsidR="008D1A24" w14:paraId="03F62F1D" w14:textId="77777777" w:rsidTr="000A27C3">
        <w:trPr>
          <w:jc w:val="center"/>
        </w:trPr>
        <w:tc>
          <w:tcPr>
            <w:tcW w:w="2325" w:type="dxa"/>
            <w:vMerge w:val="restart"/>
            <w:vAlign w:val="center"/>
          </w:tcPr>
          <w:p w14:paraId="12E84240" w14:textId="77777777" w:rsidR="008D1A24" w:rsidRDefault="00000000">
            <w:pPr>
              <w:jc w:val="center"/>
              <w:rPr>
                <w:b/>
                <w:sz w:val="28"/>
                <w:szCs w:val="28"/>
              </w:rPr>
            </w:pPr>
            <w:r>
              <w:rPr>
                <w:b/>
                <w:sz w:val="28"/>
                <w:szCs w:val="28"/>
              </w:rPr>
              <w:t>К-т вариации</w:t>
            </w:r>
          </w:p>
        </w:tc>
        <w:tc>
          <w:tcPr>
            <w:tcW w:w="931" w:type="dxa"/>
            <w:vAlign w:val="center"/>
          </w:tcPr>
          <w:p w14:paraId="73424240" w14:textId="52F76FDE" w:rsidR="008D1A24" w:rsidRPr="00730DB2" w:rsidRDefault="00000000">
            <w:pPr>
              <w:jc w:val="center"/>
              <w:rPr>
                <w:sz w:val="28"/>
                <w:szCs w:val="28"/>
                <w:lang w:val="en-US"/>
              </w:rPr>
            </w:pPr>
            <w:r>
              <w:rPr>
                <w:sz w:val="28"/>
                <w:szCs w:val="28"/>
              </w:rPr>
              <w:t>Знач</w:t>
            </w:r>
            <w:r w:rsidR="00730DB2">
              <w:rPr>
                <w:sz w:val="28"/>
                <w:szCs w:val="28"/>
                <w:lang w:val="en-US"/>
              </w:rPr>
              <w:t>.</w:t>
            </w:r>
          </w:p>
        </w:tc>
        <w:tc>
          <w:tcPr>
            <w:tcW w:w="1184" w:type="dxa"/>
            <w:vAlign w:val="center"/>
          </w:tcPr>
          <w:p w14:paraId="4FF48982" w14:textId="70E567F0" w:rsidR="008D1A24" w:rsidRPr="00CE3858" w:rsidRDefault="00245772" w:rsidP="00D55E2B">
            <w:pPr>
              <w:ind w:left="720" w:hanging="720"/>
              <w:jc w:val="center"/>
              <w:rPr>
                <w:color w:val="000000" w:themeColor="text1"/>
              </w:rPr>
            </w:pPr>
            <w:r w:rsidRPr="00CE3858">
              <w:rPr>
                <w:color w:val="000000" w:themeColor="text1"/>
              </w:rPr>
              <w:t>0.</w:t>
            </w:r>
            <w:r w:rsidR="00782195">
              <w:rPr>
                <w:color w:val="000000" w:themeColor="text1"/>
              </w:rPr>
              <w:t>580</w:t>
            </w:r>
          </w:p>
        </w:tc>
        <w:tc>
          <w:tcPr>
            <w:tcW w:w="1275" w:type="dxa"/>
            <w:vAlign w:val="center"/>
          </w:tcPr>
          <w:p w14:paraId="734C2E98" w14:textId="16A1EF74" w:rsidR="008D1A24" w:rsidRPr="00CE3858" w:rsidRDefault="00245772">
            <w:pPr>
              <w:jc w:val="center"/>
              <w:rPr>
                <w:color w:val="000000" w:themeColor="text1"/>
              </w:rPr>
            </w:pPr>
            <w:r w:rsidRPr="00CE3858">
              <w:rPr>
                <w:color w:val="000000" w:themeColor="text1"/>
              </w:rPr>
              <w:t>0.5</w:t>
            </w:r>
            <w:r w:rsidR="00782195">
              <w:rPr>
                <w:color w:val="000000" w:themeColor="text1"/>
              </w:rPr>
              <w:t>5</w:t>
            </w:r>
            <w:r w:rsidRPr="00CE3858">
              <w:rPr>
                <w:color w:val="000000" w:themeColor="text1"/>
              </w:rPr>
              <w:t>8</w:t>
            </w:r>
          </w:p>
        </w:tc>
        <w:tc>
          <w:tcPr>
            <w:tcW w:w="1260" w:type="dxa"/>
            <w:vAlign w:val="center"/>
          </w:tcPr>
          <w:p w14:paraId="4CA46C69" w14:textId="1E4A0489" w:rsidR="008D1A24" w:rsidRPr="00CE3858" w:rsidRDefault="00245772">
            <w:pPr>
              <w:jc w:val="center"/>
              <w:rPr>
                <w:color w:val="000000" w:themeColor="text1"/>
              </w:rPr>
            </w:pPr>
            <w:r w:rsidRPr="00CE3858">
              <w:rPr>
                <w:color w:val="000000" w:themeColor="text1"/>
              </w:rPr>
              <w:t>0.</w:t>
            </w:r>
            <w:r w:rsidR="00782195">
              <w:rPr>
                <w:color w:val="000000" w:themeColor="text1"/>
              </w:rPr>
              <w:t>585</w:t>
            </w:r>
          </w:p>
        </w:tc>
        <w:tc>
          <w:tcPr>
            <w:tcW w:w="1260" w:type="dxa"/>
            <w:vAlign w:val="center"/>
          </w:tcPr>
          <w:p w14:paraId="5ADFE743" w14:textId="055407C5" w:rsidR="008D1A24" w:rsidRPr="00CE3858" w:rsidRDefault="00245772">
            <w:pPr>
              <w:jc w:val="center"/>
              <w:rPr>
                <w:color w:val="000000" w:themeColor="text1"/>
              </w:rPr>
            </w:pPr>
            <w:r w:rsidRPr="00CE3858">
              <w:rPr>
                <w:color w:val="000000" w:themeColor="text1"/>
              </w:rPr>
              <w:t>0.</w:t>
            </w:r>
            <w:r w:rsidR="00782195">
              <w:rPr>
                <w:color w:val="000000" w:themeColor="text1"/>
              </w:rPr>
              <w:t>693</w:t>
            </w:r>
          </w:p>
        </w:tc>
        <w:tc>
          <w:tcPr>
            <w:tcW w:w="1260" w:type="dxa"/>
            <w:vAlign w:val="center"/>
          </w:tcPr>
          <w:p w14:paraId="5AB7DD7D" w14:textId="0FC9194B" w:rsidR="008D1A24" w:rsidRPr="00CE3858" w:rsidRDefault="00245772">
            <w:pPr>
              <w:jc w:val="center"/>
              <w:rPr>
                <w:color w:val="000000" w:themeColor="text1"/>
              </w:rPr>
            </w:pPr>
            <w:r w:rsidRPr="00CE3858">
              <w:rPr>
                <w:color w:val="000000" w:themeColor="text1"/>
              </w:rPr>
              <w:t>0.6</w:t>
            </w:r>
            <w:r w:rsidR="00782195">
              <w:rPr>
                <w:color w:val="000000" w:themeColor="text1"/>
              </w:rPr>
              <w:t>39</w:t>
            </w:r>
          </w:p>
        </w:tc>
        <w:tc>
          <w:tcPr>
            <w:tcW w:w="1415" w:type="dxa"/>
            <w:vMerge w:val="restart"/>
            <w:vAlign w:val="center"/>
          </w:tcPr>
          <w:p w14:paraId="5AB8F0AE" w14:textId="6E99CB6D" w:rsidR="008D1A24" w:rsidRPr="00CE3858" w:rsidRDefault="00245772">
            <w:pPr>
              <w:jc w:val="center"/>
              <w:rPr>
                <w:color w:val="000000" w:themeColor="text1"/>
              </w:rPr>
            </w:pPr>
            <w:r w:rsidRPr="00CE3858">
              <w:rPr>
                <w:color w:val="000000" w:themeColor="text1"/>
              </w:rPr>
              <w:t>0.</w:t>
            </w:r>
            <w:r w:rsidR="00782195">
              <w:rPr>
                <w:color w:val="000000" w:themeColor="text1"/>
              </w:rPr>
              <w:t>627</w:t>
            </w:r>
          </w:p>
        </w:tc>
      </w:tr>
      <w:tr w:rsidR="008D1A24" w14:paraId="605774B0" w14:textId="77777777" w:rsidTr="000A27C3">
        <w:trPr>
          <w:jc w:val="center"/>
        </w:trPr>
        <w:tc>
          <w:tcPr>
            <w:tcW w:w="2325" w:type="dxa"/>
            <w:vMerge/>
            <w:vAlign w:val="center"/>
          </w:tcPr>
          <w:p w14:paraId="167A0E3B" w14:textId="77777777" w:rsidR="008D1A24" w:rsidRDefault="008D1A24">
            <w:pPr>
              <w:widowControl w:val="0"/>
              <w:pBdr>
                <w:top w:val="nil"/>
                <w:left w:val="nil"/>
                <w:bottom w:val="nil"/>
                <w:right w:val="nil"/>
                <w:between w:val="nil"/>
              </w:pBdr>
              <w:spacing w:line="276" w:lineRule="auto"/>
              <w:rPr>
                <w:sz w:val="28"/>
                <w:szCs w:val="28"/>
              </w:rPr>
            </w:pPr>
          </w:p>
        </w:tc>
        <w:tc>
          <w:tcPr>
            <w:tcW w:w="931" w:type="dxa"/>
            <w:vAlign w:val="center"/>
          </w:tcPr>
          <w:p w14:paraId="6380A4BB" w14:textId="77777777" w:rsidR="008D1A24" w:rsidRDefault="00000000">
            <w:pPr>
              <w:jc w:val="center"/>
              <w:rPr>
                <w:sz w:val="28"/>
                <w:szCs w:val="28"/>
              </w:rPr>
            </w:pPr>
            <w:r>
              <w:rPr>
                <w:sz w:val="28"/>
                <w:szCs w:val="28"/>
              </w:rPr>
              <w:t>%</w:t>
            </w:r>
          </w:p>
        </w:tc>
        <w:tc>
          <w:tcPr>
            <w:tcW w:w="118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93C75B8" w14:textId="32408D70" w:rsidR="008D1A24" w:rsidRPr="00CE3858" w:rsidRDefault="00245772">
            <w:pPr>
              <w:jc w:val="center"/>
              <w:rPr>
                <w:color w:val="000000" w:themeColor="text1"/>
              </w:rPr>
            </w:pPr>
            <w:r w:rsidRPr="00CE3858">
              <w:rPr>
                <w:color w:val="000000" w:themeColor="text1"/>
              </w:rPr>
              <w:t>-7.</w:t>
            </w:r>
            <w:r w:rsidR="00782195">
              <w:rPr>
                <w:color w:val="000000" w:themeColor="text1"/>
              </w:rPr>
              <w:t>58</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7F7D013C" w14:textId="46648565" w:rsidR="008D1A24" w:rsidRPr="00CE3858" w:rsidRDefault="00245772">
            <w:pPr>
              <w:jc w:val="center"/>
              <w:rPr>
                <w:color w:val="000000" w:themeColor="text1"/>
              </w:rPr>
            </w:pPr>
            <w:r w:rsidRPr="00CE3858">
              <w:rPr>
                <w:color w:val="000000" w:themeColor="text1"/>
              </w:rPr>
              <w:t>-</w:t>
            </w:r>
            <w:r w:rsidR="00782195">
              <w:rPr>
                <w:color w:val="000000" w:themeColor="text1"/>
              </w:rPr>
              <w:t>11</w:t>
            </w:r>
            <w:r w:rsidRPr="00CE3858">
              <w:rPr>
                <w:color w:val="000000" w:themeColor="text1"/>
              </w:rPr>
              <w:t>.</w:t>
            </w:r>
            <w:r w:rsidR="00782195">
              <w:rPr>
                <w:color w:val="000000" w:themeColor="text1"/>
              </w:rPr>
              <w:t>09</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79A5627D" w14:textId="17B44E80" w:rsidR="008D1A24" w:rsidRPr="00CE3858" w:rsidRDefault="00782195">
            <w:pPr>
              <w:jc w:val="center"/>
              <w:rPr>
                <w:color w:val="000000" w:themeColor="text1"/>
              </w:rPr>
            </w:pPr>
            <w:r>
              <w:rPr>
                <w:color w:val="000000" w:themeColor="text1"/>
              </w:rPr>
              <w:t>-6</w:t>
            </w:r>
            <w:r w:rsidR="00245772" w:rsidRPr="00CE3858">
              <w:rPr>
                <w:color w:val="000000" w:themeColor="text1"/>
              </w:rPr>
              <w:t>.</w:t>
            </w:r>
            <w:r>
              <w:rPr>
                <w:color w:val="000000" w:themeColor="text1"/>
              </w:rPr>
              <w:t>79</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58C053D0" w14:textId="5FB91174" w:rsidR="008D1A24" w:rsidRPr="00CE3858" w:rsidRDefault="00245772">
            <w:pPr>
              <w:jc w:val="center"/>
              <w:rPr>
                <w:color w:val="000000" w:themeColor="text1"/>
              </w:rPr>
            </w:pPr>
            <w:r w:rsidRPr="00CE3858">
              <w:rPr>
                <w:color w:val="000000" w:themeColor="text1"/>
              </w:rPr>
              <w:t>1</w:t>
            </w:r>
            <w:r w:rsidR="00782195">
              <w:rPr>
                <w:color w:val="000000" w:themeColor="text1"/>
              </w:rPr>
              <w:t>0</w:t>
            </w:r>
            <w:r w:rsidRPr="00CE3858">
              <w:rPr>
                <w:color w:val="000000" w:themeColor="text1"/>
              </w:rPr>
              <w:t>.</w:t>
            </w:r>
            <w:r w:rsidR="00782195">
              <w:rPr>
                <w:color w:val="000000" w:themeColor="text1"/>
              </w:rPr>
              <w:t>50</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bottom"/>
          </w:tcPr>
          <w:p w14:paraId="655C3CE2" w14:textId="59DF6FCC" w:rsidR="008D1A24" w:rsidRPr="00CE3858" w:rsidRDefault="00245772">
            <w:pPr>
              <w:jc w:val="center"/>
              <w:rPr>
                <w:color w:val="000000" w:themeColor="text1"/>
              </w:rPr>
            </w:pPr>
            <w:r w:rsidRPr="00CE3858">
              <w:rPr>
                <w:color w:val="000000" w:themeColor="text1"/>
              </w:rPr>
              <w:t>1.</w:t>
            </w:r>
            <w:r w:rsidR="00782195">
              <w:rPr>
                <w:color w:val="000000" w:themeColor="text1"/>
              </w:rPr>
              <w:t>82</w:t>
            </w:r>
          </w:p>
        </w:tc>
        <w:tc>
          <w:tcPr>
            <w:tcW w:w="1415" w:type="dxa"/>
            <w:vMerge/>
            <w:vAlign w:val="center"/>
          </w:tcPr>
          <w:p w14:paraId="1E98A0A4" w14:textId="77777777" w:rsidR="008D1A24" w:rsidRDefault="008D1A24">
            <w:pPr>
              <w:widowControl w:val="0"/>
              <w:pBdr>
                <w:top w:val="nil"/>
                <w:left w:val="nil"/>
                <w:bottom w:val="nil"/>
                <w:right w:val="nil"/>
                <w:between w:val="nil"/>
              </w:pBdr>
              <w:spacing w:line="276" w:lineRule="auto"/>
              <w:rPr>
                <w:sz w:val="28"/>
                <w:szCs w:val="28"/>
              </w:rPr>
            </w:pPr>
          </w:p>
        </w:tc>
      </w:tr>
      <w:bookmarkEnd w:id="3"/>
    </w:tbl>
    <w:p w14:paraId="1FE4A4D8" w14:textId="77777777" w:rsidR="000A27C3" w:rsidRDefault="000A27C3">
      <w:pPr>
        <w:pBdr>
          <w:top w:val="nil"/>
          <w:left w:val="nil"/>
          <w:bottom w:val="nil"/>
          <w:right w:val="nil"/>
          <w:between w:val="nil"/>
        </w:pBdr>
        <w:rPr>
          <w:sz w:val="28"/>
          <w:szCs w:val="28"/>
        </w:rPr>
      </w:pPr>
    </w:p>
    <w:p w14:paraId="37E03276" w14:textId="527AEA0C" w:rsidR="00D55E2B" w:rsidRPr="00052F45" w:rsidRDefault="00CE3858">
      <w:pPr>
        <w:pBdr>
          <w:top w:val="nil"/>
          <w:left w:val="nil"/>
          <w:bottom w:val="nil"/>
          <w:right w:val="nil"/>
          <w:between w:val="nil"/>
        </w:pBdr>
        <w:rPr>
          <w:bCs/>
          <w:color w:val="000000"/>
          <w:sz w:val="28"/>
          <w:szCs w:val="28"/>
        </w:rPr>
      </w:pPr>
      <w:bookmarkStart w:id="7" w:name="_Hlk210683315"/>
      <w:r w:rsidRPr="00052F45">
        <w:rPr>
          <w:bCs/>
          <w:color w:val="000000"/>
          <w:sz w:val="28"/>
          <w:szCs w:val="28"/>
        </w:rPr>
        <w:t>Вывод:</w:t>
      </w:r>
    </w:p>
    <w:bookmarkEnd w:id="7"/>
    <w:p w14:paraId="403BC9FB" w14:textId="2444DCCD" w:rsidR="00052F45" w:rsidRDefault="00052F45" w:rsidP="00052F45">
      <w:pPr>
        <w:rPr>
          <w:bCs/>
          <w:sz w:val="28"/>
          <w:szCs w:val="28"/>
        </w:rPr>
      </w:pPr>
      <w:r w:rsidRPr="00052F45">
        <w:rPr>
          <w:bCs/>
          <w:sz w:val="28"/>
          <w:szCs w:val="28"/>
        </w:rPr>
        <w:t>-  Математическое ожидание на малых объёмах выборки изменяется нерегулярно, но при увеличении количества данных постепенно стабилизируется и к N</w:t>
      </w:r>
      <w:r>
        <w:rPr>
          <w:bCs/>
          <w:sz w:val="28"/>
          <w:szCs w:val="28"/>
        </w:rPr>
        <w:t xml:space="preserve"> </w:t>
      </w:r>
      <w:r w:rsidRPr="00052F45">
        <w:rPr>
          <w:bCs/>
          <w:sz w:val="28"/>
          <w:szCs w:val="28"/>
        </w:rPr>
        <w:t>=</w:t>
      </w:r>
      <w:r>
        <w:rPr>
          <w:bCs/>
          <w:sz w:val="28"/>
          <w:szCs w:val="28"/>
        </w:rPr>
        <w:t xml:space="preserve"> </w:t>
      </w:r>
      <w:r w:rsidRPr="00052F45">
        <w:rPr>
          <w:bCs/>
          <w:sz w:val="28"/>
          <w:szCs w:val="28"/>
        </w:rPr>
        <w:t>300 достигает 183,19, что говорит о сходимости оценки.</w:t>
      </w:r>
    </w:p>
    <w:p w14:paraId="13972EF5" w14:textId="77777777" w:rsidR="00052F45" w:rsidRPr="00052F45" w:rsidRDefault="00052F45" w:rsidP="00052F45">
      <w:pPr>
        <w:rPr>
          <w:bCs/>
          <w:sz w:val="28"/>
          <w:szCs w:val="28"/>
        </w:rPr>
      </w:pPr>
    </w:p>
    <w:p w14:paraId="50C07A26" w14:textId="3ED650B5" w:rsidR="00052F45" w:rsidRDefault="00052F45" w:rsidP="00052F45">
      <w:pPr>
        <w:rPr>
          <w:bCs/>
          <w:sz w:val="28"/>
          <w:szCs w:val="28"/>
        </w:rPr>
      </w:pPr>
      <w:r w:rsidRPr="00052F45">
        <w:rPr>
          <w:bCs/>
          <w:sz w:val="28"/>
          <w:szCs w:val="28"/>
        </w:rPr>
        <w:t>-  Доверительные интервалы заметно сужаются с ростом выборки: если при N</w:t>
      </w:r>
      <w:r>
        <w:rPr>
          <w:bCs/>
          <w:sz w:val="28"/>
          <w:szCs w:val="28"/>
        </w:rPr>
        <w:t xml:space="preserve"> </w:t>
      </w:r>
      <w:r w:rsidRPr="00052F45">
        <w:rPr>
          <w:bCs/>
          <w:sz w:val="28"/>
          <w:szCs w:val="28"/>
        </w:rPr>
        <w:t>=</w:t>
      </w:r>
      <w:r>
        <w:rPr>
          <w:bCs/>
          <w:sz w:val="28"/>
          <w:szCs w:val="28"/>
        </w:rPr>
        <w:t xml:space="preserve"> 10 </w:t>
      </w:r>
      <w:r w:rsidRPr="00052F45">
        <w:rPr>
          <w:bCs/>
          <w:sz w:val="28"/>
          <w:szCs w:val="28"/>
        </w:rPr>
        <w:t>разброс велик, то начиная с N</w:t>
      </w:r>
      <w:r>
        <w:rPr>
          <w:bCs/>
          <w:sz w:val="28"/>
          <w:szCs w:val="28"/>
        </w:rPr>
        <w:t xml:space="preserve"> </w:t>
      </w:r>
      <w:r w:rsidRPr="00052F45">
        <w:rPr>
          <w:bCs/>
          <w:sz w:val="28"/>
          <w:szCs w:val="28"/>
        </w:rPr>
        <w:t>=</w:t>
      </w:r>
      <w:r>
        <w:rPr>
          <w:bCs/>
          <w:sz w:val="28"/>
          <w:szCs w:val="28"/>
        </w:rPr>
        <w:t xml:space="preserve"> </w:t>
      </w:r>
      <w:r w:rsidRPr="00052F45">
        <w:rPr>
          <w:bCs/>
          <w:sz w:val="28"/>
          <w:szCs w:val="28"/>
        </w:rPr>
        <w:t>200 ширина интервала отличается от итоговой менее чем на 20 %, что указывает на повышение точности.</w:t>
      </w:r>
    </w:p>
    <w:p w14:paraId="2551FF82" w14:textId="77777777" w:rsidR="00052F45" w:rsidRPr="00052F45" w:rsidRDefault="00052F45" w:rsidP="00052F45">
      <w:pPr>
        <w:rPr>
          <w:bCs/>
          <w:sz w:val="28"/>
          <w:szCs w:val="28"/>
        </w:rPr>
      </w:pPr>
    </w:p>
    <w:p w14:paraId="031AE717" w14:textId="1E6FAAD2" w:rsidR="00052F45" w:rsidRDefault="00052F45" w:rsidP="00052F45">
      <w:pPr>
        <w:rPr>
          <w:bCs/>
          <w:sz w:val="28"/>
          <w:szCs w:val="28"/>
        </w:rPr>
      </w:pPr>
      <w:r w:rsidRPr="00052F45">
        <w:rPr>
          <w:bCs/>
          <w:sz w:val="28"/>
          <w:szCs w:val="28"/>
        </w:rPr>
        <w:t>-  Дисперсия и среднеквадратичное отклонение после N</w:t>
      </w:r>
      <w:r>
        <w:rPr>
          <w:bCs/>
          <w:sz w:val="28"/>
          <w:szCs w:val="28"/>
        </w:rPr>
        <w:t xml:space="preserve"> </w:t>
      </w:r>
      <w:r w:rsidRPr="00052F45">
        <w:rPr>
          <w:bCs/>
          <w:sz w:val="28"/>
          <w:szCs w:val="28"/>
        </w:rPr>
        <w:t>=</w:t>
      </w:r>
      <w:r>
        <w:rPr>
          <w:bCs/>
          <w:sz w:val="28"/>
          <w:szCs w:val="28"/>
        </w:rPr>
        <w:t xml:space="preserve"> </w:t>
      </w:r>
      <w:r w:rsidRPr="00052F45">
        <w:rPr>
          <w:bCs/>
          <w:sz w:val="28"/>
          <w:szCs w:val="28"/>
        </w:rPr>
        <w:t>100 практически не меняются, что свидетельствует о стабилизации разброса данных.</w:t>
      </w:r>
    </w:p>
    <w:p w14:paraId="585B8981" w14:textId="77777777" w:rsidR="00052F45" w:rsidRPr="00052F45" w:rsidRDefault="00052F45" w:rsidP="00052F45">
      <w:pPr>
        <w:rPr>
          <w:bCs/>
          <w:sz w:val="28"/>
          <w:szCs w:val="28"/>
        </w:rPr>
      </w:pPr>
    </w:p>
    <w:p w14:paraId="6981BD1C" w14:textId="29F224E9" w:rsidR="00052F45" w:rsidRPr="00052F45" w:rsidRDefault="00052F45" w:rsidP="00052F45">
      <w:pPr>
        <w:rPr>
          <w:bCs/>
          <w:sz w:val="28"/>
          <w:szCs w:val="28"/>
        </w:rPr>
      </w:pPr>
      <w:r w:rsidRPr="00052F45">
        <w:rPr>
          <w:bCs/>
          <w:sz w:val="28"/>
          <w:szCs w:val="28"/>
        </w:rPr>
        <w:t>-  Коэффициент вариации достигает максимума при N</w:t>
      </w:r>
      <w:r>
        <w:rPr>
          <w:bCs/>
          <w:sz w:val="28"/>
          <w:szCs w:val="28"/>
        </w:rPr>
        <w:t xml:space="preserve"> </w:t>
      </w:r>
      <w:r w:rsidRPr="00052F45">
        <w:rPr>
          <w:bCs/>
          <w:sz w:val="28"/>
          <w:szCs w:val="28"/>
        </w:rPr>
        <w:t>=</w:t>
      </w:r>
      <w:r>
        <w:rPr>
          <w:bCs/>
          <w:sz w:val="28"/>
          <w:szCs w:val="28"/>
        </w:rPr>
        <w:t xml:space="preserve"> </w:t>
      </w:r>
      <w:r w:rsidRPr="00052F45">
        <w:rPr>
          <w:bCs/>
          <w:sz w:val="28"/>
          <w:szCs w:val="28"/>
        </w:rPr>
        <w:t>10</w:t>
      </w:r>
      <w:r>
        <w:rPr>
          <w:bCs/>
          <w:sz w:val="28"/>
          <w:szCs w:val="28"/>
        </w:rPr>
        <w:t>0</w:t>
      </w:r>
      <w:r w:rsidRPr="00052F45">
        <w:rPr>
          <w:bCs/>
          <w:sz w:val="28"/>
          <w:szCs w:val="28"/>
        </w:rPr>
        <w:t xml:space="preserve"> (0,693) и затем снижается до 0,627 при N=30</w:t>
      </w:r>
      <w:r>
        <w:rPr>
          <w:bCs/>
          <w:sz w:val="28"/>
          <w:szCs w:val="28"/>
        </w:rPr>
        <w:t>0</w:t>
      </w:r>
      <w:r w:rsidRPr="00052F45">
        <w:rPr>
          <w:bCs/>
          <w:sz w:val="28"/>
          <w:szCs w:val="28"/>
        </w:rPr>
        <w:t>, что говорит об умеренной вариабельности и устойчивости распределения.</w:t>
      </w:r>
    </w:p>
    <w:p w14:paraId="795282A6" w14:textId="41BA6059" w:rsidR="00052F45" w:rsidRPr="00052F45" w:rsidRDefault="00052F45" w:rsidP="00052F45">
      <w:pPr>
        <w:rPr>
          <w:bCs/>
          <w:sz w:val="28"/>
          <w:szCs w:val="28"/>
        </w:rPr>
      </w:pPr>
      <w:r w:rsidRPr="00052F45">
        <w:rPr>
          <w:bCs/>
          <w:sz w:val="28"/>
          <w:szCs w:val="28"/>
        </w:rPr>
        <w:lastRenderedPageBreak/>
        <w:t>-  Итог: оценки становятся надёжными при N</w:t>
      </w:r>
      <w:r>
        <w:rPr>
          <w:bCs/>
          <w:sz w:val="28"/>
          <w:szCs w:val="28"/>
        </w:rPr>
        <w:t xml:space="preserve"> </w:t>
      </w:r>
      <w:r w:rsidRPr="00052F45">
        <w:rPr>
          <w:bCs/>
          <w:sz w:val="28"/>
          <w:szCs w:val="28"/>
        </w:rPr>
        <w:t>≥</w:t>
      </w:r>
      <w:r>
        <w:rPr>
          <w:bCs/>
          <w:sz w:val="28"/>
          <w:szCs w:val="28"/>
        </w:rPr>
        <w:t xml:space="preserve"> </w:t>
      </w:r>
      <w:r w:rsidRPr="00052F45">
        <w:rPr>
          <w:bCs/>
          <w:sz w:val="28"/>
          <w:szCs w:val="28"/>
        </w:rPr>
        <w:t>200 при меньших объёмах наблюдается повышенная нестабильность результатов.</w:t>
      </w:r>
    </w:p>
    <w:p w14:paraId="502C3603" w14:textId="4FF86156" w:rsidR="00D85E3C" w:rsidRDefault="00D85E3C">
      <w:pPr>
        <w:rPr>
          <w:sz w:val="28"/>
          <w:szCs w:val="28"/>
        </w:rPr>
      </w:pPr>
      <w:r>
        <w:rPr>
          <w:sz w:val="28"/>
          <w:szCs w:val="28"/>
        </w:rPr>
        <w:br w:type="page"/>
      </w:r>
    </w:p>
    <w:p w14:paraId="06BB0FAA" w14:textId="77777777" w:rsidR="008D1A24" w:rsidRDefault="008D1A24">
      <w:pPr>
        <w:pBdr>
          <w:top w:val="nil"/>
          <w:left w:val="nil"/>
          <w:bottom w:val="nil"/>
          <w:right w:val="nil"/>
          <w:between w:val="nil"/>
        </w:pBdr>
        <w:rPr>
          <w:sz w:val="28"/>
          <w:szCs w:val="28"/>
        </w:rPr>
      </w:pPr>
    </w:p>
    <w:p w14:paraId="432D4416" w14:textId="4ECD355F" w:rsidR="008D1A24" w:rsidRDefault="00000000">
      <w:pPr>
        <w:pBdr>
          <w:top w:val="nil"/>
          <w:left w:val="nil"/>
          <w:bottom w:val="nil"/>
          <w:right w:val="nil"/>
          <w:between w:val="nil"/>
        </w:pBdr>
        <w:rPr>
          <w:noProof/>
          <w:sz w:val="28"/>
          <w:szCs w:val="28"/>
        </w:rPr>
      </w:pPr>
      <w:r>
        <w:rPr>
          <w:b/>
          <w:color w:val="000000"/>
          <w:sz w:val="28"/>
          <w:szCs w:val="28"/>
        </w:rPr>
        <w:t>Этап 2</w:t>
      </w:r>
      <w:r>
        <w:rPr>
          <w:b/>
          <w:sz w:val="28"/>
          <w:szCs w:val="28"/>
        </w:rPr>
        <w:t>.</w:t>
      </w:r>
      <w:r>
        <w:rPr>
          <w:b/>
          <w:color w:val="000000"/>
          <w:sz w:val="28"/>
          <w:szCs w:val="28"/>
        </w:rPr>
        <w:t xml:space="preserve"> </w:t>
      </w:r>
      <w:r>
        <w:rPr>
          <w:color w:val="000000"/>
          <w:sz w:val="28"/>
          <w:szCs w:val="28"/>
        </w:rPr>
        <w:t xml:space="preserve">Значений заданной </w:t>
      </w:r>
      <w:r w:rsidR="00D55E2B">
        <w:rPr>
          <w:color w:val="000000"/>
          <w:sz w:val="28"/>
          <w:szCs w:val="28"/>
        </w:rPr>
        <w:t>ЧП</w:t>
      </w:r>
      <w:r>
        <w:rPr>
          <w:color w:val="000000"/>
          <w:sz w:val="28"/>
          <w:szCs w:val="28"/>
        </w:rPr>
        <w:t xml:space="preserve"> с результатами анализа характера числовой последовательности</w:t>
      </w:r>
      <w:r>
        <w:rPr>
          <w:sz w:val="28"/>
          <w:szCs w:val="28"/>
        </w:rPr>
        <w:t>.</w:t>
      </w:r>
    </w:p>
    <w:p w14:paraId="61EB1B15" w14:textId="7CC440B6" w:rsidR="00D85E3C" w:rsidRDefault="00D85E3C">
      <w:pPr>
        <w:pBdr>
          <w:top w:val="nil"/>
          <w:left w:val="nil"/>
          <w:bottom w:val="nil"/>
          <w:right w:val="nil"/>
          <w:between w:val="nil"/>
        </w:pBdr>
        <w:rPr>
          <w:sz w:val="28"/>
          <w:szCs w:val="28"/>
        </w:rPr>
      </w:pPr>
      <w:r w:rsidRPr="00D85E3C">
        <w:rPr>
          <w:noProof/>
          <w:sz w:val="28"/>
          <w:szCs w:val="28"/>
        </w:rPr>
        <w:drawing>
          <wp:inline distT="0" distB="0" distL="0" distR="0" wp14:anchorId="0FF3746A" wp14:editId="7EB71047">
            <wp:extent cx="6642100" cy="3043555"/>
            <wp:effectExtent l="0" t="0" r="6350" b="4445"/>
            <wp:docPr id="2023012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12948" name=""/>
                    <pic:cNvPicPr/>
                  </pic:nvPicPr>
                  <pic:blipFill>
                    <a:blip r:embed="rId7"/>
                    <a:stretch>
                      <a:fillRect/>
                    </a:stretch>
                  </pic:blipFill>
                  <pic:spPr>
                    <a:xfrm>
                      <a:off x="0" y="0"/>
                      <a:ext cx="6642100" cy="3043555"/>
                    </a:xfrm>
                    <a:prstGeom prst="rect">
                      <a:avLst/>
                    </a:prstGeom>
                  </pic:spPr>
                </pic:pic>
              </a:graphicData>
            </a:graphic>
          </wp:inline>
        </w:drawing>
      </w:r>
    </w:p>
    <w:p w14:paraId="3944155A" w14:textId="56508E09" w:rsidR="008D1A24" w:rsidRDefault="002C2E62" w:rsidP="00567425">
      <w:pPr>
        <w:pBdr>
          <w:top w:val="nil"/>
          <w:left w:val="nil"/>
          <w:bottom w:val="nil"/>
          <w:right w:val="nil"/>
          <w:between w:val="nil"/>
        </w:pBdr>
        <w:jc w:val="right"/>
        <w:rPr>
          <w:sz w:val="28"/>
          <w:szCs w:val="28"/>
        </w:rPr>
      </w:pPr>
      <w:r>
        <w:rPr>
          <w:sz w:val="28"/>
          <w:szCs w:val="28"/>
        </w:rPr>
        <w:t>График №1</w:t>
      </w:r>
    </w:p>
    <w:p w14:paraId="4356524F" w14:textId="77777777" w:rsidR="008D1A24" w:rsidRDefault="008D1A24">
      <w:pPr>
        <w:pBdr>
          <w:top w:val="nil"/>
          <w:left w:val="nil"/>
          <w:bottom w:val="nil"/>
          <w:right w:val="nil"/>
          <w:between w:val="nil"/>
        </w:pBdr>
        <w:rPr>
          <w:sz w:val="28"/>
          <w:szCs w:val="28"/>
        </w:rPr>
      </w:pPr>
    </w:p>
    <w:p w14:paraId="2A6E2B81" w14:textId="3368DC06" w:rsidR="00D85E3C" w:rsidRDefault="00567425" w:rsidP="00D85E3C">
      <w:pPr>
        <w:pBdr>
          <w:top w:val="nil"/>
          <w:left w:val="nil"/>
          <w:bottom w:val="nil"/>
          <w:right w:val="nil"/>
          <w:between w:val="nil"/>
        </w:pBdr>
        <w:rPr>
          <w:color w:val="000000"/>
          <w:sz w:val="28"/>
          <w:szCs w:val="28"/>
        </w:rPr>
      </w:pPr>
      <w:r>
        <w:rPr>
          <w:b/>
          <w:color w:val="000000"/>
          <w:sz w:val="28"/>
          <w:szCs w:val="28"/>
        </w:rPr>
        <w:t>Вывод:</w:t>
      </w:r>
      <w:r>
        <w:rPr>
          <w:color w:val="000000"/>
          <w:sz w:val="28"/>
          <w:szCs w:val="28"/>
        </w:rPr>
        <w:t xml:space="preserve"> </w:t>
      </w:r>
      <w:r w:rsidRPr="00D85E3C">
        <w:rPr>
          <w:color w:val="000000"/>
          <w:sz w:val="28"/>
          <w:szCs w:val="28"/>
        </w:rPr>
        <w:t xml:space="preserve">Последовательность </w:t>
      </w:r>
      <w:r w:rsidR="00D85E3C" w:rsidRPr="00D85E3C">
        <w:rPr>
          <w:color w:val="000000"/>
          <w:sz w:val="28"/>
          <w:szCs w:val="28"/>
        </w:rPr>
        <w:t>не имеет ярко выраженного тренда — значения хаотично колеблются, отсутствует устойчивое возрастание или убывание, наблюдаются отдельные пики и провалы, но они распределены неравномерно — то есть периодичность отсутствует</w:t>
      </w:r>
      <w:r w:rsidR="00D85E3C">
        <w:rPr>
          <w:color w:val="000000"/>
          <w:sz w:val="28"/>
          <w:szCs w:val="28"/>
        </w:rPr>
        <w:br w:type="page"/>
      </w:r>
    </w:p>
    <w:p w14:paraId="5C5DC068" w14:textId="77777777" w:rsidR="008D1A24" w:rsidRPr="00C66730" w:rsidRDefault="008D1A24">
      <w:pPr>
        <w:pBdr>
          <w:top w:val="nil"/>
          <w:left w:val="nil"/>
          <w:bottom w:val="nil"/>
          <w:right w:val="nil"/>
          <w:between w:val="nil"/>
        </w:pBdr>
        <w:rPr>
          <w:sz w:val="28"/>
          <w:szCs w:val="28"/>
        </w:rPr>
      </w:pPr>
    </w:p>
    <w:p w14:paraId="139DB540" w14:textId="150DB564" w:rsidR="002C2E62" w:rsidRDefault="00000000">
      <w:pPr>
        <w:pBdr>
          <w:top w:val="nil"/>
          <w:left w:val="nil"/>
          <w:bottom w:val="nil"/>
          <w:right w:val="nil"/>
          <w:between w:val="nil"/>
        </w:pBdr>
        <w:rPr>
          <w:sz w:val="28"/>
          <w:szCs w:val="28"/>
        </w:rPr>
      </w:pPr>
      <w:bookmarkStart w:id="8" w:name="_Hlk210685668"/>
      <w:r w:rsidRPr="00AB7372">
        <w:rPr>
          <w:b/>
          <w:color w:val="000000"/>
          <w:sz w:val="28"/>
          <w:szCs w:val="28"/>
        </w:rPr>
        <w:t>Этап 3</w:t>
      </w:r>
      <w:r w:rsidRPr="00AB7372">
        <w:rPr>
          <w:b/>
          <w:sz w:val="28"/>
          <w:szCs w:val="28"/>
        </w:rPr>
        <w:t>.</w:t>
      </w:r>
      <w:r w:rsidR="00AB7372">
        <w:rPr>
          <w:b/>
          <w:sz w:val="28"/>
          <w:szCs w:val="28"/>
        </w:rPr>
        <w:t xml:space="preserve"> </w:t>
      </w:r>
      <w:r>
        <w:rPr>
          <w:color w:val="000000"/>
          <w:sz w:val="28"/>
          <w:szCs w:val="28"/>
        </w:rPr>
        <w:t xml:space="preserve">Результаты автокорреляционного анализа (значения коэффициентов автокорреляции со сдвигом 1, 2, 3, </w:t>
      </w:r>
      <w:r>
        <w:rPr>
          <w:sz w:val="28"/>
          <w:szCs w:val="28"/>
        </w:rPr>
        <w:t>…</w:t>
      </w:r>
      <w:r>
        <w:rPr>
          <w:color w:val="000000"/>
          <w:sz w:val="28"/>
          <w:szCs w:val="28"/>
        </w:rPr>
        <w:t>), представленные как в числовом (форма 3), так и графическом виде</w:t>
      </w:r>
      <w:r>
        <w:rPr>
          <w:sz w:val="28"/>
          <w:szCs w:val="28"/>
        </w:rPr>
        <w:t>.</w:t>
      </w:r>
    </w:p>
    <w:p w14:paraId="53D4DB1E" w14:textId="77777777" w:rsidR="002C2E62" w:rsidRDefault="002C2E62">
      <w:pPr>
        <w:pBdr>
          <w:top w:val="nil"/>
          <w:left w:val="nil"/>
          <w:bottom w:val="nil"/>
          <w:right w:val="nil"/>
          <w:between w:val="nil"/>
        </w:pBdr>
        <w:rPr>
          <w:sz w:val="28"/>
          <w:szCs w:val="28"/>
        </w:rPr>
      </w:pPr>
    </w:p>
    <w:p w14:paraId="636E6BA3" w14:textId="221C32CA" w:rsidR="002C2E62" w:rsidRDefault="002C2E62" w:rsidP="002C2E62">
      <w:pPr>
        <w:pBdr>
          <w:top w:val="nil"/>
          <w:left w:val="nil"/>
          <w:bottom w:val="nil"/>
          <w:right w:val="nil"/>
          <w:between w:val="nil"/>
        </w:pBdr>
        <w:jc w:val="center"/>
        <w:rPr>
          <w:sz w:val="28"/>
          <w:szCs w:val="28"/>
        </w:rPr>
      </w:pPr>
      <w:r>
        <w:rPr>
          <w:sz w:val="28"/>
          <w:szCs w:val="28"/>
        </w:rPr>
        <w:t>Коэффициенты автокорреляции</w:t>
      </w:r>
    </w:p>
    <w:p w14:paraId="786FC191" w14:textId="77777777" w:rsidR="008D1A24" w:rsidRDefault="008D1A24">
      <w:pPr>
        <w:rPr>
          <w:sz w:val="28"/>
          <w:szCs w:val="28"/>
        </w:rPr>
      </w:pPr>
    </w:p>
    <w:tbl>
      <w:tblPr>
        <w:tblStyle w:val="a6"/>
        <w:tblpPr w:leftFromText="180" w:rightFromText="180" w:topFromText="180" w:bottomFromText="180" w:vertAnchor="text" w:tblpX="-30"/>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2"/>
        <w:gridCol w:w="959"/>
        <w:gridCol w:w="959"/>
        <w:gridCol w:w="959"/>
        <w:gridCol w:w="958"/>
        <w:gridCol w:w="958"/>
        <w:gridCol w:w="958"/>
        <w:gridCol w:w="958"/>
        <w:gridCol w:w="958"/>
        <w:gridCol w:w="958"/>
        <w:gridCol w:w="958"/>
      </w:tblGrid>
      <w:tr w:rsidR="008D1A24" w14:paraId="1F048D2B" w14:textId="77777777" w:rsidTr="00FD0698">
        <w:trPr>
          <w:trHeight w:val="306"/>
        </w:trPr>
        <w:tc>
          <w:tcPr>
            <w:tcW w:w="1322" w:type="dxa"/>
          </w:tcPr>
          <w:p w14:paraId="7261C930" w14:textId="77777777" w:rsidR="008D1A24" w:rsidRDefault="00000000">
            <w:pPr>
              <w:widowControl w:val="0"/>
              <w:jc w:val="center"/>
              <w:rPr>
                <w:b/>
              </w:rPr>
            </w:pPr>
            <w:bookmarkStart w:id="9" w:name="_Hlk210766847"/>
            <w:r>
              <w:rPr>
                <w:b/>
              </w:rPr>
              <w:t>Сдвиг ЧП</w:t>
            </w:r>
          </w:p>
        </w:tc>
        <w:tc>
          <w:tcPr>
            <w:tcW w:w="959" w:type="dxa"/>
          </w:tcPr>
          <w:p w14:paraId="2C703DD6" w14:textId="77777777" w:rsidR="008D1A24" w:rsidRDefault="00000000">
            <w:pPr>
              <w:widowControl w:val="0"/>
              <w:jc w:val="center"/>
            </w:pPr>
            <w:r>
              <w:t>1</w:t>
            </w:r>
          </w:p>
        </w:tc>
        <w:tc>
          <w:tcPr>
            <w:tcW w:w="959" w:type="dxa"/>
          </w:tcPr>
          <w:p w14:paraId="6900F6E8" w14:textId="77777777" w:rsidR="008D1A24" w:rsidRDefault="00000000">
            <w:pPr>
              <w:widowControl w:val="0"/>
              <w:jc w:val="center"/>
            </w:pPr>
            <w:r>
              <w:t>2</w:t>
            </w:r>
          </w:p>
        </w:tc>
        <w:tc>
          <w:tcPr>
            <w:tcW w:w="959" w:type="dxa"/>
          </w:tcPr>
          <w:p w14:paraId="650D1D03" w14:textId="77777777" w:rsidR="008D1A24" w:rsidRDefault="00000000">
            <w:pPr>
              <w:widowControl w:val="0"/>
              <w:jc w:val="center"/>
            </w:pPr>
            <w:r>
              <w:t>3</w:t>
            </w:r>
          </w:p>
        </w:tc>
        <w:tc>
          <w:tcPr>
            <w:tcW w:w="958" w:type="dxa"/>
          </w:tcPr>
          <w:p w14:paraId="431EEA29" w14:textId="77777777" w:rsidR="008D1A24" w:rsidRDefault="00000000">
            <w:pPr>
              <w:widowControl w:val="0"/>
              <w:jc w:val="center"/>
            </w:pPr>
            <w:r>
              <w:t>4</w:t>
            </w:r>
          </w:p>
        </w:tc>
        <w:tc>
          <w:tcPr>
            <w:tcW w:w="958" w:type="dxa"/>
          </w:tcPr>
          <w:p w14:paraId="1409FA38" w14:textId="77777777" w:rsidR="008D1A24" w:rsidRDefault="00000000">
            <w:pPr>
              <w:widowControl w:val="0"/>
              <w:jc w:val="center"/>
            </w:pPr>
            <w:r>
              <w:t>5</w:t>
            </w:r>
          </w:p>
        </w:tc>
        <w:tc>
          <w:tcPr>
            <w:tcW w:w="958" w:type="dxa"/>
          </w:tcPr>
          <w:p w14:paraId="5DD0E938" w14:textId="77777777" w:rsidR="008D1A24" w:rsidRDefault="00000000">
            <w:pPr>
              <w:widowControl w:val="0"/>
              <w:jc w:val="center"/>
            </w:pPr>
            <w:r>
              <w:t>6</w:t>
            </w:r>
          </w:p>
        </w:tc>
        <w:tc>
          <w:tcPr>
            <w:tcW w:w="958" w:type="dxa"/>
          </w:tcPr>
          <w:p w14:paraId="328FEFFF" w14:textId="77777777" w:rsidR="008D1A24" w:rsidRDefault="00000000">
            <w:pPr>
              <w:widowControl w:val="0"/>
              <w:jc w:val="center"/>
            </w:pPr>
            <w:r>
              <w:t>7</w:t>
            </w:r>
          </w:p>
        </w:tc>
        <w:tc>
          <w:tcPr>
            <w:tcW w:w="958" w:type="dxa"/>
          </w:tcPr>
          <w:p w14:paraId="56F6DDA1" w14:textId="77777777" w:rsidR="008D1A24" w:rsidRDefault="00000000">
            <w:pPr>
              <w:widowControl w:val="0"/>
              <w:jc w:val="center"/>
            </w:pPr>
            <w:r>
              <w:t>8</w:t>
            </w:r>
          </w:p>
        </w:tc>
        <w:tc>
          <w:tcPr>
            <w:tcW w:w="958" w:type="dxa"/>
          </w:tcPr>
          <w:p w14:paraId="57A15B14" w14:textId="77777777" w:rsidR="008D1A24" w:rsidRDefault="00000000">
            <w:pPr>
              <w:widowControl w:val="0"/>
              <w:jc w:val="center"/>
            </w:pPr>
            <w:r>
              <w:t>9</w:t>
            </w:r>
          </w:p>
        </w:tc>
        <w:tc>
          <w:tcPr>
            <w:tcW w:w="958" w:type="dxa"/>
          </w:tcPr>
          <w:p w14:paraId="642FF630" w14:textId="77777777" w:rsidR="008D1A24" w:rsidRDefault="00000000">
            <w:pPr>
              <w:widowControl w:val="0"/>
              <w:jc w:val="center"/>
            </w:pPr>
            <w:r>
              <w:t>10</w:t>
            </w:r>
          </w:p>
        </w:tc>
      </w:tr>
      <w:tr w:rsidR="008D1A24" w14:paraId="65F798AA" w14:textId="77777777" w:rsidTr="00FD0698">
        <w:trPr>
          <w:trHeight w:val="246"/>
        </w:trPr>
        <w:tc>
          <w:tcPr>
            <w:tcW w:w="1322" w:type="dxa"/>
          </w:tcPr>
          <w:p w14:paraId="0CA87C85" w14:textId="77777777" w:rsidR="008D1A24" w:rsidRDefault="00000000">
            <w:pPr>
              <w:widowControl w:val="0"/>
              <w:jc w:val="center"/>
              <w:rPr>
                <w:b/>
              </w:rPr>
            </w:pPr>
            <w:r>
              <w:rPr>
                <w:b/>
              </w:rPr>
              <w:t>К-т АК</w:t>
            </w:r>
          </w:p>
        </w:tc>
        <w:tc>
          <w:tcPr>
            <w:tcW w:w="959" w:type="dxa"/>
          </w:tcPr>
          <w:p w14:paraId="36BDC240" w14:textId="52D89C98" w:rsidR="008D1A24" w:rsidRPr="00BA3456" w:rsidRDefault="009E1B19" w:rsidP="009E1B19">
            <w:pPr>
              <w:jc w:val="center"/>
              <w:rPr>
                <w:color w:val="000000" w:themeColor="text1"/>
              </w:rPr>
            </w:pPr>
            <w:r w:rsidRPr="00BA3456">
              <w:rPr>
                <w:color w:val="000000" w:themeColor="text1"/>
              </w:rPr>
              <w:t>0.</w:t>
            </w:r>
            <w:r w:rsidR="00FD0698">
              <w:rPr>
                <w:color w:val="000000" w:themeColor="text1"/>
              </w:rPr>
              <w:t>090</w:t>
            </w:r>
          </w:p>
        </w:tc>
        <w:tc>
          <w:tcPr>
            <w:tcW w:w="959" w:type="dxa"/>
          </w:tcPr>
          <w:p w14:paraId="28D1D31D" w14:textId="6126E469" w:rsidR="008D1A24" w:rsidRPr="00BA3456" w:rsidRDefault="009E1B19" w:rsidP="009E1B19">
            <w:pPr>
              <w:jc w:val="center"/>
              <w:rPr>
                <w:color w:val="000000" w:themeColor="text1"/>
                <w:lang w:val="en-US"/>
              </w:rPr>
            </w:pPr>
            <w:r w:rsidRPr="00BA3456">
              <w:rPr>
                <w:color w:val="000000" w:themeColor="text1"/>
              </w:rPr>
              <w:t>0.</w:t>
            </w:r>
            <w:r w:rsidR="00FD0698">
              <w:rPr>
                <w:color w:val="000000" w:themeColor="text1"/>
              </w:rPr>
              <w:t>035</w:t>
            </w:r>
          </w:p>
        </w:tc>
        <w:tc>
          <w:tcPr>
            <w:tcW w:w="959" w:type="dxa"/>
          </w:tcPr>
          <w:p w14:paraId="149CCC6A" w14:textId="0A9CE8B6" w:rsidR="008D1A24" w:rsidRPr="00BA3456" w:rsidRDefault="009E1B19" w:rsidP="009E1B19">
            <w:pPr>
              <w:jc w:val="center"/>
              <w:rPr>
                <w:color w:val="000000" w:themeColor="text1"/>
              </w:rPr>
            </w:pPr>
            <w:r w:rsidRPr="00BA3456">
              <w:rPr>
                <w:color w:val="000000" w:themeColor="text1"/>
              </w:rPr>
              <w:t>0.</w:t>
            </w:r>
            <w:r w:rsidR="00FD0698">
              <w:rPr>
                <w:color w:val="000000" w:themeColor="text1"/>
              </w:rPr>
              <w:t>024</w:t>
            </w:r>
          </w:p>
        </w:tc>
        <w:tc>
          <w:tcPr>
            <w:tcW w:w="958" w:type="dxa"/>
          </w:tcPr>
          <w:p w14:paraId="5E5ABFEB" w14:textId="4F136615" w:rsidR="008D1A24" w:rsidRPr="00BA3456" w:rsidRDefault="009E1B19" w:rsidP="009E1B19">
            <w:pPr>
              <w:jc w:val="center"/>
              <w:rPr>
                <w:color w:val="000000" w:themeColor="text1"/>
              </w:rPr>
            </w:pPr>
            <w:r w:rsidRPr="00BA3456">
              <w:rPr>
                <w:color w:val="000000" w:themeColor="text1"/>
              </w:rPr>
              <w:t>0.</w:t>
            </w:r>
            <w:r w:rsidR="00FD0698">
              <w:rPr>
                <w:color w:val="000000" w:themeColor="text1"/>
              </w:rPr>
              <w:t>003</w:t>
            </w:r>
          </w:p>
        </w:tc>
        <w:tc>
          <w:tcPr>
            <w:tcW w:w="958" w:type="dxa"/>
          </w:tcPr>
          <w:p w14:paraId="5A818A2A" w14:textId="766B2666" w:rsidR="008D1A24" w:rsidRPr="00BA3456" w:rsidRDefault="00FD0698" w:rsidP="009E1B19">
            <w:pPr>
              <w:jc w:val="center"/>
              <w:rPr>
                <w:color w:val="000000" w:themeColor="text1"/>
              </w:rPr>
            </w:pPr>
            <w:r>
              <w:rPr>
                <w:color w:val="000000" w:themeColor="text1"/>
              </w:rPr>
              <w:t>-</w:t>
            </w:r>
            <w:r w:rsidR="009E1B19" w:rsidRPr="00BA3456">
              <w:rPr>
                <w:color w:val="000000" w:themeColor="text1"/>
              </w:rPr>
              <w:t>0.</w:t>
            </w:r>
            <w:r>
              <w:rPr>
                <w:color w:val="000000" w:themeColor="text1"/>
              </w:rPr>
              <w:t>079</w:t>
            </w:r>
          </w:p>
        </w:tc>
        <w:tc>
          <w:tcPr>
            <w:tcW w:w="958" w:type="dxa"/>
          </w:tcPr>
          <w:p w14:paraId="369E4766" w14:textId="35652B0A" w:rsidR="008D1A24" w:rsidRPr="00BA3456" w:rsidRDefault="00FD0698" w:rsidP="009E1B19">
            <w:pPr>
              <w:jc w:val="center"/>
              <w:rPr>
                <w:color w:val="000000" w:themeColor="text1"/>
              </w:rPr>
            </w:pPr>
            <w:r>
              <w:rPr>
                <w:color w:val="000000" w:themeColor="text1"/>
              </w:rPr>
              <w:t>-</w:t>
            </w:r>
            <w:r w:rsidR="009E1B19" w:rsidRPr="00BA3456">
              <w:rPr>
                <w:color w:val="000000" w:themeColor="text1"/>
              </w:rPr>
              <w:t>0.</w:t>
            </w:r>
            <w:r>
              <w:rPr>
                <w:color w:val="000000" w:themeColor="text1"/>
              </w:rPr>
              <w:t>024</w:t>
            </w:r>
          </w:p>
        </w:tc>
        <w:tc>
          <w:tcPr>
            <w:tcW w:w="958" w:type="dxa"/>
          </w:tcPr>
          <w:p w14:paraId="7125DB3C" w14:textId="328388C6" w:rsidR="008D1A24" w:rsidRPr="00BA3456" w:rsidRDefault="00FD0698" w:rsidP="009E1B19">
            <w:pPr>
              <w:jc w:val="center"/>
              <w:rPr>
                <w:color w:val="000000" w:themeColor="text1"/>
              </w:rPr>
            </w:pPr>
            <w:r>
              <w:rPr>
                <w:color w:val="000000" w:themeColor="text1"/>
              </w:rPr>
              <w:t>-</w:t>
            </w:r>
            <w:r w:rsidR="009E1B19" w:rsidRPr="00BA3456">
              <w:rPr>
                <w:color w:val="000000" w:themeColor="text1"/>
              </w:rPr>
              <w:t>0.</w:t>
            </w:r>
            <w:r>
              <w:rPr>
                <w:color w:val="000000" w:themeColor="text1"/>
              </w:rPr>
              <w:t>050</w:t>
            </w:r>
          </w:p>
        </w:tc>
        <w:tc>
          <w:tcPr>
            <w:tcW w:w="958" w:type="dxa"/>
          </w:tcPr>
          <w:p w14:paraId="54587C11" w14:textId="399CC4BF" w:rsidR="008D1A24" w:rsidRPr="00BA3456" w:rsidRDefault="00FD0698" w:rsidP="009E1B19">
            <w:pPr>
              <w:jc w:val="center"/>
              <w:rPr>
                <w:color w:val="000000" w:themeColor="text1"/>
              </w:rPr>
            </w:pPr>
            <w:r>
              <w:rPr>
                <w:color w:val="000000" w:themeColor="text1"/>
              </w:rPr>
              <w:t>-</w:t>
            </w:r>
            <w:r w:rsidR="009E1B19" w:rsidRPr="00BA3456">
              <w:rPr>
                <w:color w:val="000000" w:themeColor="text1"/>
              </w:rPr>
              <w:t>0.</w:t>
            </w:r>
            <w:r>
              <w:rPr>
                <w:color w:val="000000" w:themeColor="text1"/>
              </w:rPr>
              <w:t>050</w:t>
            </w:r>
          </w:p>
        </w:tc>
        <w:tc>
          <w:tcPr>
            <w:tcW w:w="958" w:type="dxa"/>
          </w:tcPr>
          <w:p w14:paraId="619C67F9" w14:textId="398563EF" w:rsidR="008D1A24" w:rsidRPr="00BA3456" w:rsidRDefault="009E1B19" w:rsidP="009E1B19">
            <w:pPr>
              <w:jc w:val="center"/>
              <w:rPr>
                <w:color w:val="000000" w:themeColor="text1"/>
              </w:rPr>
            </w:pPr>
            <w:r w:rsidRPr="00BA3456">
              <w:rPr>
                <w:color w:val="000000" w:themeColor="text1"/>
              </w:rPr>
              <w:t>0.</w:t>
            </w:r>
            <w:r w:rsidR="00FD0698">
              <w:rPr>
                <w:color w:val="000000" w:themeColor="text1"/>
              </w:rPr>
              <w:t>1</w:t>
            </w:r>
            <w:r w:rsidRPr="00BA3456">
              <w:rPr>
                <w:color w:val="000000" w:themeColor="text1"/>
              </w:rPr>
              <w:t>0</w:t>
            </w:r>
            <w:r w:rsidR="00FD0698">
              <w:rPr>
                <w:color w:val="000000" w:themeColor="text1"/>
              </w:rPr>
              <w:t>3</w:t>
            </w:r>
          </w:p>
        </w:tc>
        <w:tc>
          <w:tcPr>
            <w:tcW w:w="958" w:type="dxa"/>
          </w:tcPr>
          <w:p w14:paraId="484DA674" w14:textId="37B022B2" w:rsidR="008D1A24" w:rsidRPr="00BA3456" w:rsidRDefault="009E1B19" w:rsidP="009E1B19">
            <w:pPr>
              <w:jc w:val="center"/>
              <w:rPr>
                <w:color w:val="000000" w:themeColor="text1"/>
              </w:rPr>
            </w:pPr>
            <w:r w:rsidRPr="00BA3456">
              <w:rPr>
                <w:color w:val="000000" w:themeColor="text1"/>
              </w:rPr>
              <w:t>0.</w:t>
            </w:r>
            <w:r w:rsidR="00FD0698">
              <w:rPr>
                <w:color w:val="000000" w:themeColor="text1"/>
              </w:rPr>
              <w:t>061</w:t>
            </w:r>
          </w:p>
        </w:tc>
      </w:tr>
    </w:tbl>
    <w:bookmarkEnd w:id="8"/>
    <w:bookmarkEnd w:id="9"/>
    <w:p w14:paraId="66A89A81" w14:textId="5C3F6352" w:rsidR="008D1A24" w:rsidRDefault="00FD0698">
      <w:pPr>
        <w:pBdr>
          <w:top w:val="nil"/>
          <w:left w:val="nil"/>
          <w:bottom w:val="nil"/>
          <w:right w:val="nil"/>
          <w:between w:val="nil"/>
        </w:pBdr>
        <w:rPr>
          <w:b/>
          <w:color w:val="000000"/>
          <w:sz w:val="28"/>
          <w:szCs w:val="28"/>
        </w:rPr>
      </w:pPr>
      <w:r w:rsidRPr="00FD0698">
        <w:rPr>
          <w:b/>
          <w:noProof/>
          <w:color w:val="000000"/>
          <w:sz w:val="28"/>
          <w:szCs w:val="28"/>
        </w:rPr>
        <w:drawing>
          <wp:inline distT="0" distB="0" distL="0" distR="0" wp14:anchorId="06D22173" wp14:editId="3034A08B">
            <wp:extent cx="6642100" cy="4293870"/>
            <wp:effectExtent l="0" t="0" r="6350" b="0"/>
            <wp:docPr id="698218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18726" name=""/>
                    <pic:cNvPicPr/>
                  </pic:nvPicPr>
                  <pic:blipFill>
                    <a:blip r:embed="rId8"/>
                    <a:stretch>
                      <a:fillRect/>
                    </a:stretch>
                  </pic:blipFill>
                  <pic:spPr>
                    <a:xfrm>
                      <a:off x="0" y="0"/>
                      <a:ext cx="6642100" cy="4293870"/>
                    </a:xfrm>
                    <a:prstGeom prst="rect">
                      <a:avLst/>
                    </a:prstGeom>
                  </pic:spPr>
                </pic:pic>
              </a:graphicData>
            </a:graphic>
          </wp:inline>
        </w:drawing>
      </w:r>
    </w:p>
    <w:p w14:paraId="150A9AAF" w14:textId="5F370D61" w:rsidR="002C2E62" w:rsidRDefault="002C2E62" w:rsidP="002C2E62">
      <w:pPr>
        <w:pBdr>
          <w:top w:val="nil"/>
          <w:left w:val="nil"/>
          <w:bottom w:val="nil"/>
          <w:right w:val="nil"/>
          <w:between w:val="nil"/>
        </w:pBdr>
        <w:jc w:val="right"/>
        <w:rPr>
          <w:bCs/>
          <w:color w:val="000000"/>
          <w:sz w:val="28"/>
          <w:szCs w:val="28"/>
        </w:rPr>
      </w:pPr>
      <w:r>
        <w:rPr>
          <w:bCs/>
          <w:color w:val="000000"/>
          <w:sz w:val="28"/>
          <w:szCs w:val="28"/>
        </w:rPr>
        <w:t>График №</w:t>
      </w:r>
      <w:r w:rsidR="002E310C">
        <w:rPr>
          <w:bCs/>
          <w:color w:val="000000"/>
          <w:sz w:val="28"/>
          <w:szCs w:val="28"/>
        </w:rPr>
        <w:t>2</w:t>
      </w:r>
    </w:p>
    <w:p w14:paraId="3D8E391D" w14:textId="77777777" w:rsidR="002C2E62" w:rsidRPr="002C2E62" w:rsidRDefault="002C2E62" w:rsidP="002C2E62">
      <w:pPr>
        <w:pBdr>
          <w:top w:val="nil"/>
          <w:left w:val="nil"/>
          <w:bottom w:val="nil"/>
          <w:right w:val="nil"/>
          <w:between w:val="nil"/>
        </w:pBdr>
        <w:jc w:val="right"/>
        <w:rPr>
          <w:bCs/>
          <w:color w:val="000000"/>
          <w:sz w:val="28"/>
          <w:szCs w:val="28"/>
        </w:rPr>
      </w:pPr>
    </w:p>
    <w:p w14:paraId="6D3C4484" w14:textId="5E092178" w:rsidR="008D1A24" w:rsidRPr="002E310C" w:rsidRDefault="00000000">
      <w:pPr>
        <w:pBdr>
          <w:top w:val="nil"/>
          <w:left w:val="nil"/>
          <w:bottom w:val="nil"/>
          <w:right w:val="nil"/>
          <w:between w:val="nil"/>
        </w:pBdr>
        <w:rPr>
          <w:bCs/>
          <w:color w:val="000000"/>
          <w:sz w:val="28"/>
          <w:szCs w:val="28"/>
        </w:rPr>
      </w:pPr>
      <w:r>
        <w:rPr>
          <w:b/>
          <w:color w:val="000000"/>
          <w:sz w:val="28"/>
          <w:szCs w:val="28"/>
        </w:rPr>
        <w:t>Вывод:</w:t>
      </w:r>
      <w:r w:rsidR="002E310C" w:rsidRPr="002E310C">
        <w:rPr>
          <w:b/>
          <w:lang w:eastAsia="ru-RU"/>
        </w:rPr>
        <w:t xml:space="preserve"> </w:t>
      </w:r>
      <w:r w:rsidR="002E310C" w:rsidRPr="002E310C">
        <w:rPr>
          <w:bCs/>
          <w:color w:val="000000"/>
          <w:sz w:val="28"/>
          <w:szCs w:val="28"/>
        </w:rPr>
        <w:t>Последовательность можно считать случайной, так как автокорреляционный анализ не выявляет существенной зависимости: коэффициенты АКФ малы и колеблются около нуля, все они попадают в ориентировочные границы значимости. Устойчивого убывающего/осциллирующего рисунка или выраженных пиков нет, периодичность не наблюдается.</w:t>
      </w:r>
    </w:p>
    <w:p w14:paraId="7D1083D0" w14:textId="77777777" w:rsidR="00F906A5" w:rsidRDefault="00F906A5">
      <w:pPr>
        <w:pBdr>
          <w:top w:val="nil"/>
          <w:left w:val="nil"/>
          <w:bottom w:val="nil"/>
          <w:right w:val="nil"/>
          <w:between w:val="nil"/>
        </w:pBdr>
        <w:rPr>
          <w:sz w:val="28"/>
          <w:szCs w:val="28"/>
        </w:rPr>
      </w:pPr>
    </w:p>
    <w:p w14:paraId="3C1D6D3F" w14:textId="77777777" w:rsidR="008D1A24" w:rsidRDefault="008D1A24">
      <w:pPr>
        <w:rPr>
          <w:sz w:val="28"/>
          <w:szCs w:val="28"/>
        </w:rPr>
      </w:pPr>
    </w:p>
    <w:p w14:paraId="4FF4D5F0" w14:textId="77777777" w:rsidR="008D1A24" w:rsidRDefault="008D1A24">
      <w:pPr>
        <w:rPr>
          <w:sz w:val="28"/>
          <w:szCs w:val="28"/>
        </w:rPr>
      </w:pPr>
    </w:p>
    <w:p w14:paraId="6A50D991" w14:textId="77777777" w:rsidR="00440886" w:rsidRPr="00A62D83" w:rsidRDefault="00440886">
      <w:pPr>
        <w:rPr>
          <w:sz w:val="28"/>
          <w:szCs w:val="28"/>
        </w:rPr>
      </w:pPr>
    </w:p>
    <w:p w14:paraId="0161A191" w14:textId="7A401CA8" w:rsidR="008D1A24" w:rsidRDefault="00000000">
      <w:pPr>
        <w:pBdr>
          <w:top w:val="nil"/>
          <w:left w:val="nil"/>
          <w:bottom w:val="nil"/>
          <w:right w:val="nil"/>
          <w:between w:val="nil"/>
        </w:pBdr>
        <w:rPr>
          <w:sz w:val="28"/>
          <w:szCs w:val="28"/>
        </w:rPr>
      </w:pPr>
      <w:r w:rsidRPr="00AB7372">
        <w:rPr>
          <w:b/>
          <w:color w:val="000000"/>
          <w:sz w:val="28"/>
          <w:szCs w:val="28"/>
        </w:rPr>
        <w:lastRenderedPageBreak/>
        <w:t>Этап 4</w:t>
      </w:r>
      <w:r w:rsidRPr="00AB7372">
        <w:rPr>
          <w:b/>
          <w:sz w:val="28"/>
          <w:szCs w:val="28"/>
        </w:rPr>
        <w:t>.</w:t>
      </w:r>
      <w:r>
        <w:rPr>
          <w:color w:val="000000"/>
          <w:sz w:val="28"/>
          <w:szCs w:val="28"/>
        </w:rPr>
        <w:t xml:space="preserve"> Гистограмма распределения частот для заданной числовой последовательности (график 2)</w:t>
      </w:r>
      <w:r>
        <w:rPr>
          <w:sz w:val="28"/>
          <w:szCs w:val="28"/>
        </w:rPr>
        <w:t>.</w:t>
      </w:r>
    </w:p>
    <w:p w14:paraId="68CB956E" w14:textId="77777777" w:rsidR="00687F1E" w:rsidRDefault="00687F1E">
      <w:pPr>
        <w:pBdr>
          <w:top w:val="nil"/>
          <w:left w:val="nil"/>
          <w:bottom w:val="nil"/>
          <w:right w:val="nil"/>
          <w:between w:val="nil"/>
        </w:pBdr>
        <w:rPr>
          <w:color w:val="000000"/>
          <w:sz w:val="28"/>
          <w:szCs w:val="28"/>
        </w:rPr>
      </w:pPr>
    </w:p>
    <w:p w14:paraId="197FD653" w14:textId="7B6D763F" w:rsidR="008D1A24" w:rsidRDefault="00687F1E" w:rsidP="00687F1E">
      <w:pPr>
        <w:pBdr>
          <w:top w:val="nil"/>
          <w:left w:val="nil"/>
          <w:bottom w:val="nil"/>
          <w:right w:val="nil"/>
          <w:between w:val="nil"/>
        </w:pBdr>
        <w:jc w:val="center"/>
        <w:rPr>
          <w:sz w:val="28"/>
          <w:szCs w:val="28"/>
        </w:rPr>
      </w:pPr>
      <w:r>
        <w:rPr>
          <w:sz w:val="28"/>
          <w:szCs w:val="28"/>
        </w:rPr>
        <w:t>Интервалы гистограммы</w:t>
      </w:r>
    </w:p>
    <w:tbl>
      <w:tblPr>
        <w:tblStyle w:val="a7"/>
        <w:tblW w:w="11341" w:type="dxa"/>
        <w:tblInd w:w="-434" w:type="dxa"/>
        <w:tblLayout w:type="fixed"/>
        <w:tblLook w:val="0400" w:firstRow="0" w:lastRow="0" w:firstColumn="0" w:lastColumn="0" w:noHBand="0" w:noVBand="1"/>
      </w:tblPr>
      <w:tblGrid>
        <w:gridCol w:w="993"/>
        <w:gridCol w:w="567"/>
        <w:gridCol w:w="567"/>
        <w:gridCol w:w="567"/>
        <w:gridCol w:w="567"/>
        <w:gridCol w:w="567"/>
        <w:gridCol w:w="567"/>
        <w:gridCol w:w="567"/>
        <w:gridCol w:w="567"/>
        <w:gridCol w:w="567"/>
        <w:gridCol w:w="567"/>
        <w:gridCol w:w="567"/>
        <w:gridCol w:w="567"/>
        <w:gridCol w:w="567"/>
        <w:gridCol w:w="567"/>
        <w:gridCol w:w="567"/>
        <w:gridCol w:w="567"/>
        <w:gridCol w:w="709"/>
        <w:gridCol w:w="567"/>
      </w:tblGrid>
      <w:tr w:rsidR="008D1A24" w14:paraId="40820764" w14:textId="77777777" w:rsidTr="00421A20">
        <w:trPr>
          <w:trHeight w:val="315"/>
        </w:trPr>
        <w:tc>
          <w:tcPr>
            <w:tcW w:w="11341" w:type="dxa"/>
            <w:gridSpan w:val="19"/>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84DECCB" w14:textId="77777777" w:rsidR="008D1A24" w:rsidRDefault="00000000">
            <w:pPr>
              <w:jc w:val="center"/>
              <w:rPr>
                <w:b/>
                <w:sz w:val="28"/>
                <w:szCs w:val="28"/>
              </w:rPr>
            </w:pPr>
            <w:r>
              <w:rPr>
                <w:b/>
                <w:sz w:val="28"/>
                <w:szCs w:val="28"/>
              </w:rPr>
              <w:t>Интервалы</w:t>
            </w:r>
          </w:p>
        </w:tc>
      </w:tr>
      <w:tr w:rsidR="00421A20" w14:paraId="63B06639" w14:textId="77777777" w:rsidTr="00421A20">
        <w:trPr>
          <w:trHeight w:val="315"/>
        </w:trPr>
        <w:tc>
          <w:tcPr>
            <w:tcW w:w="99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7626F2D" w14:textId="77777777" w:rsidR="008D1A24" w:rsidRDefault="00000000">
            <w:pPr>
              <w:jc w:val="center"/>
              <w:rPr>
                <w:b/>
                <w:sz w:val="28"/>
                <w:szCs w:val="28"/>
              </w:rPr>
            </w:pPr>
            <w:r>
              <w:rPr>
                <w:b/>
                <w:sz w:val="28"/>
                <w:szCs w:val="28"/>
              </w:rPr>
              <w:t>№</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650081B" w14:textId="77777777" w:rsidR="008D1A24" w:rsidRDefault="00000000">
            <w:pPr>
              <w:jc w:val="center"/>
              <w:rPr>
                <w:sz w:val="28"/>
                <w:szCs w:val="28"/>
              </w:rPr>
            </w:pPr>
            <w:r>
              <w:rPr>
                <w:sz w:val="28"/>
                <w:szCs w:val="28"/>
              </w:rPr>
              <w:t>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753F030" w14:textId="77777777" w:rsidR="008D1A24" w:rsidRDefault="00000000">
            <w:pPr>
              <w:jc w:val="center"/>
              <w:rPr>
                <w:sz w:val="28"/>
                <w:szCs w:val="28"/>
              </w:rPr>
            </w:pPr>
            <w:r>
              <w:rPr>
                <w:sz w:val="28"/>
                <w:szCs w:val="28"/>
              </w:rPr>
              <w:t>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6A324F5B" w14:textId="77777777" w:rsidR="008D1A24" w:rsidRDefault="00000000">
            <w:pPr>
              <w:jc w:val="center"/>
              <w:rPr>
                <w:sz w:val="28"/>
                <w:szCs w:val="28"/>
              </w:rPr>
            </w:pPr>
            <w:r>
              <w:rPr>
                <w:sz w:val="28"/>
                <w:szCs w:val="28"/>
              </w:rPr>
              <w:t>3</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71B41E2" w14:textId="77777777" w:rsidR="008D1A24" w:rsidRDefault="00000000">
            <w:pPr>
              <w:jc w:val="center"/>
              <w:rPr>
                <w:sz w:val="28"/>
                <w:szCs w:val="28"/>
              </w:rPr>
            </w:pPr>
            <w:r>
              <w:rPr>
                <w:sz w:val="28"/>
                <w:szCs w:val="28"/>
              </w:rPr>
              <w:t>4</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BBB3D30" w14:textId="77777777" w:rsidR="008D1A24" w:rsidRDefault="00000000">
            <w:pPr>
              <w:jc w:val="center"/>
              <w:rPr>
                <w:sz w:val="28"/>
                <w:szCs w:val="28"/>
              </w:rPr>
            </w:pPr>
            <w:r>
              <w:rPr>
                <w:sz w:val="28"/>
                <w:szCs w:val="28"/>
              </w:rPr>
              <w:t>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9273C38" w14:textId="77777777" w:rsidR="008D1A24" w:rsidRDefault="00000000">
            <w:pPr>
              <w:jc w:val="center"/>
              <w:rPr>
                <w:sz w:val="28"/>
                <w:szCs w:val="28"/>
              </w:rPr>
            </w:pPr>
            <w:r>
              <w:rPr>
                <w:sz w:val="28"/>
                <w:szCs w:val="28"/>
              </w:rPr>
              <w:t>6</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13E0BC2" w14:textId="77777777" w:rsidR="008D1A24" w:rsidRDefault="00000000">
            <w:pPr>
              <w:jc w:val="center"/>
              <w:rPr>
                <w:sz w:val="28"/>
                <w:szCs w:val="28"/>
              </w:rPr>
            </w:pPr>
            <w:r>
              <w:rPr>
                <w:sz w:val="28"/>
                <w:szCs w:val="28"/>
              </w:rPr>
              <w:t>7</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455DC08" w14:textId="77777777" w:rsidR="008D1A24" w:rsidRDefault="00000000">
            <w:pPr>
              <w:jc w:val="center"/>
              <w:rPr>
                <w:sz w:val="28"/>
                <w:szCs w:val="28"/>
              </w:rPr>
            </w:pPr>
            <w:r>
              <w:rPr>
                <w:sz w:val="28"/>
                <w:szCs w:val="28"/>
              </w:rPr>
              <w:t>8</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CE6EE7B" w14:textId="77777777" w:rsidR="008D1A24" w:rsidRDefault="00000000">
            <w:pPr>
              <w:jc w:val="center"/>
              <w:rPr>
                <w:sz w:val="28"/>
                <w:szCs w:val="28"/>
              </w:rPr>
            </w:pPr>
            <w:r>
              <w:rPr>
                <w:sz w:val="28"/>
                <w:szCs w:val="28"/>
              </w:rPr>
              <w:t>9</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257BAC7" w14:textId="77777777" w:rsidR="008D1A24" w:rsidRDefault="00000000">
            <w:pPr>
              <w:jc w:val="center"/>
              <w:rPr>
                <w:sz w:val="28"/>
                <w:szCs w:val="28"/>
              </w:rPr>
            </w:pPr>
            <w:r>
              <w:rPr>
                <w:sz w:val="28"/>
                <w:szCs w:val="28"/>
              </w:rPr>
              <w:t>10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AA532D2" w14:textId="77777777" w:rsidR="008D1A24" w:rsidRDefault="00000000">
            <w:pPr>
              <w:jc w:val="center"/>
              <w:rPr>
                <w:sz w:val="28"/>
                <w:szCs w:val="28"/>
              </w:rPr>
            </w:pPr>
            <w:r>
              <w:rPr>
                <w:sz w:val="28"/>
                <w:szCs w:val="28"/>
              </w:rPr>
              <w:t>11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E9B638D" w14:textId="77777777" w:rsidR="008D1A24" w:rsidRDefault="00000000">
            <w:pPr>
              <w:jc w:val="center"/>
              <w:rPr>
                <w:sz w:val="28"/>
                <w:szCs w:val="28"/>
              </w:rPr>
            </w:pPr>
            <w:r>
              <w:rPr>
                <w:sz w:val="28"/>
                <w:szCs w:val="28"/>
              </w:rPr>
              <w:t>12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A46FA14" w14:textId="77777777" w:rsidR="008D1A24" w:rsidRDefault="00000000">
            <w:pPr>
              <w:jc w:val="center"/>
              <w:rPr>
                <w:sz w:val="28"/>
                <w:szCs w:val="28"/>
              </w:rPr>
            </w:pPr>
            <w:r>
              <w:rPr>
                <w:sz w:val="28"/>
                <w:szCs w:val="28"/>
              </w:rPr>
              <w:t>13</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FF4B3A5" w14:textId="77777777" w:rsidR="008D1A24" w:rsidRDefault="00000000">
            <w:pPr>
              <w:jc w:val="center"/>
              <w:rPr>
                <w:sz w:val="28"/>
                <w:szCs w:val="28"/>
              </w:rPr>
            </w:pPr>
            <w:r>
              <w:rPr>
                <w:sz w:val="28"/>
                <w:szCs w:val="28"/>
              </w:rPr>
              <w:t>14</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99CADBC" w14:textId="77777777" w:rsidR="008D1A24" w:rsidRDefault="00000000">
            <w:pPr>
              <w:jc w:val="center"/>
              <w:rPr>
                <w:sz w:val="28"/>
                <w:szCs w:val="28"/>
              </w:rPr>
            </w:pPr>
            <w:r>
              <w:rPr>
                <w:sz w:val="28"/>
                <w:szCs w:val="28"/>
              </w:rPr>
              <w:t>15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AC1FB9D" w14:textId="77777777" w:rsidR="008D1A24" w:rsidRDefault="00000000">
            <w:pPr>
              <w:jc w:val="center"/>
              <w:rPr>
                <w:sz w:val="28"/>
                <w:szCs w:val="28"/>
              </w:rPr>
            </w:pPr>
            <w:r>
              <w:rPr>
                <w:sz w:val="28"/>
                <w:szCs w:val="28"/>
              </w:rPr>
              <w:t>16</w:t>
            </w:r>
          </w:p>
        </w:tc>
        <w:tc>
          <w:tcPr>
            <w:tcW w:w="7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EDE6251" w14:textId="77777777" w:rsidR="008D1A24" w:rsidRDefault="00000000">
            <w:pPr>
              <w:jc w:val="center"/>
              <w:rPr>
                <w:sz w:val="28"/>
                <w:szCs w:val="28"/>
              </w:rPr>
            </w:pPr>
            <w:r>
              <w:rPr>
                <w:sz w:val="28"/>
                <w:szCs w:val="28"/>
              </w:rPr>
              <w:t>17</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46EA4AD" w14:textId="77777777" w:rsidR="008D1A24" w:rsidRDefault="00000000">
            <w:pPr>
              <w:jc w:val="center"/>
              <w:rPr>
                <w:sz w:val="28"/>
                <w:szCs w:val="28"/>
              </w:rPr>
            </w:pPr>
            <w:r>
              <w:rPr>
                <w:sz w:val="28"/>
                <w:szCs w:val="28"/>
              </w:rPr>
              <w:t>18</w:t>
            </w:r>
          </w:p>
        </w:tc>
      </w:tr>
      <w:tr w:rsidR="00421A20" w14:paraId="3EDA6193" w14:textId="77777777" w:rsidTr="00421A20">
        <w:trPr>
          <w:trHeight w:val="315"/>
        </w:trPr>
        <w:tc>
          <w:tcPr>
            <w:tcW w:w="99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14E8FB3" w14:textId="77777777" w:rsidR="008D1A24" w:rsidRDefault="00000000">
            <w:pPr>
              <w:jc w:val="center"/>
              <w:rPr>
                <w:b/>
                <w:sz w:val="20"/>
                <w:szCs w:val="20"/>
              </w:rPr>
            </w:pPr>
            <w:r>
              <w:rPr>
                <w:b/>
                <w:sz w:val="20"/>
                <w:szCs w:val="20"/>
              </w:rPr>
              <w:t>Левая граница</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DEB6439" w14:textId="1257D37C" w:rsidR="008D1A24" w:rsidRPr="00421A20" w:rsidRDefault="002E310C">
            <w:pPr>
              <w:jc w:val="center"/>
              <w:rPr>
                <w:color w:val="000000" w:themeColor="text1"/>
                <w:sz w:val="16"/>
                <w:szCs w:val="16"/>
              </w:rPr>
            </w:pPr>
            <w:r>
              <w:rPr>
                <w:color w:val="000000" w:themeColor="text1"/>
                <w:sz w:val="16"/>
                <w:szCs w:val="16"/>
              </w:rPr>
              <w:t>7.39</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A70C045" w14:textId="6AC18499" w:rsidR="008D1A24" w:rsidRPr="00421A20" w:rsidRDefault="002E310C">
            <w:pPr>
              <w:jc w:val="center"/>
              <w:rPr>
                <w:color w:val="000000" w:themeColor="text1"/>
                <w:sz w:val="16"/>
                <w:szCs w:val="16"/>
              </w:rPr>
            </w:pPr>
            <w:r>
              <w:rPr>
                <w:color w:val="000000" w:themeColor="text1"/>
                <w:sz w:val="16"/>
                <w:szCs w:val="16"/>
              </w:rPr>
              <w:t>43</w:t>
            </w:r>
            <w:r w:rsidR="00F40E11" w:rsidRPr="00421A20">
              <w:rPr>
                <w:color w:val="000000" w:themeColor="text1"/>
                <w:sz w:val="16"/>
                <w:szCs w:val="16"/>
              </w:rPr>
              <w:t>.</w:t>
            </w:r>
            <w:r>
              <w:rPr>
                <w:color w:val="000000" w:themeColor="text1"/>
                <w:sz w:val="16"/>
                <w:szCs w:val="16"/>
              </w:rPr>
              <w:t>62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28CC2AD" w14:textId="1B811F55" w:rsidR="008D1A24" w:rsidRPr="00421A20" w:rsidRDefault="002E310C">
            <w:pPr>
              <w:jc w:val="center"/>
              <w:rPr>
                <w:color w:val="000000" w:themeColor="text1"/>
                <w:sz w:val="16"/>
                <w:szCs w:val="16"/>
              </w:rPr>
            </w:pPr>
            <w:r>
              <w:rPr>
                <w:color w:val="000000" w:themeColor="text1"/>
                <w:sz w:val="16"/>
                <w:szCs w:val="16"/>
              </w:rPr>
              <w:t>79</w:t>
            </w:r>
            <w:r w:rsidR="00F40E11" w:rsidRPr="00421A20">
              <w:rPr>
                <w:color w:val="000000" w:themeColor="text1"/>
                <w:sz w:val="16"/>
                <w:szCs w:val="16"/>
              </w:rPr>
              <w:t>.</w:t>
            </w:r>
            <w:r>
              <w:rPr>
                <w:color w:val="000000" w:themeColor="text1"/>
                <w:sz w:val="16"/>
                <w:szCs w:val="16"/>
              </w:rPr>
              <w:t>31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D1535C0" w14:textId="3D75A4E2" w:rsidR="008D1A24" w:rsidRPr="00421A20" w:rsidRDefault="00F40E11">
            <w:pPr>
              <w:jc w:val="center"/>
              <w:rPr>
                <w:color w:val="000000" w:themeColor="text1"/>
                <w:sz w:val="16"/>
                <w:szCs w:val="16"/>
              </w:rPr>
            </w:pPr>
            <w:r w:rsidRPr="00421A20">
              <w:rPr>
                <w:color w:val="000000" w:themeColor="text1"/>
                <w:sz w:val="16"/>
                <w:szCs w:val="16"/>
              </w:rPr>
              <w:t>1</w:t>
            </w:r>
            <w:r w:rsidR="00FB2F26">
              <w:rPr>
                <w:color w:val="000000" w:themeColor="text1"/>
                <w:sz w:val="16"/>
                <w:szCs w:val="16"/>
              </w:rPr>
              <w:t>1</w:t>
            </w:r>
            <w:r w:rsidRPr="00421A20">
              <w:rPr>
                <w:color w:val="000000" w:themeColor="text1"/>
                <w:sz w:val="16"/>
                <w:szCs w:val="16"/>
              </w:rPr>
              <w:t>5.</w:t>
            </w:r>
            <w:r w:rsidR="00FB2F26">
              <w:rPr>
                <w:color w:val="000000" w:themeColor="text1"/>
                <w:sz w:val="16"/>
                <w:szCs w:val="16"/>
              </w:rPr>
              <w:t>0</w:t>
            </w:r>
            <w:r w:rsidRPr="00421A20">
              <w:rPr>
                <w:color w:val="000000" w:themeColor="text1"/>
                <w:sz w:val="16"/>
                <w:szCs w:val="16"/>
              </w:rPr>
              <w:t>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1BBC47F" w14:textId="48946906" w:rsidR="008D1A24" w:rsidRPr="00421A20" w:rsidRDefault="00FB2F26">
            <w:pPr>
              <w:jc w:val="center"/>
              <w:rPr>
                <w:color w:val="000000" w:themeColor="text1"/>
                <w:sz w:val="16"/>
                <w:szCs w:val="16"/>
              </w:rPr>
            </w:pPr>
            <w:r>
              <w:rPr>
                <w:color w:val="000000" w:themeColor="text1"/>
                <w:sz w:val="16"/>
                <w:szCs w:val="16"/>
              </w:rPr>
              <w:t>150</w:t>
            </w:r>
            <w:r w:rsidR="00F40E11" w:rsidRPr="00421A20">
              <w:rPr>
                <w:color w:val="000000" w:themeColor="text1"/>
                <w:sz w:val="16"/>
                <w:szCs w:val="16"/>
              </w:rPr>
              <w:t>.</w:t>
            </w:r>
            <w:r>
              <w:rPr>
                <w:color w:val="000000" w:themeColor="text1"/>
                <w:sz w:val="16"/>
                <w:szCs w:val="16"/>
              </w:rPr>
              <w:t>70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B6DE307" w14:textId="7859589A" w:rsidR="008D1A24" w:rsidRPr="00421A20" w:rsidRDefault="00FB2F26">
            <w:pPr>
              <w:jc w:val="center"/>
              <w:rPr>
                <w:color w:val="000000" w:themeColor="text1"/>
                <w:sz w:val="16"/>
                <w:szCs w:val="16"/>
              </w:rPr>
            </w:pPr>
            <w:r>
              <w:rPr>
                <w:color w:val="000000" w:themeColor="text1"/>
                <w:sz w:val="16"/>
                <w:szCs w:val="16"/>
              </w:rPr>
              <w:t>186</w:t>
            </w:r>
            <w:r w:rsidR="00F40E11" w:rsidRPr="00421A20">
              <w:rPr>
                <w:color w:val="000000" w:themeColor="text1"/>
                <w:sz w:val="16"/>
                <w:szCs w:val="16"/>
              </w:rPr>
              <w:t>.</w:t>
            </w:r>
            <w:r>
              <w:rPr>
                <w:color w:val="000000" w:themeColor="text1"/>
                <w:sz w:val="16"/>
                <w:szCs w:val="16"/>
              </w:rPr>
              <w:t>39</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61AB416F" w14:textId="6BB7948B" w:rsidR="008D1A24" w:rsidRPr="00421A20" w:rsidRDefault="00FB2F26" w:rsidP="00FB2F26">
            <w:pPr>
              <w:rPr>
                <w:color w:val="000000" w:themeColor="text1"/>
                <w:sz w:val="16"/>
                <w:szCs w:val="16"/>
              </w:rPr>
            </w:pPr>
            <w:r>
              <w:rPr>
                <w:color w:val="000000" w:themeColor="text1"/>
                <w:sz w:val="16"/>
                <w:szCs w:val="16"/>
              </w:rPr>
              <w:t>222</w:t>
            </w:r>
            <w:r w:rsidR="00F40E11" w:rsidRPr="00421A20">
              <w:rPr>
                <w:color w:val="000000" w:themeColor="text1"/>
                <w:sz w:val="16"/>
                <w:szCs w:val="16"/>
              </w:rPr>
              <w:t>.</w:t>
            </w:r>
            <w:r>
              <w:rPr>
                <w:color w:val="000000" w:themeColor="text1"/>
                <w:sz w:val="16"/>
                <w:szCs w:val="16"/>
              </w:rPr>
              <w:t>08</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1FA3185" w14:textId="11E0990A" w:rsidR="008D1A24" w:rsidRPr="00421A20" w:rsidRDefault="00FB2F26">
            <w:pPr>
              <w:jc w:val="center"/>
              <w:rPr>
                <w:color w:val="000000" w:themeColor="text1"/>
                <w:sz w:val="16"/>
                <w:szCs w:val="16"/>
              </w:rPr>
            </w:pPr>
            <w:r>
              <w:rPr>
                <w:color w:val="000000" w:themeColor="text1"/>
                <w:sz w:val="16"/>
                <w:szCs w:val="16"/>
              </w:rPr>
              <w:t>257</w:t>
            </w:r>
            <w:r w:rsidRPr="00421A20">
              <w:rPr>
                <w:color w:val="000000" w:themeColor="text1"/>
                <w:sz w:val="16"/>
                <w:szCs w:val="16"/>
              </w:rPr>
              <w:t>.</w:t>
            </w:r>
            <w:r>
              <w:rPr>
                <w:color w:val="000000" w:themeColor="text1"/>
                <w:sz w:val="16"/>
                <w:szCs w:val="16"/>
              </w:rPr>
              <w:t>77</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64A67E5" w14:textId="2A4E1CDA" w:rsidR="008D1A24" w:rsidRPr="00421A20" w:rsidRDefault="00FB2F26">
            <w:pPr>
              <w:jc w:val="center"/>
              <w:rPr>
                <w:color w:val="000000" w:themeColor="text1"/>
                <w:sz w:val="16"/>
                <w:szCs w:val="16"/>
              </w:rPr>
            </w:pPr>
            <w:r>
              <w:rPr>
                <w:color w:val="000000" w:themeColor="text1"/>
                <w:sz w:val="16"/>
                <w:szCs w:val="16"/>
              </w:rPr>
              <w:t>293</w:t>
            </w:r>
            <w:r w:rsidR="00F40E11" w:rsidRPr="00421A20">
              <w:rPr>
                <w:color w:val="000000" w:themeColor="text1"/>
                <w:sz w:val="16"/>
                <w:szCs w:val="16"/>
              </w:rPr>
              <w:t>.</w:t>
            </w:r>
            <w:r>
              <w:rPr>
                <w:color w:val="000000" w:themeColor="text1"/>
                <w:sz w:val="16"/>
                <w:szCs w:val="16"/>
              </w:rPr>
              <w:t>46</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F80BF52" w14:textId="1FC343F7" w:rsidR="008D1A24" w:rsidRPr="00421A20" w:rsidRDefault="00FB2F26">
            <w:pPr>
              <w:jc w:val="center"/>
              <w:rPr>
                <w:color w:val="000000" w:themeColor="text1"/>
                <w:sz w:val="16"/>
                <w:szCs w:val="16"/>
              </w:rPr>
            </w:pPr>
            <w:r>
              <w:rPr>
                <w:color w:val="000000" w:themeColor="text1"/>
                <w:sz w:val="16"/>
                <w:szCs w:val="16"/>
              </w:rPr>
              <w:t>329</w:t>
            </w:r>
            <w:r w:rsidR="00F40E11" w:rsidRPr="00421A20">
              <w:rPr>
                <w:color w:val="000000" w:themeColor="text1"/>
                <w:sz w:val="16"/>
                <w:szCs w:val="16"/>
              </w:rPr>
              <w:t>.1</w:t>
            </w:r>
            <w:r>
              <w:rPr>
                <w:color w:val="000000" w:themeColor="text1"/>
                <w:sz w:val="16"/>
                <w:szCs w:val="16"/>
              </w:rPr>
              <w:t>6</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9387240" w14:textId="4D9E390C" w:rsidR="008D1A24" w:rsidRPr="00421A20" w:rsidRDefault="00FB2F26">
            <w:pPr>
              <w:jc w:val="center"/>
              <w:rPr>
                <w:color w:val="000000" w:themeColor="text1"/>
                <w:sz w:val="16"/>
                <w:szCs w:val="16"/>
              </w:rPr>
            </w:pPr>
            <w:r>
              <w:rPr>
                <w:color w:val="000000" w:themeColor="text1"/>
                <w:sz w:val="16"/>
                <w:szCs w:val="16"/>
              </w:rPr>
              <w:t>364</w:t>
            </w:r>
            <w:r w:rsidR="00F40E11" w:rsidRPr="00421A20">
              <w:rPr>
                <w:color w:val="000000" w:themeColor="text1"/>
                <w:sz w:val="16"/>
                <w:szCs w:val="16"/>
              </w:rPr>
              <w:t>.</w:t>
            </w:r>
            <w:r>
              <w:rPr>
                <w:color w:val="000000" w:themeColor="text1"/>
                <w:sz w:val="16"/>
                <w:szCs w:val="16"/>
              </w:rPr>
              <w:t>85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583C355" w14:textId="6EA2C477" w:rsidR="008D1A24" w:rsidRPr="00421A20" w:rsidRDefault="00FB2F26">
            <w:pPr>
              <w:jc w:val="center"/>
              <w:rPr>
                <w:color w:val="000000" w:themeColor="text1"/>
                <w:sz w:val="16"/>
                <w:szCs w:val="16"/>
              </w:rPr>
            </w:pPr>
            <w:r>
              <w:rPr>
                <w:color w:val="000000" w:themeColor="text1"/>
                <w:sz w:val="16"/>
                <w:szCs w:val="16"/>
              </w:rPr>
              <w:t>400</w:t>
            </w:r>
            <w:r w:rsidR="00F40E11" w:rsidRPr="00421A20">
              <w:rPr>
                <w:color w:val="000000" w:themeColor="text1"/>
                <w:sz w:val="16"/>
                <w:szCs w:val="16"/>
              </w:rPr>
              <w:t>.</w:t>
            </w:r>
            <w:r>
              <w:rPr>
                <w:color w:val="000000" w:themeColor="text1"/>
                <w:sz w:val="16"/>
                <w:szCs w:val="16"/>
              </w:rPr>
              <w:t>54</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AE99C06" w14:textId="67BA704A" w:rsidR="008D1A24" w:rsidRPr="00421A20" w:rsidRDefault="00FB2F26">
            <w:pPr>
              <w:jc w:val="center"/>
              <w:rPr>
                <w:color w:val="000000" w:themeColor="text1"/>
                <w:sz w:val="16"/>
                <w:szCs w:val="16"/>
              </w:rPr>
            </w:pPr>
            <w:r>
              <w:rPr>
                <w:color w:val="000000" w:themeColor="text1"/>
                <w:sz w:val="16"/>
                <w:szCs w:val="16"/>
              </w:rPr>
              <w:t>436</w:t>
            </w:r>
            <w:r w:rsidR="00F40E11" w:rsidRPr="00421A20">
              <w:rPr>
                <w:color w:val="000000" w:themeColor="text1"/>
                <w:sz w:val="16"/>
                <w:szCs w:val="16"/>
              </w:rPr>
              <w:t>.</w:t>
            </w:r>
            <w:r>
              <w:rPr>
                <w:color w:val="000000" w:themeColor="text1"/>
                <w:sz w:val="16"/>
                <w:szCs w:val="16"/>
              </w:rPr>
              <w:t>23</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F136DAB" w14:textId="2E7A626B" w:rsidR="008D1A24" w:rsidRPr="00421A20" w:rsidRDefault="00FB2F26">
            <w:pPr>
              <w:jc w:val="center"/>
              <w:rPr>
                <w:color w:val="000000" w:themeColor="text1"/>
                <w:sz w:val="16"/>
                <w:szCs w:val="16"/>
              </w:rPr>
            </w:pPr>
            <w:r>
              <w:rPr>
                <w:color w:val="000000" w:themeColor="text1"/>
                <w:sz w:val="16"/>
                <w:szCs w:val="16"/>
              </w:rPr>
              <w:t>471</w:t>
            </w:r>
            <w:r w:rsidR="00F40E11" w:rsidRPr="00421A20">
              <w:rPr>
                <w:color w:val="000000" w:themeColor="text1"/>
                <w:sz w:val="16"/>
                <w:szCs w:val="16"/>
              </w:rPr>
              <w:t>.</w:t>
            </w:r>
            <w:r>
              <w:rPr>
                <w:color w:val="000000" w:themeColor="text1"/>
                <w:sz w:val="16"/>
                <w:szCs w:val="16"/>
              </w:rPr>
              <w:t>9</w:t>
            </w:r>
            <w:r w:rsidR="00F40E11" w:rsidRPr="00421A20">
              <w:rPr>
                <w:color w:val="000000" w:themeColor="text1"/>
                <w:sz w:val="16"/>
                <w:szCs w:val="16"/>
              </w:rPr>
              <w:t>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7630AA5" w14:textId="450023C2" w:rsidR="008D1A24" w:rsidRPr="00421A20" w:rsidRDefault="00FB2F26">
            <w:pPr>
              <w:jc w:val="center"/>
              <w:rPr>
                <w:color w:val="000000" w:themeColor="text1"/>
                <w:sz w:val="16"/>
                <w:szCs w:val="16"/>
              </w:rPr>
            </w:pPr>
            <w:r>
              <w:rPr>
                <w:color w:val="000000" w:themeColor="text1"/>
                <w:sz w:val="16"/>
                <w:szCs w:val="16"/>
              </w:rPr>
              <w:t>507</w:t>
            </w:r>
            <w:r w:rsidR="00F40E11" w:rsidRPr="00421A20">
              <w:rPr>
                <w:color w:val="000000" w:themeColor="text1"/>
                <w:sz w:val="16"/>
                <w:szCs w:val="16"/>
              </w:rPr>
              <w:t>.</w:t>
            </w:r>
            <w:r>
              <w:rPr>
                <w:color w:val="000000" w:themeColor="text1"/>
                <w:sz w:val="16"/>
                <w:szCs w:val="16"/>
              </w:rPr>
              <w:t>61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6D9C2764" w14:textId="22DD1F5B" w:rsidR="008D1A24" w:rsidRPr="00421A20" w:rsidRDefault="00FB2F26">
            <w:pPr>
              <w:jc w:val="center"/>
              <w:rPr>
                <w:color w:val="000000" w:themeColor="text1"/>
                <w:sz w:val="16"/>
                <w:szCs w:val="16"/>
              </w:rPr>
            </w:pPr>
            <w:r>
              <w:rPr>
                <w:color w:val="000000" w:themeColor="text1"/>
                <w:sz w:val="16"/>
                <w:szCs w:val="16"/>
              </w:rPr>
              <w:t>543</w:t>
            </w:r>
            <w:r w:rsidR="00F40E11" w:rsidRPr="00421A20">
              <w:rPr>
                <w:color w:val="000000" w:themeColor="text1"/>
                <w:sz w:val="16"/>
                <w:szCs w:val="16"/>
              </w:rPr>
              <w:t>.</w:t>
            </w:r>
            <w:r>
              <w:rPr>
                <w:color w:val="000000" w:themeColor="text1"/>
                <w:sz w:val="16"/>
                <w:szCs w:val="16"/>
              </w:rPr>
              <w:t>30</w:t>
            </w:r>
          </w:p>
        </w:tc>
        <w:tc>
          <w:tcPr>
            <w:tcW w:w="7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AA02429" w14:textId="1679BBB1" w:rsidR="008D1A24" w:rsidRPr="00421A20" w:rsidRDefault="00FB2F26">
            <w:pPr>
              <w:jc w:val="center"/>
              <w:rPr>
                <w:color w:val="000000" w:themeColor="text1"/>
                <w:sz w:val="16"/>
                <w:szCs w:val="16"/>
              </w:rPr>
            </w:pPr>
            <w:r>
              <w:rPr>
                <w:color w:val="000000" w:themeColor="text1"/>
                <w:sz w:val="16"/>
                <w:szCs w:val="16"/>
              </w:rPr>
              <w:t>579.00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C9803E7" w14:textId="6CD42B33" w:rsidR="008D1A24" w:rsidRPr="00421A20" w:rsidRDefault="00FB2F26">
            <w:pPr>
              <w:jc w:val="center"/>
              <w:rPr>
                <w:color w:val="000000" w:themeColor="text1"/>
                <w:sz w:val="16"/>
                <w:szCs w:val="16"/>
              </w:rPr>
            </w:pPr>
            <w:r>
              <w:rPr>
                <w:color w:val="000000" w:themeColor="text1"/>
                <w:sz w:val="16"/>
                <w:szCs w:val="16"/>
              </w:rPr>
              <w:t>614</w:t>
            </w:r>
            <w:r w:rsidR="00F40E11" w:rsidRPr="00421A20">
              <w:rPr>
                <w:color w:val="000000" w:themeColor="text1"/>
                <w:sz w:val="16"/>
                <w:szCs w:val="16"/>
              </w:rPr>
              <w:t>.</w:t>
            </w:r>
            <w:r>
              <w:rPr>
                <w:color w:val="000000" w:themeColor="text1"/>
                <w:sz w:val="16"/>
                <w:szCs w:val="16"/>
              </w:rPr>
              <w:t>69</w:t>
            </w:r>
          </w:p>
        </w:tc>
      </w:tr>
      <w:tr w:rsidR="00421A20" w14:paraId="74E9B11E" w14:textId="77777777" w:rsidTr="00421A20">
        <w:trPr>
          <w:trHeight w:val="315"/>
        </w:trPr>
        <w:tc>
          <w:tcPr>
            <w:tcW w:w="99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ADE2821" w14:textId="77777777" w:rsidR="008D1A24" w:rsidRDefault="00000000">
            <w:pPr>
              <w:jc w:val="center"/>
              <w:rPr>
                <w:b/>
                <w:sz w:val="20"/>
                <w:szCs w:val="20"/>
              </w:rPr>
            </w:pPr>
            <w:r>
              <w:rPr>
                <w:b/>
                <w:sz w:val="20"/>
                <w:szCs w:val="20"/>
              </w:rPr>
              <w:t>Правая граница</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7B67121" w14:textId="5D6C6B27" w:rsidR="008D1A24" w:rsidRPr="00421A20" w:rsidRDefault="002E310C">
            <w:pPr>
              <w:jc w:val="center"/>
              <w:rPr>
                <w:color w:val="000000" w:themeColor="text1"/>
                <w:sz w:val="16"/>
                <w:szCs w:val="16"/>
              </w:rPr>
            </w:pPr>
            <w:r>
              <w:rPr>
                <w:color w:val="000000" w:themeColor="text1"/>
                <w:sz w:val="16"/>
                <w:szCs w:val="16"/>
              </w:rPr>
              <w:t>43.62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D1EAB1F" w14:textId="353324A8" w:rsidR="008D1A24" w:rsidRPr="00421A20" w:rsidRDefault="002E310C">
            <w:pPr>
              <w:jc w:val="center"/>
              <w:rPr>
                <w:color w:val="000000" w:themeColor="text1"/>
                <w:sz w:val="16"/>
                <w:szCs w:val="16"/>
              </w:rPr>
            </w:pPr>
            <w:r>
              <w:rPr>
                <w:color w:val="000000" w:themeColor="text1"/>
                <w:sz w:val="16"/>
                <w:szCs w:val="16"/>
              </w:rPr>
              <w:t>79.31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C979D94" w14:textId="14AFF602" w:rsidR="008D1A24" w:rsidRPr="00421A20" w:rsidRDefault="007F5E7F">
            <w:pPr>
              <w:jc w:val="center"/>
              <w:rPr>
                <w:color w:val="000000" w:themeColor="text1"/>
                <w:sz w:val="16"/>
                <w:szCs w:val="16"/>
              </w:rPr>
            </w:pPr>
            <w:r w:rsidRPr="00421A20">
              <w:rPr>
                <w:color w:val="000000" w:themeColor="text1"/>
                <w:sz w:val="16"/>
                <w:szCs w:val="16"/>
              </w:rPr>
              <w:t>1</w:t>
            </w:r>
            <w:r w:rsidR="00FB2F26">
              <w:rPr>
                <w:color w:val="000000" w:themeColor="text1"/>
                <w:sz w:val="16"/>
                <w:szCs w:val="16"/>
              </w:rPr>
              <w:t>1</w:t>
            </w:r>
            <w:r w:rsidRPr="00421A20">
              <w:rPr>
                <w:color w:val="000000" w:themeColor="text1"/>
                <w:sz w:val="16"/>
                <w:szCs w:val="16"/>
              </w:rPr>
              <w:t>5.</w:t>
            </w:r>
            <w:r w:rsidR="002E310C">
              <w:rPr>
                <w:color w:val="000000" w:themeColor="text1"/>
                <w:sz w:val="16"/>
                <w:szCs w:val="16"/>
              </w:rPr>
              <w:t>01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F84FE06" w14:textId="3FFD36C9" w:rsidR="008D1A24" w:rsidRPr="00421A20" w:rsidRDefault="00FB2F26">
            <w:pPr>
              <w:jc w:val="center"/>
              <w:rPr>
                <w:color w:val="000000" w:themeColor="text1"/>
                <w:sz w:val="16"/>
                <w:szCs w:val="16"/>
              </w:rPr>
            </w:pPr>
            <w:r>
              <w:rPr>
                <w:color w:val="000000" w:themeColor="text1"/>
                <w:sz w:val="16"/>
                <w:szCs w:val="16"/>
              </w:rPr>
              <w:t>150</w:t>
            </w:r>
            <w:r w:rsidR="007F5E7F" w:rsidRPr="00421A20">
              <w:rPr>
                <w:color w:val="000000" w:themeColor="text1"/>
                <w:sz w:val="16"/>
                <w:szCs w:val="16"/>
              </w:rPr>
              <w:t>.</w:t>
            </w:r>
            <w:r>
              <w:rPr>
                <w:color w:val="000000" w:themeColor="text1"/>
                <w:sz w:val="16"/>
                <w:szCs w:val="16"/>
              </w:rPr>
              <w:t>70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C11FC0E" w14:textId="5741F061" w:rsidR="008D1A24" w:rsidRPr="00421A20" w:rsidRDefault="00FB2F26">
            <w:pPr>
              <w:jc w:val="center"/>
              <w:rPr>
                <w:color w:val="000000" w:themeColor="text1"/>
                <w:sz w:val="16"/>
                <w:szCs w:val="16"/>
              </w:rPr>
            </w:pPr>
            <w:r>
              <w:rPr>
                <w:color w:val="000000" w:themeColor="text1"/>
                <w:sz w:val="16"/>
                <w:szCs w:val="16"/>
              </w:rPr>
              <w:t>186</w:t>
            </w:r>
            <w:r w:rsidR="007F5E7F" w:rsidRPr="00421A20">
              <w:rPr>
                <w:color w:val="000000" w:themeColor="text1"/>
                <w:sz w:val="16"/>
                <w:szCs w:val="16"/>
              </w:rPr>
              <w:t>.</w:t>
            </w:r>
            <w:r>
              <w:rPr>
                <w:color w:val="000000" w:themeColor="text1"/>
                <w:sz w:val="16"/>
                <w:szCs w:val="16"/>
              </w:rPr>
              <w:t>39</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8FF70B1" w14:textId="487884B6" w:rsidR="008D1A24" w:rsidRPr="00421A20" w:rsidRDefault="00FB2F26">
            <w:pPr>
              <w:jc w:val="center"/>
              <w:rPr>
                <w:color w:val="000000" w:themeColor="text1"/>
                <w:sz w:val="16"/>
                <w:szCs w:val="16"/>
              </w:rPr>
            </w:pPr>
            <w:r>
              <w:rPr>
                <w:color w:val="000000" w:themeColor="text1"/>
                <w:sz w:val="16"/>
                <w:szCs w:val="16"/>
              </w:rPr>
              <w:t>222</w:t>
            </w:r>
            <w:r w:rsidR="007F5E7F" w:rsidRPr="00421A20">
              <w:rPr>
                <w:color w:val="000000" w:themeColor="text1"/>
                <w:sz w:val="16"/>
                <w:szCs w:val="16"/>
              </w:rPr>
              <w:t>.</w:t>
            </w:r>
            <w:r>
              <w:rPr>
                <w:color w:val="000000" w:themeColor="text1"/>
                <w:sz w:val="16"/>
                <w:szCs w:val="16"/>
              </w:rPr>
              <w:t>08</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A92F458" w14:textId="0DEB6C9C" w:rsidR="008D1A24" w:rsidRPr="00421A20" w:rsidRDefault="00FB2F26">
            <w:pPr>
              <w:jc w:val="center"/>
              <w:rPr>
                <w:color w:val="000000" w:themeColor="text1"/>
                <w:sz w:val="16"/>
                <w:szCs w:val="16"/>
              </w:rPr>
            </w:pPr>
            <w:r>
              <w:rPr>
                <w:color w:val="000000" w:themeColor="text1"/>
                <w:sz w:val="16"/>
                <w:szCs w:val="16"/>
              </w:rPr>
              <w:t>257</w:t>
            </w:r>
            <w:r w:rsidR="007F5E7F" w:rsidRPr="00421A20">
              <w:rPr>
                <w:color w:val="000000" w:themeColor="text1"/>
                <w:sz w:val="16"/>
                <w:szCs w:val="16"/>
              </w:rPr>
              <w:t>.</w:t>
            </w:r>
            <w:r>
              <w:rPr>
                <w:color w:val="000000" w:themeColor="text1"/>
                <w:sz w:val="16"/>
                <w:szCs w:val="16"/>
              </w:rPr>
              <w:t>77</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2B496BC" w14:textId="1FE4866D" w:rsidR="008D1A24" w:rsidRPr="00421A20" w:rsidRDefault="00FB2F26">
            <w:pPr>
              <w:jc w:val="center"/>
              <w:rPr>
                <w:color w:val="000000" w:themeColor="text1"/>
                <w:sz w:val="16"/>
                <w:szCs w:val="16"/>
              </w:rPr>
            </w:pPr>
            <w:r>
              <w:rPr>
                <w:color w:val="000000" w:themeColor="text1"/>
                <w:sz w:val="16"/>
                <w:szCs w:val="16"/>
              </w:rPr>
              <w:t>293</w:t>
            </w:r>
            <w:r w:rsidR="007F5E7F" w:rsidRPr="00421A20">
              <w:rPr>
                <w:color w:val="000000" w:themeColor="text1"/>
                <w:sz w:val="16"/>
                <w:szCs w:val="16"/>
              </w:rPr>
              <w:t>.</w:t>
            </w:r>
            <w:r>
              <w:rPr>
                <w:color w:val="000000" w:themeColor="text1"/>
                <w:sz w:val="16"/>
                <w:szCs w:val="16"/>
              </w:rPr>
              <w:t>46</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50757B4" w14:textId="094CE2BF" w:rsidR="008D1A24" w:rsidRPr="00421A20" w:rsidRDefault="00FB2F26">
            <w:pPr>
              <w:jc w:val="center"/>
              <w:rPr>
                <w:color w:val="000000" w:themeColor="text1"/>
                <w:sz w:val="16"/>
                <w:szCs w:val="16"/>
              </w:rPr>
            </w:pPr>
            <w:r>
              <w:rPr>
                <w:color w:val="000000" w:themeColor="text1"/>
                <w:sz w:val="16"/>
                <w:szCs w:val="16"/>
              </w:rPr>
              <w:t>329</w:t>
            </w:r>
            <w:r w:rsidR="007F5E7F" w:rsidRPr="00421A20">
              <w:rPr>
                <w:color w:val="000000" w:themeColor="text1"/>
                <w:sz w:val="16"/>
                <w:szCs w:val="16"/>
              </w:rPr>
              <w:t>.1</w:t>
            </w:r>
            <w:r>
              <w:rPr>
                <w:color w:val="000000" w:themeColor="text1"/>
                <w:sz w:val="16"/>
                <w:szCs w:val="16"/>
              </w:rPr>
              <w:t>6</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5BC7113" w14:textId="22834FD2" w:rsidR="008D1A24" w:rsidRPr="00421A20" w:rsidRDefault="00FB2F26">
            <w:pPr>
              <w:jc w:val="center"/>
              <w:rPr>
                <w:color w:val="000000" w:themeColor="text1"/>
                <w:sz w:val="16"/>
                <w:szCs w:val="16"/>
              </w:rPr>
            </w:pPr>
            <w:r>
              <w:rPr>
                <w:color w:val="000000" w:themeColor="text1"/>
                <w:sz w:val="16"/>
                <w:szCs w:val="16"/>
              </w:rPr>
              <w:t>364</w:t>
            </w:r>
            <w:r w:rsidR="007F5E7F" w:rsidRPr="00421A20">
              <w:rPr>
                <w:color w:val="000000" w:themeColor="text1"/>
                <w:sz w:val="16"/>
                <w:szCs w:val="16"/>
              </w:rPr>
              <w:t>.</w:t>
            </w:r>
            <w:r>
              <w:rPr>
                <w:color w:val="000000" w:themeColor="text1"/>
                <w:sz w:val="16"/>
                <w:szCs w:val="16"/>
              </w:rPr>
              <w:t>85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94ADA31" w14:textId="7A8BACD7" w:rsidR="008D1A24" w:rsidRPr="00421A20" w:rsidRDefault="00FB2F26">
            <w:pPr>
              <w:jc w:val="center"/>
              <w:rPr>
                <w:color w:val="000000" w:themeColor="text1"/>
                <w:sz w:val="16"/>
                <w:szCs w:val="16"/>
              </w:rPr>
            </w:pPr>
            <w:r>
              <w:rPr>
                <w:color w:val="000000" w:themeColor="text1"/>
                <w:sz w:val="16"/>
                <w:szCs w:val="16"/>
              </w:rPr>
              <w:t>400</w:t>
            </w:r>
            <w:r w:rsidR="007F5E7F" w:rsidRPr="00421A20">
              <w:rPr>
                <w:color w:val="000000" w:themeColor="text1"/>
                <w:sz w:val="16"/>
                <w:szCs w:val="16"/>
              </w:rPr>
              <w:t>.</w:t>
            </w:r>
            <w:r>
              <w:rPr>
                <w:color w:val="000000" w:themeColor="text1"/>
                <w:sz w:val="16"/>
                <w:szCs w:val="16"/>
              </w:rPr>
              <w:t>54</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7A1600C" w14:textId="55072C87" w:rsidR="008D1A24" w:rsidRPr="00421A20" w:rsidRDefault="00FB2F26">
            <w:pPr>
              <w:jc w:val="center"/>
              <w:rPr>
                <w:color w:val="000000" w:themeColor="text1"/>
                <w:sz w:val="16"/>
                <w:szCs w:val="16"/>
              </w:rPr>
            </w:pPr>
            <w:r>
              <w:rPr>
                <w:color w:val="000000" w:themeColor="text1"/>
                <w:sz w:val="16"/>
                <w:szCs w:val="16"/>
              </w:rPr>
              <w:t>436</w:t>
            </w:r>
            <w:r w:rsidR="007F5E7F" w:rsidRPr="00421A20">
              <w:rPr>
                <w:color w:val="000000" w:themeColor="text1"/>
                <w:sz w:val="16"/>
                <w:szCs w:val="16"/>
              </w:rPr>
              <w:t>.</w:t>
            </w:r>
            <w:r>
              <w:rPr>
                <w:color w:val="000000" w:themeColor="text1"/>
                <w:sz w:val="16"/>
                <w:szCs w:val="16"/>
              </w:rPr>
              <w:t>23</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4EE6274" w14:textId="755A36AC" w:rsidR="008D1A24" w:rsidRPr="00421A20" w:rsidRDefault="00FB2F26">
            <w:pPr>
              <w:jc w:val="center"/>
              <w:rPr>
                <w:color w:val="000000" w:themeColor="text1"/>
                <w:sz w:val="16"/>
                <w:szCs w:val="16"/>
              </w:rPr>
            </w:pPr>
            <w:r>
              <w:rPr>
                <w:color w:val="000000" w:themeColor="text1"/>
                <w:sz w:val="16"/>
                <w:szCs w:val="16"/>
              </w:rPr>
              <w:t>471</w:t>
            </w:r>
            <w:r w:rsidR="007F5E7F" w:rsidRPr="00421A20">
              <w:rPr>
                <w:color w:val="000000" w:themeColor="text1"/>
                <w:sz w:val="16"/>
                <w:szCs w:val="16"/>
              </w:rPr>
              <w:t>.</w:t>
            </w:r>
            <w:r>
              <w:rPr>
                <w:color w:val="000000" w:themeColor="text1"/>
                <w:sz w:val="16"/>
                <w:szCs w:val="16"/>
              </w:rPr>
              <w:t>9</w:t>
            </w:r>
            <w:r w:rsidR="007F5E7F" w:rsidRPr="00421A20">
              <w:rPr>
                <w:color w:val="000000" w:themeColor="text1"/>
                <w:sz w:val="16"/>
                <w:szCs w:val="16"/>
              </w:rPr>
              <w:t>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84401E2" w14:textId="612BF44A" w:rsidR="008D1A24" w:rsidRPr="00421A20" w:rsidRDefault="00FB2F26">
            <w:pPr>
              <w:jc w:val="center"/>
              <w:rPr>
                <w:color w:val="000000" w:themeColor="text1"/>
                <w:sz w:val="16"/>
                <w:szCs w:val="16"/>
              </w:rPr>
            </w:pPr>
            <w:r>
              <w:rPr>
                <w:color w:val="000000" w:themeColor="text1"/>
                <w:sz w:val="16"/>
                <w:szCs w:val="16"/>
              </w:rPr>
              <w:t>507</w:t>
            </w:r>
            <w:r w:rsidR="007F5E7F" w:rsidRPr="00421A20">
              <w:rPr>
                <w:color w:val="000000" w:themeColor="text1"/>
                <w:sz w:val="16"/>
                <w:szCs w:val="16"/>
              </w:rPr>
              <w:t>.</w:t>
            </w:r>
            <w:r>
              <w:rPr>
                <w:color w:val="000000" w:themeColor="text1"/>
                <w:sz w:val="16"/>
                <w:szCs w:val="16"/>
              </w:rPr>
              <w:t>61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64094425" w14:textId="7240ECE2" w:rsidR="008D1A24" w:rsidRPr="00421A20" w:rsidRDefault="00FB2F26">
            <w:pPr>
              <w:jc w:val="center"/>
              <w:rPr>
                <w:color w:val="000000" w:themeColor="text1"/>
                <w:sz w:val="16"/>
                <w:szCs w:val="16"/>
              </w:rPr>
            </w:pPr>
            <w:r>
              <w:rPr>
                <w:color w:val="000000" w:themeColor="text1"/>
                <w:sz w:val="16"/>
                <w:szCs w:val="16"/>
              </w:rPr>
              <w:t>543</w:t>
            </w:r>
            <w:r w:rsidR="007F5E7F" w:rsidRPr="00421A20">
              <w:rPr>
                <w:color w:val="000000" w:themeColor="text1"/>
                <w:sz w:val="16"/>
                <w:szCs w:val="16"/>
              </w:rPr>
              <w:t>.</w:t>
            </w:r>
            <w:r>
              <w:rPr>
                <w:color w:val="000000" w:themeColor="text1"/>
                <w:sz w:val="16"/>
                <w:szCs w:val="16"/>
              </w:rPr>
              <w:t>30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28821D2" w14:textId="14B6F8F5" w:rsidR="008D1A24" w:rsidRPr="00421A20" w:rsidRDefault="00FB2F26">
            <w:pPr>
              <w:jc w:val="center"/>
              <w:rPr>
                <w:color w:val="000000" w:themeColor="text1"/>
                <w:sz w:val="16"/>
                <w:szCs w:val="16"/>
              </w:rPr>
            </w:pPr>
            <w:r>
              <w:rPr>
                <w:color w:val="000000" w:themeColor="text1"/>
                <w:sz w:val="16"/>
                <w:szCs w:val="16"/>
              </w:rPr>
              <w:t>579</w:t>
            </w:r>
            <w:r w:rsidR="007F5E7F" w:rsidRPr="00421A20">
              <w:rPr>
                <w:color w:val="000000" w:themeColor="text1"/>
                <w:sz w:val="16"/>
                <w:szCs w:val="16"/>
              </w:rPr>
              <w:t>.</w:t>
            </w:r>
            <w:r>
              <w:rPr>
                <w:color w:val="000000" w:themeColor="text1"/>
                <w:sz w:val="16"/>
                <w:szCs w:val="16"/>
              </w:rPr>
              <w:t>00</w:t>
            </w:r>
          </w:p>
        </w:tc>
        <w:tc>
          <w:tcPr>
            <w:tcW w:w="7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B866216" w14:textId="7E6A0663" w:rsidR="008D1A24" w:rsidRPr="00421A20" w:rsidRDefault="00FB2F26">
            <w:pPr>
              <w:jc w:val="center"/>
              <w:rPr>
                <w:color w:val="000000" w:themeColor="text1"/>
                <w:sz w:val="16"/>
                <w:szCs w:val="16"/>
              </w:rPr>
            </w:pPr>
            <w:r>
              <w:rPr>
                <w:color w:val="000000" w:themeColor="text1"/>
                <w:sz w:val="16"/>
                <w:szCs w:val="16"/>
              </w:rPr>
              <w:t>614</w:t>
            </w:r>
            <w:r w:rsidR="007F5E7F" w:rsidRPr="00421A20">
              <w:rPr>
                <w:color w:val="000000" w:themeColor="text1"/>
                <w:sz w:val="16"/>
                <w:szCs w:val="16"/>
              </w:rPr>
              <w:t>.</w:t>
            </w:r>
            <w:r>
              <w:rPr>
                <w:color w:val="000000" w:themeColor="text1"/>
                <w:sz w:val="16"/>
                <w:szCs w:val="16"/>
              </w:rPr>
              <w:t>69</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D6DB5F0" w14:textId="2942A92D" w:rsidR="008D1A24" w:rsidRPr="00421A20" w:rsidRDefault="00FB2F26">
            <w:pPr>
              <w:jc w:val="center"/>
              <w:rPr>
                <w:color w:val="000000" w:themeColor="text1"/>
                <w:sz w:val="16"/>
                <w:szCs w:val="16"/>
              </w:rPr>
            </w:pPr>
            <w:r>
              <w:rPr>
                <w:color w:val="000000" w:themeColor="text1"/>
                <w:sz w:val="16"/>
                <w:szCs w:val="16"/>
              </w:rPr>
              <w:t>650</w:t>
            </w:r>
            <w:r w:rsidR="007F5E7F" w:rsidRPr="00421A20">
              <w:rPr>
                <w:color w:val="000000" w:themeColor="text1"/>
                <w:sz w:val="16"/>
                <w:szCs w:val="16"/>
              </w:rPr>
              <w:t>.</w:t>
            </w:r>
            <w:r>
              <w:rPr>
                <w:color w:val="000000" w:themeColor="text1"/>
                <w:sz w:val="16"/>
                <w:szCs w:val="16"/>
              </w:rPr>
              <w:t>38</w:t>
            </w:r>
          </w:p>
        </w:tc>
      </w:tr>
      <w:tr w:rsidR="00421A20" w14:paraId="5D097141" w14:textId="77777777" w:rsidTr="00421A20">
        <w:trPr>
          <w:trHeight w:val="315"/>
        </w:trPr>
        <w:tc>
          <w:tcPr>
            <w:tcW w:w="99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43CD28B" w14:textId="77777777" w:rsidR="008D1A24" w:rsidRDefault="00000000">
            <w:pPr>
              <w:jc w:val="center"/>
              <w:rPr>
                <w:b/>
                <w:sz w:val="20"/>
                <w:szCs w:val="20"/>
              </w:rPr>
            </w:pPr>
            <w:r>
              <w:rPr>
                <w:b/>
                <w:sz w:val="20"/>
                <w:szCs w:val="20"/>
              </w:rPr>
              <w:t>Частота</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6C660811" w14:textId="2C36E19A" w:rsidR="008D1A24" w:rsidRPr="00421A20" w:rsidRDefault="002E310C">
            <w:pPr>
              <w:jc w:val="center"/>
              <w:rPr>
                <w:color w:val="000000" w:themeColor="text1"/>
                <w:sz w:val="16"/>
                <w:szCs w:val="16"/>
              </w:rPr>
            </w:pPr>
            <w:r>
              <w:rPr>
                <w:color w:val="000000" w:themeColor="text1"/>
                <w:sz w:val="16"/>
                <w:szCs w:val="16"/>
              </w:rPr>
              <w:t>20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15071C2" w14:textId="7317AF54" w:rsidR="008D1A24" w:rsidRPr="00421A20" w:rsidRDefault="002E310C">
            <w:pPr>
              <w:jc w:val="center"/>
              <w:rPr>
                <w:color w:val="000000" w:themeColor="text1"/>
                <w:sz w:val="16"/>
                <w:szCs w:val="16"/>
              </w:rPr>
            </w:pPr>
            <w:r>
              <w:rPr>
                <w:color w:val="000000" w:themeColor="text1"/>
                <w:sz w:val="16"/>
                <w:szCs w:val="16"/>
              </w:rPr>
              <w:t>27</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628E370" w14:textId="76A7ACC7" w:rsidR="008D1A24" w:rsidRPr="00421A20" w:rsidRDefault="00F40E11">
            <w:pPr>
              <w:jc w:val="center"/>
              <w:rPr>
                <w:color w:val="000000" w:themeColor="text1"/>
                <w:sz w:val="16"/>
                <w:szCs w:val="16"/>
              </w:rPr>
            </w:pPr>
            <w:r w:rsidRPr="00421A20">
              <w:rPr>
                <w:color w:val="000000" w:themeColor="text1"/>
                <w:sz w:val="16"/>
                <w:szCs w:val="16"/>
              </w:rPr>
              <w:t>4</w:t>
            </w:r>
            <w:r w:rsidR="00FB2F26">
              <w:rPr>
                <w:color w:val="000000" w:themeColor="text1"/>
                <w:sz w:val="16"/>
                <w:szCs w:val="16"/>
              </w:rPr>
              <w:t>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09AA0FDD" w14:textId="7A0FB557" w:rsidR="008D1A24" w:rsidRPr="00421A20" w:rsidRDefault="00FB2F26">
            <w:pPr>
              <w:jc w:val="center"/>
              <w:rPr>
                <w:color w:val="000000" w:themeColor="text1"/>
                <w:sz w:val="16"/>
                <w:szCs w:val="16"/>
              </w:rPr>
            </w:pPr>
            <w:r>
              <w:rPr>
                <w:color w:val="000000" w:themeColor="text1"/>
                <w:sz w:val="16"/>
                <w:szCs w:val="16"/>
              </w:rPr>
              <w:t>51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C2F5265" w14:textId="1317FF11" w:rsidR="008D1A24" w:rsidRPr="00421A20" w:rsidRDefault="00FB2F26">
            <w:pPr>
              <w:jc w:val="center"/>
              <w:rPr>
                <w:color w:val="000000" w:themeColor="text1"/>
                <w:sz w:val="16"/>
                <w:szCs w:val="16"/>
              </w:rPr>
            </w:pPr>
            <w:r>
              <w:rPr>
                <w:color w:val="000000" w:themeColor="text1"/>
                <w:sz w:val="16"/>
                <w:szCs w:val="16"/>
              </w:rPr>
              <w:t>39</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E78E6FA" w14:textId="0A687CDD" w:rsidR="008D1A24" w:rsidRPr="00421A20" w:rsidRDefault="00FB2F26">
            <w:pPr>
              <w:jc w:val="center"/>
              <w:rPr>
                <w:color w:val="000000" w:themeColor="text1"/>
                <w:sz w:val="16"/>
                <w:szCs w:val="16"/>
              </w:rPr>
            </w:pPr>
            <w:r>
              <w:rPr>
                <w:color w:val="000000" w:themeColor="text1"/>
                <w:sz w:val="16"/>
                <w:szCs w:val="16"/>
              </w:rPr>
              <w:t>38</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F41C915" w14:textId="1C4D694C" w:rsidR="008D1A24" w:rsidRPr="00421A20" w:rsidRDefault="00F40E11">
            <w:pPr>
              <w:jc w:val="center"/>
              <w:rPr>
                <w:color w:val="000000" w:themeColor="text1"/>
                <w:sz w:val="16"/>
                <w:szCs w:val="16"/>
              </w:rPr>
            </w:pPr>
            <w:r w:rsidRPr="00421A20">
              <w:rPr>
                <w:color w:val="000000" w:themeColor="text1"/>
                <w:sz w:val="16"/>
                <w:szCs w:val="16"/>
              </w:rPr>
              <w:t>2</w:t>
            </w:r>
            <w:r w:rsidR="00FB2F26">
              <w:rPr>
                <w:color w:val="000000" w:themeColor="text1"/>
                <w:sz w:val="16"/>
                <w:szCs w:val="16"/>
              </w:rPr>
              <w:t>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9CBF050" w14:textId="1C5BD38C" w:rsidR="008D1A24" w:rsidRPr="00421A20" w:rsidRDefault="00FB2F26">
            <w:pPr>
              <w:jc w:val="center"/>
              <w:rPr>
                <w:color w:val="000000" w:themeColor="text1"/>
                <w:sz w:val="16"/>
                <w:szCs w:val="16"/>
              </w:rPr>
            </w:pPr>
            <w:r>
              <w:rPr>
                <w:color w:val="000000" w:themeColor="text1"/>
                <w:sz w:val="16"/>
                <w:szCs w:val="16"/>
              </w:rPr>
              <w:t>17</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FCF040D" w14:textId="4AA84A22" w:rsidR="008D1A24" w:rsidRPr="00421A20" w:rsidRDefault="00FB2F26">
            <w:pPr>
              <w:jc w:val="center"/>
              <w:rPr>
                <w:color w:val="000000" w:themeColor="text1"/>
                <w:sz w:val="16"/>
                <w:szCs w:val="16"/>
              </w:rPr>
            </w:pPr>
            <w:r>
              <w:rPr>
                <w:color w:val="000000" w:themeColor="text1"/>
                <w:sz w:val="16"/>
                <w:szCs w:val="16"/>
              </w:rPr>
              <w:t>12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3DB6282" w14:textId="5D389748" w:rsidR="008D1A24" w:rsidRPr="00421A20" w:rsidRDefault="00FB2F26">
            <w:pPr>
              <w:jc w:val="center"/>
              <w:rPr>
                <w:color w:val="000000" w:themeColor="text1"/>
                <w:sz w:val="16"/>
                <w:szCs w:val="16"/>
              </w:rPr>
            </w:pPr>
            <w:r>
              <w:rPr>
                <w:color w:val="000000" w:themeColor="text1"/>
                <w:sz w:val="16"/>
                <w:szCs w:val="16"/>
              </w:rPr>
              <w:t>12</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25ECB67" w14:textId="1B0C5E76" w:rsidR="008D1A24" w:rsidRPr="00421A20" w:rsidRDefault="00FB2F26">
            <w:pPr>
              <w:jc w:val="center"/>
              <w:rPr>
                <w:color w:val="000000" w:themeColor="text1"/>
                <w:sz w:val="16"/>
                <w:szCs w:val="16"/>
              </w:rPr>
            </w:pPr>
            <w:r>
              <w:rPr>
                <w:color w:val="000000" w:themeColor="text1"/>
                <w:sz w:val="16"/>
                <w:szCs w:val="16"/>
              </w:rPr>
              <w:t>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9ADEE67" w14:textId="457B8F68" w:rsidR="008D1A24" w:rsidRPr="00421A20" w:rsidRDefault="00FB2F26">
            <w:pPr>
              <w:jc w:val="center"/>
              <w:rPr>
                <w:color w:val="000000" w:themeColor="text1"/>
                <w:sz w:val="16"/>
                <w:szCs w:val="16"/>
              </w:rPr>
            </w:pPr>
            <w:r>
              <w:rPr>
                <w:color w:val="000000" w:themeColor="text1"/>
                <w:sz w:val="16"/>
                <w:szCs w:val="16"/>
              </w:rPr>
              <w:t>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09FEA45" w14:textId="23754BDA" w:rsidR="008D1A24" w:rsidRPr="00421A20" w:rsidRDefault="00FB2F26">
            <w:pPr>
              <w:jc w:val="center"/>
              <w:rPr>
                <w:color w:val="000000" w:themeColor="text1"/>
                <w:sz w:val="16"/>
                <w:szCs w:val="16"/>
              </w:rPr>
            </w:pPr>
            <w:r>
              <w:rPr>
                <w:color w:val="000000" w:themeColor="text1"/>
                <w:sz w:val="16"/>
                <w:szCs w:val="16"/>
              </w:rPr>
              <w:t>5</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31EB0E7E" w14:textId="4AEAB156" w:rsidR="008D1A24" w:rsidRPr="00421A20" w:rsidRDefault="00FB2F26">
            <w:pPr>
              <w:jc w:val="center"/>
              <w:rPr>
                <w:color w:val="000000" w:themeColor="text1"/>
                <w:sz w:val="16"/>
                <w:szCs w:val="16"/>
              </w:rPr>
            </w:pPr>
            <w:r>
              <w:rPr>
                <w:color w:val="000000" w:themeColor="text1"/>
                <w:sz w:val="16"/>
                <w:szCs w:val="16"/>
              </w:rPr>
              <w:t>3</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197BECF" w14:textId="6B97973B" w:rsidR="008D1A24" w:rsidRPr="00421A20" w:rsidRDefault="00FB2F26">
            <w:pPr>
              <w:jc w:val="center"/>
              <w:rPr>
                <w:color w:val="000000" w:themeColor="text1"/>
                <w:sz w:val="16"/>
                <w:szCs w:val="16"/>
              </w:rPr>
            </w:pPr>
            <w:r>
              <w:rPr>
                <w:color w:val="000000" w:themeColor="text1"/>
                <w:sz w:val="16"/>
                <w:szCs w:val="16"/>
              </w:rPr>
              <w:t>0</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557FC62B" w14:textId="647659CE" w:rsidR="008D1A24" w:rsidRPr="00421A20" w:rsidRDefault="00F40E11">
            <w:pPr>
              <w:jc w:val="center"/>
              <w:rPr>
                <w:color w:val="000000" w:themeColor="text1"/>
                <w:sz w:val="16"/>
                <w:szCs w:val="16"/>
              </w:rPr>
            </w:pPr>
            <w:r w:rsidRPr="00421A20">
              <w:rPr>
                <w:color w:val="000000" w:themeColor="text1"/>
                <w:sz w:val="16"/>
                <w:szCs w:val="16"/>
              </w:rPr>
              <w:t>1</w:t>
            </w:r>
          </w:p>
        </w:tc>
        <w:tc>
          <w:tcPr>
            <w:tcW w:w="7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21E23797" w14:textId="16709D0C" w:rsidR="008D1A24" w:rsidRPr="00421A20" w:rsidRDefault="00F40E11">
            <w:pPr>
              <w:jc w:val="center"/>
              <w:rPr>
                <w:color w:val="000000" w:themeColor="text1"/>
                <w:sz w:val="16"/>
                <w:szCs w:val="16"/>
              </w:rPr>
            </w:pPr>
            <w:r w:rsidRPr="00421A20">
              <w:rPr>
                <w:color w:val="000000" w:themeColor="text1"/>
                <w:sz w:val="16"/>
                <w:szCs w:val="16"/>
              </w:rPr>
              <w:t>1</w:t>
            </w:r>
          </w:p>
        </w:tc>
        <w:tc>
          <w:tcPr>
            <w:tcW w:w="5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E7B58C5" w14:textId="32479D97" w:rsidR="008D1A24" w:rsidRPr="00FB2F26" w:rsidRDefault="00FB2F26">
            <w:pPr>
              <w:jc w:val="center"/>
              <w:rPr>
                <w:color w:val="000000" w:themeColor="text1"/>
                <w:sz w:val="16"/>
                <w:szCs w:val="16"/>
              </w:rPr>
            </w:pPr>
            <w:r>
              <w:rPr>
                <w:color w:val="000000" w:themeColor="text1"/>
                <w:sz w:val="16"/>
                <w:szCs w:val="16"/>
              </w:rPr>
              <w:t>2</w:t>
            </w:r>
          </w:p>
        </w:tc>
      </w:tr>
    </w:tbl>
    <w:p w14:paraId="4E4AB5D6" w14:textId="77777777" w:rsidR="008D1A24" w:rsidRDefault="00000000">
      <w:pPr>
        <w:pBdr>
          <w:top w:val="nil"/>
          <w:left w:val="nil"/>
          <w:bottom w:val="nil"/>
          <w:right w:val="nil"/>
          <w:between w:val="nil"/>
        </w:pBdr>
        <w:rPr>
          <w:color w:val="000000"/>
          <w:sz w:val="28"/>
          <w:szCs w:val="28"/>
        </w:rPr>
      </w:pPr>
      <w:r>
        <w:rPr>
          <w:color w:val="000000"/>
        </w:rPr>
        <w:t xml:space="preserve"> </w:t>
      </w:r>
    </w:p>
    <w:p w14:paraId="232EA9D0" w14:textId="1A954470" w:rsidR="008D1A24" w:rsidRDefault="008D1A24">
      <w:pPr>
        <w:pBdr>
          <w:top w:val="nil"/>
          <w:left w:val="nil"/>
          <w:bottom w:val="nil"/>
          <w:right w:val="nil"/>
          <w:between w:val="nil"/>
        </w:pBdr>
        <w:rPr>
          <w:sz w:val="28"/>
          <w:szCs w:val="28"/>
        </w:rPr>
      </w:pPr>
    </w:p>
    <w:p w14:paraId="5C973960" w14:textId="2D0904ED" w:rsidR="006268CE" w:rsidRDefault="006F6F7C">
      <w:pPr>
        <w:pBdr>
          <w:top w:val="nil"/>
          <w:left w:val="nil"/>
          <w:bottom w:val="nil"/>
          <w:right w:val="nil"/>
          <w:between w:val="nil"/>
        </w:pBdr>
        <w:rPr>
          <w:sz w:val="28"/>
          <w:szCs w:val="28"/>
        </w:rPr>
      </w:pPr>
      <w:bookmarkStart w:id="10" w:name="_Hlk210687366"/>
      <w:r w:rsidRPr="006F6F7C">
        <w:rPr>
          <w:noProof/>
          <w:sz w:val="28"/>
          <w:szCs w:val="28"/>
        </w:rPr>
        <w:drawing>
          <wp:inline distT="0" distB="0" distL="0" distR="0" wp14:anchorId="4E0EBFF4" wp14:editId="4481E226">
            <wp:extent cx="6642100" cy="4290060"/>
            <wp:effectExtent l="0" t="0" r="6350" b="0"/>
            <wp:docPr id="133733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34058" name=""/>
                    <pic:cNvPicPr/>
                  </pic:nvPicPr>
                  <pic:blipFill>
                    <a:blip r:embed="rId9"/>
                    <a:stretch>
                      <a:fillRect/>
                    </a:stretch>
                  </pic:blipFill>
                  <pic:spPr>
                    <a:xfrm>
                      <a:off x="0" y="0"/>
                      <a:ext cx="6642100" cy="4290060"/>
                    </a:xfrm>
                    <a:prstGeom prst="rect">
                      <a:avLst/>
                    </a:prstGeom>
                  </pic:spPr>
                </pic:pic>
              </a:graphicData>
            </a:graphic>
          </wp:inline>
        </w:drawing>
      </w:r>
    </w:p>
    <w:p w14:paraId="06F67A99" w14:textId="7C7566D4" w:rsidR="00687F1E" w:rsidRDefault="00687F1E" w:rsidP="00687F1E">
      <w:pPr>
        <w:pBdr>
          <w:top w:val="nil"/>
          <w:left w:val="nil"/>
          <w:bottom w:val="nil"/>
          <w:right w:val="nil"/>
          <w:between w:val="nil"/>
        </w:pBdr>
        <w:jc w:val="right"/>
        <w:rPr>
          <w:sz w:val="28"/>
          <w:szCs w:val="28"/>
        </w:rPr>
      </w:pPr>
      <w:r>
        <w:rPr>
          <w:sz w:val="28"/>
          <w:szCs w:val="28"/>
        </w:rPr>
        <w:t>График №</w:t>
      </w:r>
      <w:r w:rsidR="006F6F7C">
        <w:rPr>
          <w:sz w:val="28"/>
          <w:szCs w:val="28"/>
        </w:rPr>
        <w:t>3</w:t>
      </w:r>
    </w:p>
    <w:p w14:paraId="7BC06E95" w14:textId="77777777" w:rsidR="00687F1E" w:rsidRPr="00447381" w:rsidRDefault="00687F1E" w:rsidP="00687F1E">
      <w:pPr>
        <w:pBdr>
          <w:top w:val="nil"/>
          <w:left w:val="nil"/>
          <w:bottom w:val="nil"/>
          <w:right w:val="nil"/>
          <w:between w:val="nil"/>
        </w:pBdr>
        <w:jc w:val="right"/>
        <w:rPr>
          <w:sz w:val="28"/>
          <w:szCs w:val="28"/>
        </w:rPr>
      </w:pPr>
    </w:p>
    <w:p w14:paraId="2F115A8A" w14:textId="5030C5EF" w:rsidR="006F6F7C" w:rsidRPr="006F6F7C" w:rsidRDefault="006268CE" w:rsidP="006F6F7C">
      <w:pPr>
        <w:pBdr>
          <w:top w:val="nil"/>
          <w:left w:val="nil"/>
          <w:bottom w:val="nil"/>
          <w:right w:val="nil"/>
          <w:between w:val="nil"/>
        </w:pBdr>
        <w:rPr>
          <w:bCs/>
          <w:color w:val="000000"/>
          <w:sz w:val="28"/>
          <w:szCs w:val="28"/>
        </w:rPr>
      </w:pPr>
      <w:r w:rsidRPr="006F6F7C">
        <w:rPr>
          <w:bCs/>
          <w:color w:val="000000"/>
          <w:sz w:val="28"/>
          <w:szCs w:val="28"/>
        </w:rPr>
        <w:t>Выво</w:t>
      </w:r>
      <w:r w:rsidR="008A6CC1" w:rsidRPr="006F6F7C">
        <w:rPr>
          <w:bCs/>
          <w:color w:val="000000"/>
          <w:sz w:val="28"/>
          <w:szCs w:val="28"/>
        </w:rPr>
        <w:t>д</w:t>
      </w:r>
      <w:r w:rsidRPr="006F6F7C">
        <w:rPr>
          <w:bCs/>
          <w:color w:val="000000"/>
          <w:sz w:val="28"/>
          <w:szCs w:val="28"/>
        </w:rPr>
        <w:t xml:space="preserve">: </w:t>
      </w:r>
      <w:r w:rsidR="006F6F7C" w:rsidRPr="006F6F7C">
        <w:rPr>
          <w:bCs/>
          <w:color w:val="000000"/>
          <w:sz w:val="28"/>
          <w:szCs w:val="28"/>
        </w:rPr>
        <w:t xml:space="preserve">Исходя из построенной гистограммы, можно предположить, что закон распределения числовой последовательности близок к закону Эрланга. </w:t>
      </w:r>
    </w:p>
    <w:p w14:paraId="6E5F1ACD" w14:textId="6A70B58D" w:rsidR="00F72763" w:rsidRDefault="006F6F7C">
      <w:pPr>
        <w:pBdr>
          <w:top w:val="nil"/>
          <w:left w:val="nil"/>
          <w:bottom w:val="nil"/>
          <w:right w:val="nil"/>
          <w:between w:val="nil"/>
        </w:pBdr>
        <w:rPr>
          <w:bCs/>
          <w:color w:val="000000"/>
          <w:sz w:val="28"/>
          <w:szCs w:val="28"/>
        </w:rPr>
      </w:pPr>
      <w:r w:rsidRPr="006F6F7C">
        <w:rPr>
          <w:bCs/>
          <w:color w:val="000000"/>
          <w:sz w:val="28"/>
          <w:szCs w:val="28"/>
        </w:rPr>
        <w:t>Большая часть значений числовой последовательности сосредоточена в диапазоне примерно [8; 330], где наблюдаются наибольшие частоты, тогда как оставшаяся часть диапазона образует длинный правый «хвост», содержащий редкие крупные значения до 650.</w:t>
      </w:r>
      <w:bookmarkEnd w:id="10"/>
    </w:p>
    <w:p w14:paraId="00F1C9A1" w14:textId="77777777" w:rsidR="00F72763" w:rsidRDefault="00F72763">
      <w:pPr>
        <w:rPr>
          <w:bCs/>
          <w:color w:val="000000"/>
          <w:sz w:val="28"/>
          <w:szCs w:val="28"/>
        </w:rPr>
      </w:pPr>
      <w:r>
        <w:rPr>
          <w:bCs/>
          <w:color w:val="000000"/>
          <w:sz w:val="28"/>
          <w:szCs w:val="28"/>
        </w:rPr>
        <w:br w:type="page"/>
      </w:r>
    </w:p>
    <w:p w14:paraId="21B651E6" w14:textId="77777777" w:rsidR="006F6F7C" w:rsidRDefault="006F6F7C">
      <w:pPr>
        <w:pBdr>
          <w:top w:val="nil"/>
          <w:left w:val="nil"/>
          <w:bottom w:val="nil"/>
          <w:right w:val="nil"/>
          <w:between w:val="nil"/>
        </w:pBdr>
        <w:rPr>
          <w:bCs/>
          <w:color w:val="000000"/>
          <w:sz w:val="28"/>
          <w:szCs w:val="28"/>
        </w:rPr>
      </w:pPr>
    </w:p>
    <w:p w14:paraId="5D30C0C8" w14:textId="503DCFF0" w:rsidR="008D1A24" w:rsidRPr="006F6F7C" w:rsidRDefault="00000000">
      <w:pPr>
        <w:pBdr>
          <w:top w:val="nil"/>
          <w:left w:val="nil"/>
          <w:bottom w:val="nil"/>
          <w:right w:val="nil"/>
          <w:between w:val="nil"/>
        </w:pBdr>
        <w:rPr>
          <w:bCs/>
          <w:color w:val="000000"/>
          <w:sz w:val="28"/>
          <w:szCs w:val="28"/>
        </w:rPr>
      </w:pPr>
      <w:r w:rsidRPr="00AB7372">
        <w:rPr>
          <w:b/>
          <w:color w:val="000000"/>
          <w:sz w:val="28"/>
          <w:szCs w:val="28"/>
        </w:rPr>
        <w:t>5 этап</w:t>
      </w:r>
      <w:r w:rsidRPr="00AB7372">
        <w:rPr>
          <w:b/>
          <w:sz w:val="28"/>
          <w:szCs w:val="28"/>
        </w:rPr>
        <w:t>.</w:t>
      </w:r>
      <w:r>
        <w:rPr>
          <w:color w:val="000000"/>
          <w:sz w:val="28"/>
          <w:szCs w:val="28"/>
        </w:rPr>
        <w:t xml:space="preserve"> Параметры, рассчитанные по двум начальным моментам и определяющие </w:t>
      </w:r>
      <w:r>
        <w:rPr>
          <w:i/>
          <w:color w:val="000000"/>
          <w:sz w:val="28"/>
          <w:szCs w:val="28"/>
        </w:rPr>
        <w:t xml:space="preserve">вид аппроксимирующего закона распределения </w:t>
      </w:r>
      <w:r>
        <w:rPr>
          <w:color w:val="000000"/>
          <w:sz w:val="28"/>
          <w:szCs w:val="28"/>
        </w:rPr>
        <w:t>заданной случайной последовательности (</w:t>
      </w:r>
      <w:proofErr w:type="spellStart"/>
      <w:r>
        <w:rPr>
          <w:color w:val="000000"/>
          <w:sz w:val="28"/>
          <w:szCs w:val="28"/>
        </w:rPr>
        <w:t>равномерныи</w:t>
      </w:r>
      <w:proofErr w:type="spellEnd"/>
      <w:r>
        <w:rPr>
          <w:color w:val="000000"/>
          <w:sz w:val="28"/>
          <w:szCs w:val="28"/>
        </w:rPr>
        <w:t xml:space="preserve">̆; </w:t>
      </w:r>
      <w:proofErr w:type="spellStart"/>
      <w:r>
        <w:rPr>
          <w:color w:val="000000"/>
          <w:sz w:val="28"/>
          <w:szCs w:val="28"/>
        </w:rPr>
        <w:t>экспоненциальныи</w:t>
      </w:r>
      <w:proofErr w:type="spellEnd"/>
      <w:r>
        <w:rPr>
          <w:color w:val="000000"/>
          <w:sz w:val="28"/>
          <w:szCs w:val="28"/>
        </w:rPr>
        <w:t xml:space="preserve">̆; </w:t>
      </w:r>
      <w:proofErr w:type="spellStart"/>
      <w:r>
        <w:rPr>
          <w:color w:val="000000"/>
          <w:sz w:val="28"/>
          <w:szCs w:val="28"/>
        </w:rPr>
        <w:t>нормированныи</w:t>
      </w:r>
      <w:proofErr w:type="spellEnd"/>
      <w:r>
        <w:rPr>
          <w:color w:val="000000"/>
          <w:sz w:val="28"/>
          <w:szCs w:val="28"/>
        </w:rPr>
        <w:t xml:space="preserve">̆ Эрланга; </w:t>
      </w:r>
      <w:proofErr w:type="spellStart"/>
      <w:r>
        <w:rPr>
          <w:color w:val="000000"/>
          <w:sz w:val="28"/>
          <w:szCs w:val="28"/>
        </w:rPr>
        <w:t>гипоэкспоненциальныи</w:t>
      </w:r>
      <w:proofErr w:type="spellEnd"/>
      <w:r>
        <w:rPr>
          <w:color w:val="000000"/>
          <w:sz w:val="28"/>
          <w:szCs w:val="28"/>
        </w:rPr>
        <w:t xml:space="preserve">̆; </w:t>
      </w:r>
      <w:proofErr w:type="spellStart"/>
      <w:r>
        <w:rPr>
          <w:color w:val="000000"/>
          <w:sz w:val="28"/>
          <w:szCs w:val="28"/>
          <w:u w:val="single"/>
        </w:rPr>
        <w:t>гиперэкспоненциальныи</w:t>
      </w:r>
      <w:proofErr w:type="spellEnd"/>
      <w:r>
        <w:rPr>
          <w:color w:val="000000"/>
          <w:sz w:val="28"/>
          <w:szCs w:val="28"/>
          <w:u w:val="single"/>
        </w:rPr>
        <w:t>̆</w:t>
      </w:r>
      <w:r>
        <w:rPr>
          <w:color w:val="000000"/>
          <w:sz w:val="28"/>
          <w:szCs w:val="28"/>
        </w:rPr>
        <w:t>)</w:t>
      </w:r>
      <w:r>
        <w:rPr>
          <w:sz w:val="28"/>
          <w:szCs w:val="28"/>
        </w:rPr>
        <w:t>.</w:t>
      </w:r>
    </w:p>
    <w:p w14:paraId="13BE0DF7" w14:textId="77777777" w:rsidR="00447381" w:rsidRDefault="00447381">
      <w:pPr>
        <w:pBdr>
          <w:top w:val="nil"/>
          <w:left w:val="nil"/>
          <w:bottom w:val="nil"/>
          <w:right w:val="nil"/>
          <w:between w:val="nil"/>
        </w:pBdr>
        <w:rPr>
          <w:sz w:val="28"/>
          <w:szCs w:val="28"/>
        </w:rPr>
      </w:pPr>
    </w:p>
    <w:p w14:paraId="602DDDC7" w14:textId="03D25A1D" w:rsidR="00447381" w:rsidRDefault="00447381">
      <w:pPr>
        <w:pBdr>
          <w:top w:val="nil"/>
          <w:left w:val="nil"/>
          <w:bottom w:val="nil"/>
          <w:right w:val="nil"/>
          <w:between w:val="nil"/>
        </w:pBdr>
        <w:rPr>
          <w:sz w:val="28"/>
          <w:szCs w:val="28"/>
        </w:rPr>
      </w:pPr>
      <w:r>
        <w:rPr>
          <w:sz w:val="28"/>
          <w:szCs w:val="28"/>
        </w:rPr>
        <w:t>Коэффициент вариации меньше единицы, поэтому для аппроксимации последовательности будем использовать закон</w:t>
      </w:r>
      <w:r w:rsidR="0072736B">
        <w:rPr>
          <w:sz w:val="28"/>
          <w:szCs w:val="28"/>
        </w:rPr>
        <w:t xml:space="preserve"> Эрланга k</w:t>
      </w:r>
      <w:r w:rsidR="0072736B" w:rsidRPr="0072736B">
        <w:rPr>
          <w:sz w:val="28"/>
          <w:szCs w:val="28"/>
        </w:rPr>
        <w:t>-г</w:t>
      </w:r>
      <w:r w:rsidR="0072736B">
        <w:rPr>
          <w:sz w:val="28"/>
          <w:szCs w:val="28"/>
        </w:rPr>
        <w:t>о порядка</w:t>
      </w:r>
      <w:r>
        <w:rPr>
          <w:sz w:val="28"/>
          <w:szCs w:val="28"/>
        </w:rPr>
        <w:t xml:space="preserve">. </w:t>
      </w:r>
    </w:p>
    <w:p w14:paraId="4BD58189" w14:textId="77777777" w:rsidR="003A34A1" w:rsidRDefault="003A34A1">
      <w:pPr>
        <w:pBdr>
          <w:top w:val="nil"/>
          <w:left w:val="nil"/>
          <w:bottom w:val="nil"/>
          <w:right w:val="nil"/>
          <w:between w:val="nil"/>
        </w:pBdr>
        <w:rPr>
          <w:sz w:val="28"/>
          <w:szCs w:val="28"/>
        </w:rPr>
      </w:pPr>
    </w:p>
    <w:p w14:paraId="3B14DE58" w14:textId="2DF91258" w:rsidR="003A34A1" w:rsidRDefault="0072736B">
      <w:pPr>
        <w:pBdr>
          <w:top w:val="nil"/>
          <w:left w:val="nil"/>
          <w:bottom w:val="nil"/>
          <w:right w:val="nil"/>
          <w:between w:val="nil"/>
        </w:pBdr>
        <w:rPr>
          <w:sz w:val="28"/>
          <w:szCs w:val="28"/>
        </w:rPr>
      </w:pPr>
      <w:r>
        <w:rPr>
          <w:sz w:val="28"/>
          <w:szCs w:val="28"/>
        </w:rPr>
        <w:t xml:space="preserve">Функция плотности вероятности для распределения Эрланга </w:t>
      </w:r>
      <w:r>
        <w:rPr>
          <w:sz w:val="28"/>
          <w:szCs w:val="28"/>
          <w:lang w:val="en-US"/>
        </w:rPr>
        <w:t>k</w:t>
      </w:r>
      <w:r w:rsidRPr="0072736B">
        <w:rPr>
          <w:sz w:val="28"/>
          <w:szCs w:val="28"/>
        </w:rPr>
        <w:t>-</w:t>
      </w:r>
      <w:r>
        <w:rPr>
          <w:sz w:val="28"/>
          <w:szCs w:val="28"/>
        </w:rPr>
        <w:t>го порядка имеет вид:</w:t>
      </w:r>
    </w:p>
    <w:p w14:paraId="3A09BB49" w14:textId="639A43AA" w:rsidR="0072736B" w:rsidRPr="0072736B" w:rsidRDefault="0072736B">
      <w:pPr>
        <w:pBdr>
          <w:top w:val="nil"/>
          <w:left w:val="nil"/>
          <w:bottom w:val="nil"/>
          <w:right w:val="nil"/>
          <w:between w:val="nil"/>
        </w:pBdr>
        <w:rPr>
          <w:i/>
          <w:sz w:val="28"/>
          <w:szCs w:val="28"/>
          <w:lang w:val="en-US"/>
        </w:rPr>
      </w:pPr>
      <m:oMathPara>
        <m:oMath>
          <m:r>
            <w:rPr>
              <w:rFonts w:ascii="Cambria Math" w:hAnsi="Cambria Math"/>
              <w:sz w:val="28"/>
              <w:szCs w:val="28"/>
            </w:rPr>
            <m:t>f</m:t>
          </m:r>
          <m:d>
            <m:dPr>
              <m:ctrlPr>
                <w:rPr>
                  <w:rFonts w:ascii="Cambria Math" w:hAnsi="Cambria Math"/>
                  <w:i/>
                  <w:sz w:val="28"/>
                  <w:szCs w:val="28"/>
                  <w:lang w:val="en-US"/>
                </w:rPr>
              </m:ctrlPr>
            </m:dPr>
            <m:e>
              <m:r>
                <w:rPr>
                  <w:rFonts w:ascii="Cambria Math" w:hAnsi="Cambria Math"/>
                  <w:sz w:val="28"/>
                  <w:szCs w:val="28"/>
                  <w:lang w:val="en-US"/>
                </w:rPr>
                <m:t>x,k,λ</m:t>
              </m:r>
            </m:e>
          </m:d>
          <m:r>
            <w:rPr>
              <w:rFonts w:ascii="Cambria Math"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λ</m:t>
                  </m:r>
                </m:e>
                <m:sup>
                  <m:r>
                    <w:rPr>
                      <w:rFonts w:ascii="Cambria Math" w:hAnsi="Cambria Math"/>
                      <w:sz w:val="28"/>
                      <w:szCs w:val="28"/>
                      <w:lang w:val="en-US"/>
                    </w:rPr>
                    <m:t>k</m:t>
                  </m:r>
                </m:sup>
              </m:sSup>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k-1</m:t>
                  </m:r>
                </m:sup>
              </m:sSup>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-λk</m:t>
                  </m:r>
                </m:sup>
              </m:sSup>
            </m:num>
            <m:den>
              <m:d>
                <m:dPr>
                  <m:ctrlPr>
                    <w:rPr>
                      <w:rFonts w:ascii="Cambria Math" w:hAnsi="Cambria Math"/>
                      <w:i/>
                      <w:sz w:val="28"/>
                      <w:szCs w:val="28"/>
                      <w:lang w:val="en-US"/>
                    </w:rPr>
                  </m:ctrlPr>
                </m:dPr>
                <m:e>
                  <m:r>
                    <w:rPr>
                      <w:rFonts w:ascii="Cambria Math" w:hAnsi="Cambria Math"/>
                      <w:sz w:val="28"/>
                      <w:szCs w:val="28"/>
                      <w:lang w:val="en-US"/>
                    </w:rPr>
                    <m:t>k-1</m:t>
                  </m:r>
                </m:e>
              </m:d>
              <m:r>
                <w:rPr>
                  <w:rFonts w:ascii="Cambria Math" w:hAnsi="Cambria Math"/>
                  <w:sz w:val="28"/>
                  <w:szCs w:val="28"/>
                  <w:lang w:val="en-US"/>
                </w:rPr>
                <m:t>!</m:t>
              </m:r>
            </m:den>
          </m:f>
        </m:oMath>
      </m:oMathPara>
    </w:p>
    <w:p w14:paraId="192E26AA" w14:textId="581B8D3D" w:rsidR="003A34A1" w:rsidRDefault="0072736B">
      <w:pPr>
        <w:pBdr>
          <w:top w:val="nil"/>
          <w:left w:val="nil"/>
          <w:bottom w:val="nil"/>
          <w:right w:val="nil"/>
          <w:between w:val="nil"/>
        </w:pBdr>
        <w:rPr>
          <w:sz w:val="28"/>
          <w:szCs w:val="28"/>
        </w:rPr>
      </w:pPr>
      <w:r>
        <w:rPr>
          <w:sz w:val="28"/>
          <w:szCs w:val="28"/>
        </w:rPr>
        <w:t>Найдем параметры плотности распределения по выборке из 300 элементов.</w:t>
      </w:r>
    </w:p>
    <w:p w14:paraId="0AE9B5EF" w14:textId="3F29F17D" w:rsidR="0072736B" w:rsidRDefault="0072736B" w:rsidP="0072736B">
      <w:pPr>
        <w:pBdr>
          <w:top w:val="nil"/>
          <w:left w:val="nil"/>
          <w:bottom w:val="nil"/>
          <w:right w:val="nil"/>
          <w:between w:val="nil"/>
        </w:pBdr>
        <w:rPr>
          <w:i/>
          <w:sz w:val="28"/>
          <w:szCs w:val="28"/>
        </w:rPr>
      </w:pPr>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d>
          <m:dPr>
            <m:begChr m:val="["/>
            <m:endChr m:val="]"/>
            <m:ctrlPr>
              <w:rPr>
                <w:rFonts w:ascii="Cambria Math" w:hAnsi="Cambria Math"/>
                <w:i/>
                <w:sz w:val="28"/>
                <w:szCs w:val="28"/>
              </w:rPr>
            </m:ctrlPr>
          </m:dPr>
          <m:e>
            <m:r>
              <w:rPr>
                <w:rFonts w:ascii="Cambria Math" w:hAnsi="Cambria Math"/>
                <w:sz w:val="28"/>
                <w:szCs w:val="28"/>
              </w:rPr>
              <m:t>=</m:t>
            </m:r>
          </m:e>
        </m:d>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0.627</m:t>
                </m:r>
              </m:e>
              <m:sup>
                <m:r>
                  <w:rPr>
                    <w:rFonts w:ascii="Cambria Math" w:hAnsi="Cambria Math"/>
                    <w:sz w:val="28"/>
                    <w:szCs w:val="28"/>
                  </w:rPr>
                  <m:t>2</m:t>
                </m:r>
              </m:sup>
            </m:sSup>
          </m:den>
        </m:f>
        <m:r>
          <w:rPr>
            <w:rFonts w:ascii="Cambria Math" w:hAnsi="Cambria Math"/>
            <w:sz w:val="28"/>
            <w:szCs w:val="28"/>
          </w:rPr>
          <m:t>=2.54 ≈3</m:t>
        </m:r>
      </m:oMath>
      <w:r>
        <w:rPr>
          <w:i/>
          <w:sz w:val="28"/>
          <w:szCs w:val="28"/>
        </w:rPr>
        <w:t xml:space="preserve"> – порядок распределения</w:t>
      </w:r>
    </w:p>
    <w:p w14:paraId="0F0C36FB" w14:textId="02C6327D" w:rsidR="008D1A24" w:rsidRPr="00957549" w:rsidRDefault="0072736B" w:rsidP="00957549">
      <w:pPr>
        <w:pBdr>
          <w:top w:val="nil"/>
          <w:left w:val="nil"/>
          <w:bottom w:val="nil"/>
          <w:right w:val="nil"/>
          <w:between w:val="nil"/>
        </w:pBdr>
        <w:rPr>
          <w:i/>
          <w:sz w:val="28"/>
          <w:szCs w:val="28"/>
        </w:rPr>
      </w:pPr>
      <m:oMath>
        <m:r>
          <w:rPr>
            <w:rFonts w:ascii="Cambria Math" w:hAnsi="Cambria Math"/>
            <w:sz w:val="28"/>
            <w:szCs w:val="28"/>
            <w:lang w:val="en-US"/>
          </w:rPr>
          <m:t>λ</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k</m:t>
            </m:r>
          </m:num>
          <m:den>
            <m:r>
              <w:rPr>
                <w:rFonts w:ascii="Cambria Math" w:hAnsi="Cambria Math"/>
                <w:sz w:val="28"/>
                <w:szCs w:val="28"/>
                <w:lang w:val="en-US"/>
              </w:rPr>
              <m:t>μ</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num>
          <m:den>
            <m:r>
              <m:rPr>
                <m:sty m:val="p"/>
              </m:rPr>
              <w:rPr>
                <w:rFonts w:ascii="Cambria Math" w:hAnsi="Cambria Math"/>
                <w:color w:val="000000" w:themeColor="text1"/>
              </w:rPr>
              <m:t>183.19</m:t>
            </m:r>
          </m:den>
        </m:f>
        <m:r>
          <w:rPr>
            <w:rFonts w:ascii="Cambria Math" w:hAnsi="Cambria Math"/>
            <w:sz w:val="28"/>
            <w:szCs w:val="28"/>
          </w:rPr>
          <m:t>=0.01638</m:t>
        </m:r>
      </m:oMath>
      <w:r>
        <w:rPr>
          <w:i/>
          <w:sz w:val="28"/>
          <w:szCs w:val="28"/>
        </w:rPr>
        <w:t xml:space="preserve"> – параметр масштаба</w:t>
      </w:r>
    </w:p>
    <w:p w14:paraId="0B58B566" w14:textId="74F66100" w:rsidR="0009227D" w:rsidRDefault="00957549">
      <w:pPr>
        <w:rPr>
          <w:rFonts w:ascii="Cambria Math" w:eastAsia="Cambria Math" w:hAnsi="Cambria Math" w:cs="Cambria Math"/>
          <w:sz w:val="28"/>
          <w:szCs w:val="28"/>
        </w:rPr>
      </w:pPr>
      <w:r w:rsidRPr="00957549">
        <w:rPr>
          <w:rFonts w:ascii="Cambria Math" w:eastAsia="Cambria Math" w:hAnsi="Cambria Math" w:cs="Cambria Math"/>
          <w:noProof/>
          <w:sz w:val="28"/>
          <w:szCs w:val="28"/>
        </w:rPr>
        <w:drawing>
          <wp:inline distT="0" distB="0" distL="0" distR="0" wp14:anchorId="2AF43004" wp14:editId="1A75E75F">
            <wp:extent cx="6432698" cy="3851009"/>
            <wp:effectExtent l="0" t="0" r="6350" b="0"/>
            <wp:docPr id="2125475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75830" name=""/>
                    <pic:cNvPicPr/>
                  </pic:nvPicPr>
                  <pic:blipFill>
                    <a:blip r:embed="rId10"/>
                    <a:stretch>
                      <a:fillRect/>
                    </a:stretch>
                  </pic:blipFill>
                  <pic:spPr>
                    <a:xfrm>
                      <a:off x="0" y="0"/>
                      <a:ext cx="6440792" cy="3855854"/>
                    </a:xfrm>
                    <a:prstGeom prst="rect">
                      <a:avLst/>
                    </a:prstGeom>
                  </pic:spPr>
                </pic:pic>
              </a:graphicData>
            </a:graphic>
          </wp:inline>
        </w:drawing>
      </w:r>
    </w:p>
    <w:p w14:paraId="0CE3DD1E" w14:textId="5824470A" w:rsidR="0009227D" w:rsidRDefault="00404F5C" w:rsidP="00957549">
      <w:pPr>
        <w:jc w:val="right"/>
        <w:rPr>
          <w:rFonts w:ascii="Cambria Math" w:eastAsia="Cambria Math" w:hAnsi="Cambria Math" w:cs="Cambria Math"/>
          <w:sz w:val="28"/>
          <w:szCs w:val="28"/>
        </w:rPr>
      </w:pPr>
      <w:r>
        <w:rPr>
          <w:rFonts w:ascii="Cambria Math" w:eastAsia="Cambria Math" w:hAnsi="Cambria Math" w:cs="Cambria Math"/>
          <w:sz w:val="28"/>
          <w:szCs w:val="28"/>
        </w:rPr>
        <w:t>График №</w:t>
      </w:r>
      <w:r w:rsidR="00957549">
        <w:rPr>
          <w:rFonts w:ascii="Cambria Math" w:eastAsia="Cambria Math" w:hAnsi="Cambria Math" w:cs="Cambria Math"/>
          <w:sz w:val="28"/>
          <w:szCs w:val="28"/>
        </w:rPr>
        <w:t>4</w:t>
      </w:r>
    </w:p>
    <w:p w14:paraId="6D0ADE6F" w14:textId="77777777" w:rsidR="00957549" w:rsidRDefault="00957549" w:rsidP="00957549">
      <w:pPr>
        <w:jc w:val="right"/>
        <w:rPr>
          <w:rFonts w:ascii="Cambria Math" w:eastAsia="Cambria Math" w:hAnsi="Cambria Math" w:cs="Cambria Math"/>
          <w:sz w:val="28"/>
          <w:szCs w:val="28"/>
        </w:rPr>
      </w:pPr>
    </w:p>
    <w:p w14:paraId="08324F85" w14:textId="77777777" w:rsidR="00957549" w:rsidRDefault="00000000">
      <w:pPr>
        <w:pBdr>
          <w:top w:val="nil"/>
          <w:left w:val="nil"/>
          <w:bottom w:val="nil"/>
          <w:right w:val="nil"/>
          <w:between w:val="nil"/>
        </w:pBdr>
        <w:rPr>
          <w:color w:val="000000"/>
          <w:sz w:val="28"/>
          <w:szCs w:val="28"/>
        </w:rPr>
      </w:pPr>
      <w:r>
        <w:rPr>
          <w:b/>
          <w:color w:val="000000"/>
          <w:sz w:val="28"/>
          <w:szCs w:val="28"/>
        </w:rPr>
        <w:t>Вывод:</w:t>
      </w:r>
      <w:r>
        <w:rPr>
          <w:color w:val="000000"/>
          <w:sz w:val="28"/>
          <w:szCs w:val="28"/>
        </w:rPr>
        <w:t xml:space="preserve"> </w:t>
      </w:r>
      <w:r w:rsidR="00957549" w:rsidRPr="00957549">
        <w:rPr>
          <w:color w:val="000000"/>
          <w:sz w:val="28"/>
          <w:szCs w:val="28"/>
        </w:rPr>
        <w:t>Аппроксимация показала, что закон распределения числовой последовательности близок к закону Эрланга 3-го порядка с параметром λ = 0,01638. Теоретическая кривая хорошо описывает основную часть гистограммы — область наибольших частот до примерно 330 единиц. Незначительные расхождения в правом «хвосте» распределения объясняются наличием редких крупных значений и конечным объёмом выборки. В целом аппроксимация считается удовлетворительной, а выбранный закон Эрланга — адекватной моделью распределения для данной последовательности.</w:t>
      </w:r>
    </w:p>
    <w:p w14:paraId="457B64D4" w14:textId="1B5432EC" w:rsidR="008D1A24" w:rsidRDefault="00000000">
      <w:pPr>
        <w:pBdr>
          <w:top w:val="nil"/>
          <w:left w:val="nil"/>
          <w:bottom w:val="nil"/>
          <w:right w:val="nil"/>
          <w:between w:val="nil"/>
        </w:pBdr>
        <w:rPr>
          <w:color w:val="000000"/>
          <w:sz w:val="28"/>
          <w:szCs w:val="28"/>
        </w:rPr>
      </w:pPr>
      <w:r>
        <w:rPr>
          <w:b/>
          <w:color w:val="000000"/>
          <w:sz w:val="28"/>
          <w:szCs w:val="28"/>
        </w:rPr>
        <w:lastRenderedPageBreak/>
        <w:t>6 этап</w:t>
      </w:r>
      <w:r>
        <w:rPr>
          <w:b/>
          <w:sz w:val="28"/>
          <w:szCs w:val="28"/>
        </w:rPr>
        <w:t>.</w:t>
      </w:r>
      <w:r>
        <w:rPr>
          <w:color w:val="000000"/>
          <w:sz w:val="28"/>
          <w:szCs w:val="28"/>
        </w:rPr>
        <w:t xml:space="preserve"> </w:t>
      </w:r>
      <w:r>
        <w:rPr>
          <w:i/>
          <w:color w:val="000000"/>
          <w:sz w:val="28"/>
          <w:szCs w:val="28"/>
        </w:rPr>
        <w:t xml:space="preserve">Описание алгоритма (программы) формирования </w:t>
      </w:r>
      <w:r>
        <w:rPr>
          <w:color w:val="000000"/>
          <w:sz w:val="28"/>
          <w:szCs w:val="28"/>
        </w:rPr>
        <w:t xml:space="preserve">аппроксимирующего закона распределения и расчета значений всех числовых характеристик с </w:t>
      </w:r>
      <w:proofErr w:type="spellStart"/>
      <w:r>
        <w:rPr>
          <w:color w:val="000000"/>
          <w:sz w:val="28"/>
          <w:szCs w:val="28"/>
        </w:rPr>
        <w:t>иллюстрациеи</w:t>
      </w:r>
      <w:proofErr w:type="spellEnd"/>
      <w:r>
        <w:rPr>
          <w:color w:val="000000"/>
          <w:sz w:val="28"/>
          <w:szCs w:val="28"/>
        </w:rPr>
        <w:t>̆ (при защите отчета) его работоспособности.</w:t>
      </w:r>
    </w:p>
    <w:p w14:paraId="29D80417" w14:textId="77777777" w:rsidR="008D1A24" w:rsidRDefault="008D1A24">
      <w:pPr>
        <w:pBdr>
          <w:top w:val="nil"/>
          <w:left w:val="nil"/>
          <w:bottom w:val="nil"/>
          <w:right w:val="nil"/>
          <w:between w:val="nil"/>
        </w:pBdr>
        <w:rPr>
          <w:sz w:val="28"/>
          <w:szCs w:val="28"/>
        </w:rPr>
      </w:pPr>
    </w:p>
    <w:p w14:paraId="5F21AF7C" w14:textId="74609E6C" w:rsidR="008D1A24" w:rsidRDefault="007D233B">
      <w:pPr>
        <w:rPr>
          <w:bCs/>
          <w:sz w:val="28"/>
          <w:szCs w:val="28"/>
        </w:rPr>
      </w:pPr>
      <w:r>
        <w:rPr>
          <w:bCs/>
          <w:sz w:val="28"/>
          <w:szCs w:val="28"/>
        </w:rPr>
        <w:t xml:space="preserve">Для реализации распределения Эрланга использовался язык программирования </w:t>
      </w:r>
      <w:r>
        <w:rPr>
          <w:bCs/>
          <w:sz w:val="28"/>
          <w:szCs w:val="28"/>
          <w:lang w:val="en-US"/>
        </w:rPr>
        <w:t>Python</w:t>
      </w:r>
      <w:r w:rsidRPr="007D233B">
        <w:rPr>
          <w:bCs/>
          <w:sz w:val="28"/>
          <w:szCs w:val="28"/>
        </w:rPr>
        <w:t xml:space="preserve">. </w:t>
      </w:r>
    </w:p>
    <w:p w14:paraId="09E86F98" w14:textId="77777777" w:rsidR="006C1118" w:rsidRDefault="006C1118">
      <w:pPr>
        <w:rPr>
          <w:bCs/>
          <w:sz w:val="28"/>
          <w:szCs w:val="28"/>
        </w:rPr>
      </w:pPr>
    </w:p>
    <w:tbl>
      <w:tblPr>
        <w:tblStyle w:val="af4"/>
        <w:tblW w:w="0" w:type="auto"/>
        <w:tblLook w:val="04A0" w:firstRow="1" w:lastRow="0" w:firstColumn="1" w:lastColumn="0" w:noHBand="0" w:noVBand="1"/>
      </w:tblPr>
      <w:tblGrid>
        <w:gridCol w:w="10450"/>
      </w:tblGrid>
      <w:tr w:rsidR="006C1118" w:rsidRPr="00C82872" w14:paraId="0035B95A" w14:textId="77777777" w:rsidTr="006C1118">
        <w:tc>
          <w:tcPr>
            <w:tcW w:w="10450" w:type="dxa"/>
          </w:tcPr>
          <w:p w14:paraId="0449D16A"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import random</w:t>
            </w:r>
          </w:p>
          <w:p w14:paraId="1EF371FA"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import math</w:t>
            </w:r>
          </w:p>
          <w:p w14:paraId="7C684C93" w14:textId="77777777" w:rsidR="006C1118" w:rsidRPr="006C1118" w:rsidRDefault="006C1118" w:rsidP="006C1118">
            <w:pPr>
              <w:rPr>
                <w:rFonts w:ascii="0xProto Nerd Font Mono" w:hAnsi="0xProto Nerd Font Mono"/>
                <w:bCs/>
                <w:sz w:val="22"/>
                <w:szCs w:val="22"/>
                <w:lang w:val="en-US"/>
              </w:rPr>
            </w:pPr>
          </w:p>
          <w:p w14:paraId="484E8B8D"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def </w:t>
            </w:r>
            <w:proofErr w:type="spellStart"/>
            <w:r w:rsidRPr="006C1118">
              <w:rPr>
                <w:rFonts w:ascii="0xProto Nerd Font Mono" w:hAnsi="0xProto Nerd Font Mono"/>
                <w:bCs/>
                <w:sz w:val="22"/>
                <w:szCs w:val="22"/>
                <w:lang w:val="en-US"/>
              </w:rPr>
              <w:t>erlang_</w:t>
            </w:r>
            <w:proofErr w:type="gramStart"/>
            <w:r w:rsidRPr="006C1118">
              <w:rPr>
                <w:rFonts w:ascii="0xProto Nerd Font Mono" w:hAnsi="0xProto Nerd Font Mono"/>
                <w:bCs/>
                <w:sz w:val="22"/>
                <w:szCs w:val="22"/>
                <w:lang w:val="en-US"/>
              </w:rPr>
              <w:t>generator</w:t>
            </w:r>
            <w:proofErr w:type="spellEnd"/>
            <w:r w:rsidRPr="006C1118">
              <w:rPr>
                <w:rFonts w:ascii="0xProto Nerd Font Mono" w:hAnsi="0xProto Nerd Font Mono"/>
                <w:bCs/>
                <w:sz w:val="22"/>
                <w:szCs w:val="22"/>
                <w:lang w:val="en-US"/>
              </w:rPr>
              <w:t>(</w:t>
            </w:r>
            <w:proofErr w:type="gramEnd"/>
            <w:r w:rsidRPr="006C1118">
              <w:rPr>
                <w:rFonts w:ascii="0xProto Nerd Font Mono" w:hAnsi="0xProto Nerd Font Mono"/>
                <w:bCs/>
                <w:sz w:val="22"/>
                <w:szCs w:val="22"/>
                <w:lang w:val="en-US"/>
              </w:rPr>
              <w:t>k, l):</w:t>
            </w:r>
          </w:p>
          <w:p w14:paraId="084C8C7F"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    result = 0.0</w:t>
            </w:r>
          </w:p>
          <w:p w14:paraId="7BB6A9AB"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    for </w:t>
            </w:r>
            <w:proofErr w:type="spellStart"/>
            <w:r w:rsidRPr="006C1118">
              <w:rPr>
                <w:rFonts w:ascii="0xProto Nerd Font Mono" w:hAnsi="0xProto Nerd Font Mono"/>
                <w:bCs/>
                <w:sz w:val="22"/>
                <w:szCs w:val="22"/>
                <w:lang w:val="en-US"/>
              </w:rPr>
              <w:t>i</w:t>
            </w:r>
            <w:proofErr w:type="spellEnd"/>
            <w:r w:rsidRPr="006C1118">
              <w:rPr>
                <w:rFonts w:ascii="0xProto Nerd Font Mono" w:hAnsi="0xProto Nerd Font Mono"/>
                <w:bCs/>
                <w:sz w:val="22"/>
                <w:szCs w:val="22"/>
                <w:lang w:val="en-US"/>
              </w:rPr>
              <w:t xml:space="preserve"> in range(k):</w:t>
            </w:r>
          </w:p>
          <w:p w14:paraId="2997F48B"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        u = </w:t>
            </w:r>
            <w:proofErr w:type="spellStart"/>
            <w:proofErr w:type="gramStart"/>
            <w:r w:rsidRPr="006C1118">
              <w:rPr>
                <w:rFonts w:ascii="0xProto Nerd Font Mono" w:hAnsi="0xProto Nerd Font Mono"/>
                <w:bCs/>
                <w:sz w:val="22"/>
                <w:szCs w:val="22"/>
                <w:lang w:val="en-US"/>
              </w:rPr>
              <w:t>random.uniform</w:t>
            </w:r>
            <w:proofErr w:type="spellEnd"/>
            <w:proofErr w:type="gramEnd"/>
            <w:r w:rsidRPr="006C1118">
              <w:rPr>
                <w:rFonts w:ascii="0xProto Nerd Font Mono" w:hAnsi="0xProto Nerd Font Mono"/>
                <w:bCs/>
                <w:sz w:val="22"/>
                <w:szCs w:val="22"/>
                <w:lang w:val="en-US"/>
              </w:rPr>
              <w:t>(0, 1)</w:t>
            </w:r>
          </w:p>
          <w:p w14:paraId="458D2FDE"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        exp = - (1/l) * math.log(u)</w:t>
            </w:r>
          </w:p>
          <w:p w14:paraId="54723A67"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        result += exp</w:t>
            </w:r>
          </w:p>
          <w:p w14:paraId="3D376AB1" w14:textId="77777777" w:rsidR="006C1118" w:rsidRPr="006C1118" w:rsidRDefault="006C1118" w:rsidP="006C1118">
            <w:pPr>
              <w:rPr>
                <w:rFonts w:ascii="0xProto Nerd Font Mono" w:hAnsi="0xProto Nerd Font Mono"/>
                <w:bCs/>
                <w:sz w:val="22"/>
                <w:szCs w:val="22"/>
                <w:lang w:val="en-US"/>
              </w:rPr>
            </w:pPr>
            <w:r w:rsidRPr="006C1118">
              <w:rPr>
                <w:rFonts w:ascii="0xProto Nerd Font Mono" w:hAnsi="0xProto Nerd Font Mono"/>
                <w:bCs/>
                <w:sz w:val="22"/>
                <w:szCs w:val="22"/>
                <w:lang w:val="en-US"/>
              </w:rPr>
              <w:t xml:space="preserve">    return result</w:t>
            </w:r>
          </w:p>
          <w:p w14:paraId="1204EA03" w14:textId="77777777" w:rsidR="006C1118" w:rsidRPr="006C1118" w:rsidRDefault="006C1118" w:rsidP="006C1118">
            <w:pPr>
              <w:rPr>
                <w:rFonts w:ascii="0xProto Nerd Font Mono" w:hAnsi="0xProto Nerd Font Mono"/>
                <w:bCs/>
                <w:sz w:val="22"/>
                <w:szCs w:val="22"/>
                <w:lang w:val="en-US"/>
              </w:rPr>
            </w:pPr>
          </w:p>
          <w:p w14:paraId="6192232B" w14:textId="77777777" w:rsidR="006C1118" w:rsidRPr="006C1118" w:rsidRDefault="006C1118" w:rsidP="006C1118">
            <w:pPr>
              <w:rPr>
                <w:rFonts w:ascii="0xProto Nerd Font Mono" w:hAnsi="0xProto Nerd Font Mono"/>
                <w:bCs/>
                <w:sz w:val="22"/>
                <w:szCs w:val="22"/>
                <w:lang w:val="en-US"/>
              </w:rPr>
            </w:pPr>
            <w:proofErr w:type="spellStart"/>
            <w:r w:rsidRPr="006C1118">
              <w:rPr>
                <w:rFonts w:ascii="0xProto Nerd Font Mono" w:hAnsi="0xProto Nerd Font Mono"/>
                <w:bCs/>
                <w:sz w:val="22"/>
                <w:szCs w:val="22"/>
                <w:lang w:val="en-US"/>
              </w:rPr>
              <w:t>sample_size</w:t>
            </w:r>
            <w:proofErr w:type="spellEnd"/>
            <w:r w:rsidRPr="006C1118">
              <w:rPr>
                <w:rFonts w:ascii="0xProto Nerd Font Mono" w:hAnsi="0xProto Nerd Font Mono"/>
                <w:bCs/>
                <w:sz w:val="22"/>
                <w:szCs w:val="22"/>
                <w:lang w:val="en-US"/>
              </w:rPr>
              <w:t xml:space="preserve"> = 300</w:t>
            </w:r>
          </w:p>
          <w:p w14:paraId="3E5C1DA9" w14:textId="48B2151C" w:rsidR="006C1118" w:rsidRPr="00DC4387" w:rsidRDefault="006C1118" w:rsidP="006C1118">
            <w:pPr>
              <w:rPr>
                <w:rFonts w:asciiTheme="minorHAnsi" w:hAnsiTheme="minorHAnsi"/>
                <w:bCs/>
                <w:sz w:val="22"/>
                <w:szCs w:val="22"/>
              </w:rPr>
            </w:pPr>
            <w:r w:rsidRPr="006C1118">
              <w:rPr>
                <w:rFonts w:ascii="0xProto Nerd Font Mono" w:hAnsi="0xProto Nerd Font Mono"/>
                <w:bCs/>
                <w:sz w:val="22"/>
                <w:szCs w:val="22"/>
                <w:lang w:val="en-US"/>
              </w:rPr>
              <w:t xml:space="preserve">k = </w:t>
            </w:r>
            <w:r w:rsidR="00DC4387">
              <w:rPr>
                <w:rFonts w:asciiTheme="minorHAnsi" w:hAnsiTheme="minorHAnsi"/>
                <w:bCs/>
                <w:sz w:val="22"/>
                <w:szCs w:val="22"/>
              </w:rPr>
              <w:t>3</w:t>
            </w:r>
          </w:p>
          <w:p w14:paraId="6EEAAB97" w14:textId="58B7B664" w:rsidR="006C1118" w:rsidRPr="00DC4387" w:rsidRDefault="006C1118" w:rsidP="006C1118">
            <w:pPr>
              <w:rPr>
                <w:rFonts w:asciiTheme="minorHAnsi" w:hAnsiTheme="minorHAnsi"/>
                <w:bCs/>
                <w:sz w:val="22"/>
                <w:szCs w:val="22"/>
              </w:rPr>
            </w:pPr>
            <w:r w:rsidRPr="006C1118">
              <w:rPr>
                <w:rFonts w:ascii="0xProto Nerd Font Mono" w:hAnsi="0xProto Nerd Font Mono"/>
                <w:bCs/>
                <w:sz w:val="22"/>
                <w:szCs w:val="22"/>
                <w:lang w:val="en-US"/>
              </w:rPr>
              <w:t>l = 0.01</w:t>
            </w:r>
            <w:r w:rsidR="00DC4387">
              <w:rPr>
                <w:rFonts w:asciiTheme="minorHAnsi" w:hAnsiTheme="minorHAnsi"/>
                <w:bCs/>
                <w:sz w:val="22"/>
                <w:szCs w:val="22"/>
              </w:rPr>
              <w:t>638</w:t>
            </w:r>
          </w:p>
          <w:p w14:paraId="4151F521" w14:textId="3BC5BFD5" w:rsidR="006C1118" w:rsidRPr="006C1118" w:rsidRDefault="006C1118" w:rsidP="006C1118">
            <w:pPr>
              <w:rPr>
                <w:rFonts w:ascii="0xProto Nerd Font Mono" w:hAnsi="0xProto Nerd Font Mono"/>
                <w:bCs/>
                <w:sz w:val="28"/>
                <w:szCs w:val="28"/>
                <w:lang w:val="en-US"/>
              </w:rPr>
            </w:pPr>
            <w:proofErr w:type="spellStart"/>
            <w:r w:rsidRPr="006C1118">
              <w:rPr>
                <w:rFonts w:ascii="0xProto Nerd Font Mono" w:hAnsi="0xProto Nerd Font Mono"/>
                <w:bCs/>
                <w:sz w:val="22"/>
                <w:szCs w:val="22"/>
                <w:lang w:val="en-US"/>
              </w:rPr>
              <w:t>erlang_samples</w:t>
            </w:r>
            <w:proofErr w:type="spellEnd"/>
            <w:r w:rsidRPr="006C1118">
              <w:rPr>
                <w:rFonts w:ascii="0xProto Nerd Font Mono" w:hAnsi="0xProto Nerd Font Mono"/>
                <w:bCs/>
                <w:sz w:val="22"/>
                <w:szCs w:val="22"/>
                <w:lang w:val="en-US"/>
              </w:rPr>
              <w:t xml:space="preserve"> = [</w:t>
            </w:r>
            <w:proofErr w:type="spellStart"/>
            <w:r w:rsidRPr="006C1118">
              <w:rPr>
                <w:rFonts w:ascii="0xProto Nerd Font Mono" w:hAnsi="0xProto Nerd Font Mono"/>
                <w:bCs/>
                <w:sz w:val="22"/>
                <w:szCs w:val="22"/>
                <w:lang w:val="en-US"/>
              </w:rPr>
              <w:t>erlang_</w:t>
            </w:r>
            <w:proofErr w:type="gramStart"/>
            <w:r w:rsidRPr="006C1118">
              <w:rPr>
                <w:rFonts w:ascii="0xProto Nerd Font Mono" w:hAnsi="0xProto Nerd Font Mono"/>
                <w:bCs/>
                <w:sz w:val="22"/>
                <w:szCs w:val="22"/>
                <w:lang w:val="en-US"/>
              </w:rPr>
              <w:t>generator</w:t>
            </w:r>
            <w:proofErr w:type="spellEnd"/>
            <w:r w:rsidRPr="006C1118">
              <w:rPr>
                <w:rFonts w:ascii="0xProto Nerd Font Mono" w:hAnsi="0xProto Nerd Font Mono"/>
                <w:bCs/>
                <w:sz w:val="22"/>
                <w:szCs w:val="22"/>
                <w:lang w:val="en-US"/>
              </w:rPr>
              <w:t>(</w:t>
            </w:r>
            <w:proofErr w:type="gramEnd"/>
            <w:r w:rsidRPr="006C1118">
              <w:rPr>
                <w:rFonts w:ascii="0xProto Nerd Font Mono" w:hAnsi="0xProto Nerd Font Mono"/>
                <w:bCs/>
                <w:sz w:val="22"/>
                <w:szCs w:val="22"/>
                <w:lang w:val="en-US"/>
              </w:rPr>
              <w:t>k, l) for _ in range(</w:t>
            </w:r>
            <w:proofErr w:type="spellStart"/>
            <w:r w:rsidRPr="006C1118">
              <w:rPr>
                <w:rFonts w:ascii="0xProto Nerd Font Mono" w:hAnsi="0xProto Nerd Font Mono"/>
                <w:bCs/>
                <w:sz w:val="22"/>
                <w:szCs w:val="22"/>
                <w:lang w:val="en-US"/>
              </w:rPr>
              <w:t>sample_size</w:t>
            </w:r>
            <w:proofErr w:type="spellEnd"/>
            <w:r w:rsidRPr="006C1118">
              <w:rPr>
                <w:rFonts w:ascii="0xProto Nerd Font Mono" w:hAnsi="0xProto Nerd Font Mono"/>
                <w:bCs/>
                <w:sz w:val="22"/>
                <w:szCs w:val="22"/>
                <w:lang w:val="en-US"/>
              </w:rPr>
              <w:t>)]</w:t>
            </w:r>
          </w:p>
        </w:tc>
      </w:tr>
    </w:tbl>
    <w:p w14:paraId="2A560CAD" w14:textId="77777777" w:rsidR="008D1A24" w:rsidRPr="006C1118" w:rsidRDefault="008D1A24">
      <w:pPr>
        <w:rPr>
          <w:b/>
          <w:sz w:val="28"/>
          <w:szCs w:val="28"/>
          <w:lang w:val="en-US"/>
        </w:rPr>
      </w:pPr>
    </w:p>
    <w:p w14:paraId="62E4A6F4" w14:textId="3B6E335D" w:rsidR="008D1A24" w:rsidRPr="00F72763" w:rsidRDefault="00CB0BB5">
      <w:r w:rsidRPr="00CB0BB5">
        <w:rPr>
          <w:noProof/>
        </w:rPr>
        <w:drawing>
          <wp:inline distT="0" distB="0" distL="0" distR="0" wp14:anchorId="0DB54BAF" wp14:editId="66164331">
            <wp:extent cx="6642100" cy="4047490"/>
            <wp:effectExtent l="0" t="0" r="6350" b="0"/>
            <wp:docPr id="846979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79900" name=""/>
                    <pic:cNvPicPr/>
                  </pic:nvPicPr>
                  <pic:blipFill>
                    <a:blip r:embed="rId11"/>
                    <a:stretch>
                      <a:fillRect/>
                    </a:stretch>
                  </pic:blipFill>
                  <pic:spPr>
                    <a:xfrm>
                      <a:off x="0" y="0"/>
                      <a:ext cx="6642100" cy="4047490"/>
                    </a:xfrm>
                    <a:prstGeom prst="rect">
                      <a:avLst/>
                    </a:prstGeom>
                  </pic:spPr>
                </pic:pic>
              </a:graphicData>
            </a:graphic>
          </wp:inline>
        </w:drawing>
      </w:r>
    </w:p>
    <w:p w14:paraId="0DB65FBA" w14:textId="31CCB269" w:rsidR="000C72DE" w:rsidRPr="000C72DE" w:rsidRDefault="000C72DE" w:rsidP="000C72DE">
      <w:pPr>
        <w:jc w:val="right"/>
      </w:pPr>
      <w:r>
        <w:t>График №</w:t>
      </w:r>
      <w:r w:rsidR="006C2599">
        <w:t>5</w:t>
      </w:r>
    </w:p>
    <w:p w14:paraId="04D8EC7A" w14:textId="77777777" w:rsidR="0069267C" w:rsidRPr="00025168" w:rsidRDefault="0069267C"/>
    <w:p w14:paraId="651E24C5" w14:textId="77777777" w:rsidR="006C2599" w:rsidRDefault="00000000">
      <w:pPr>
        <w:pBdr>
          <w:top w:val="nil"/>
          <w:left w:val="nil"/>
          <w:bottom w:val="nil"/>
          <w:right w:val="nil"/>
          <w:between w:val="nil"/>
        </w:pBdr>
        <w:rPr>
          <w:color w:val="000000"/>
          <w:sz w:val="28"/>
          <w:szCs w:val="28"/>
        </w:rPr>
      </w:pPr>
      <w:r>
        <w:rPr>
          <w:b/>
          <w:color w:val="000000"/>
          <w:sz w:val="28"/>
          <w:szCs w:val="28"/>
        </w:rPr>
        <w:t>Вывод:</w:t>
      </w:r>
      <w:r>
        <w:rPr>
          <w:color w:val="000000"/>
          <w:sz w:val="28"/>
          <w:szCs w:val="28"/>
        </w:rPr>
        <w:t xml:space="preserve"> </w:t>
      </w:r>
      <w:r w:rsidR="0069267C">
        <w:rPr>
          <w:color w:val="000000"/>
          <w:sz w:val="28"/>
          <w:szCs w:val="28"/>
        </w:rPr>
        <w:t>Алгоритм генерации величин по закону Эрланга был реализован. Гистограмма и истинное распределение Эрланга показывают, что алгоритм был реализован правильно.</w:t>
      </w:r>
    </w:p>
    <w:p w14:paraId="15637DB4" w14:textId="7B040AC5" w:rsidR="008D1A24" w:rsidRPr="006C2599" w:rsidRDefault="00000000">
      <w:pPr>
        <w:pBdr>
          <w:top w:val="nil"/>
          <w:left w:val="nil"/>
          <w:bottom w:val="nil"/>
          <w:right w:val="nil"/>
          <w:between w:val="nil"/>
        </w:pBdr>
        <w:rPr>
          <w:color w:val="000000"/>
          <w:sz w:val="28"/>
          <w:szCs w:val="28"/>
        </w:rPr>
      </w:pPr>
      <w:r w:rsidRPr="00AB7372">
        <w:rPr>
          <w:b/>
          <w:color w:val="000000"/>
          <w:sz w:val="28"/>
          <w:szCs w:val="28"/>
        </w:rPr>
        <w:lastRenderedPageBreak/>
        <w:t>7 этап</w:t>
      </w:r>
      <w:r w:rsidRPr="00AB7372">
        <w:rPr>
          <w:b/>
          <w:sz w:val="28"/>
          <w:szCs w:val="28"/>
        </w:rPr>
        <w:t>.</w:t>
      </w:r>
      <w:r w:rsidRPr="00AB7372">
        <w:rPr>
          <w:b/>
          <w:color w:val="000000"/>
          <w:sz w:val="28"/>
          <w:szCs w:val="28"/>
        </w:rPr>
        <w:t xml:space="preserve"> </w:t>
      </w:r>
      <w:r>
        <w:rPr>
          <w:color w:val="000000"/>
          <w:sz w:val="28"/>
          <w:szCs w:val="28"/>
        </w:rPr>
        <w:t>Выводы по результатам сравнения сгенерированной в соответствии с полученным аппроксимирующим законом распределения последовательности случайных величин и заданной числовой последовательности</w:t>
      </w:r>
      <w:r>
        <w:rPr>
          <w:sz w:val="28"/>
          <w:szCs w:val="28"/>
        </w:rPr>
        <w:t>.</w:t>
      </w:r>
    </w:p>
    <w:p w14:paraId="035EE122" w14:textId="77777777" w:rsidR="0069267C" w:rsidRDefault="0069267C">
      <w:pPr>
        <w:pBdr>
          <w:top w:val="nil"/>
          <w:left w:val="nil"/>
          <w:bottom w:val="nil"/>
          <w:right w:val="nil"/>
          <w:between w:val="nil"/>
        </w:pBdr>
        <w:rPr>
          <w:sz w:val="28"/>
          <w:szCs w:val="28"/>
        </w:rPr>
      </w:pPr>
    </w:p>
    <w:p w14:paraId="24DA2D8C" w14:textId="10E5ED5F" w:rsidR="008D1A24" w:rsidRPr="00A0557B" w:rsidRDefault="0069267C" w:rsidP="00A0557B">
      <w:pPr>
        <w:pBdr>
          <w:top w:val="nil"/>
          <w:left w:val="nil"/>
          <w:bottom w:val="nil"/>
          <w:right w:val="nil"/>
          <w:between w:val="nil"/>
        </w:pBdr>
        <w:jc w:val="center"/>
        <w:rPr>
          <w:sz w:val="28"/>
          <w:szCs w:val="28"/>
        </w:rPr>
      </w:pPr>
      <w:r>
        <w:rPr>
          <w:sz w:val="28"/>
          <w:szCs w:val="28"/>
        </w:rPr>
        <w:t>Характеристики сгенерированной случайной ЧП</w:t>
      </w:r>
    </w:p>
    <w:tbl>
      <w:tblPr>
        <w:tblStyle w:val="a8"/>
        <w:tblW w:w="110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845"/>
        <w:gridCol w:w="1134"/>
        <w:gridCol w:w="1275"/>
        <w:gridCol w:w="1418"/>
        <w:gridCol w:w="1276"/>
        <w:gridCol w:w="1417"/>
        <w:gridCol w:w="1276"/>
      </w:tblGrid>
      <w:tr w:rsidR="004A3B19" w14:paraId="0CC153A2" w14:textId="5D0B291C" w:rsidTr="00AA3997">
        <w:trPr>
          <w:trHeight w:val="280"/>
          <w:jc w:val="center"/>
        </w:trPr>
        <w:tc>
          <w:tcPr>
            <w:tcW w:w="11052" w:type="dxa"/>
            <w:gridSpan w:val="8"/>
            <w:vAlign w:val="center"/>
          </w:tcPr>
          <w:p w14:paraId="61120E74" w14:textId="2286A5BC" w:rsidR="004A3B19" w:rsidRDefault="004A3B19">
            <w:pPr>
              <w:rPr>
                <w:b/>
                <w:sz w:val="28"/>
                <w:szCs w:val="28"/>
              </w:rPr>
            </w:pPr>
            <w:r>
              <w:rPr>
                <w:b/>
                <w:i/>
                <w:sz w:val="28"/>
                <w:szCs w:val="28"/>
                <w:u w:val="single"/>
              </w:rPr>
              <w:t xml:space="preserve">Закон распределения: Эрланг </w:t>
            </w:r>
            <w:r w:rsidR="00F72763">
              <w:rPr>
                <w:b/>
                <w:i/>
                <w:sz w:val="28"/>
                <w:szCs w:val="28"/>
                <w:u w:val="single"/>
              </w:rPr>
              <w:t>3</w:t>
            </w:r>
            <w:r>
              <w:rPr>
                <w:b/>
                <w:i/>
                <w:sz w:val="28"/>
                <w:szCs w:val="28"/>
                <w:u w:val="single"/>
              </w:rPr>
              <w:t>го порядка</w:t>
            </w:r>
          </w:p>
        </w:tc>
      </w:tr>
      <w:tr w:rsidR="004A3B19" w14:paraId="28D99B9B" w14:textId="5DB7E79A" w:rsidTr="00AA3997">
        <w:trPr>
          <w:jc w:val="center"/>
        </w:trPr>
        <w:tc>
          <w:tcPr>
            <w:tcW w:w="2411" w:type="dxa"/>
            <w:vMerge w:val="restart"/>
            <w:vAlign w:val="center"/>
          </w:tcPr>
          <w:p w14:paraId="6FB21902" w14:textId="77777777" w:rsidR="004A3B19" w:rsidRDefault="004A3B19">
            <w:pPr>
              <w:jc w:val="center"/>
              <w:rPr>
                <w:b/>
                <w:sz w:val="28"/>
                <w:szCs w:val="28"/>
              </w:rPr>
            </w:pPr>
            <w:r>
              <w:rPr>
                <w:b/>
                <w:sz w:val="28"/>
                <w:szCs w:val="28"/>
              </w:rPr>
              <w:t>Характеристика</w:t>
            </w:r>
          </w:p>
        </w:tc>
        <w:tc>
          <w:tcPr>
            <w:tcW w:w="845" w:type="dxa"/>
            <w:vAlign w:val="center"/>
          </w:tcPr>
          <w:p w14:paraId="1E76538C" w14:textId="77777777" w:rsidR="004A3B19" w:rsidRDefault="004A3B19">
            <w:pPr>
              <w:jc w:val="center"/>
              <w:rPr>
                <w:sz w:val="28"/>
                <w:szCs w:val="28"/>
              </w:rPr>
            </w:pPr>
          </w:p>
        </w:tc>
        <w:tc>
          <w:tcPr>
            <w:tcW w:w="7796" w:type="dxa"/>
            <w:gridSpan w:val="6"/>
            <w:vAlign w:val="center"/>
          </w:tcPr>
          <w:p w14:paraId="3C6FD20A" w14:textId="77777777" w:rsidR="004A3B19" w:rsidRDefault="004A3B19">
            <w:pPr>
              <w:jc w:val="center"/>
              <w:rPr>
                <w:b/>
                <w:sz w:val="28"/>
                <w:szCs w:val="28"/>
              </w:rPr>
            </w:pPr>
            <w:r>
              <w:rPr>
                <w:b/>
                <w:sz w:val="28"/>
                <w:szCs w:val="28"/>
              </w:rPr>
              <w:t>Количество случайных величин</w:t>
            </w:r>
          </w:p>
        </w:tc>
      </w:tr>
      <w:tr w:rsidR="00AA3997" w14:paraId="363F20D7" w14:textId="00276AC4" w:rsidTr="00014FCD">
        <w:trPr>
          <w:jc w:val="center"/>
        </w:trPr>
        <w:tc>
          <w:tcPr>
            <w:tcW w:w="2411" w:type="dxa"/>
            <w:vMerge/>
            <w:vAlign w:val="center"/>
          </w:tcPr>
          <w:p w14:paraId="3F335835" w14:textId="77777777" w:rsidR="004A3B19" w:rsidRDefault="004A3B19">
            <w:pPr>
              <w:widowControl w:val="0"/>
              <w:spacing w:line="276" w:lineRule="auto"/>
              <w:rPr>
                <w:b/>
                <w:sz w:val="28"/>
                <w:szCs w:val="28"/>
              </w:rPr>
            </w:pPr>
          </w:p>
        </w:tc>
        <w:tc>
          <w:tcPr>
            <w:tcW w:w="845" w:type="dxa"/>
            <w:vAlign w:val="center"/>
          </w:tcPr>
          <w:p w14:paraId="2FCBCD5C" w14:textId="77777777" w:rsidR="004A3B19" w:rsidRDefault="004A3B19">
            <w:pPr>
              <w:jc w:val="center"/>
              <w:rPr>
                <w:sz w:val="28"/>
                <w:szCs w:val="28"/>
              </w:rPr>
            </w:pPr>
          </w:p>
        </w:tc>
        <w:tc>
          <w:tcPr>
            <w:tcW w:w="1134" w:type="dxa"/>
            <w:vAlign w:val="center"/>
          </w:tcPr>
          <w:p w14:paraId="38920FAC" w14:textId="77777777" w:rsidR="004A3B19" w:rsidRDefault="004A3B19">
            <w:pPr>
              <w:jc w:val="center"/>
              <w:rPr>
                <w:b/>
                <w:sz w:val="28"/>
                <w:szCs w:val="28"/>
              </w:rPr>
            </w:pPr>
            <w:r>
              <w:rPr>
                <w:b/>
                <w:sz w:val="28"/>
                <w:szCs w:val="28"/>
              </w:rPr>
              <w:t>10</w:t>
            </w:r>
          </w:p>
        </w:tc>
        <w:tc>
          <w:tcPr>
            <w:tcW w:w="1275" w:type="dxa"/>
            <w:vAlign w:val="center"/>
          </w:tcPr>
          <w:p w14:paraId="56701DBD" w14:textId="77777777" w:rsidR="004A3B19" w:rsidRDefault="004A3B19">
            <w:pPr>
              <w:jc w:val="center"/>
              <w:rPr>
                <w:b/>
                <w:sz w:val="28"/>
                <w:szCs w:val="28"/>
              </w:rPr>
            </w:pPr>
            <w:r>
              <w:rPr>
                <w:b/>
                <w:sz w:val="28"/>
                <w:szCs w:val="28"/>
              </w:rPr>
              <w:t>20</w:t>
            </w:r>
          </w:p>
        </w:tc>
        <w:tc>
          <w:tcPr>
            <w:tcW w:w="1418" w:type="dxa"/>
            <w:vAlign w:val="center"/>
          </w:tcPr>
          <w:p w14:paraId="2631B6DA" w14:textId="77777777" w:rsidR="004A3B19" w:rsidRDefault="004A3B19">
            <w:pPr>
              <w:jc w:val="center"/>
              <w:rPr>
                <w:b/>
                <w:sz w:val="28"/>
                <w:szCs w:val="28"/>
              </w:rPr>
            </w:pPr>
            <w:r>
              <w:rPr>
                <w:b/>
                <w:sz w:val="28"/>
                <w:szCs w:val="28"/>
              </w:rPr>
              <w:t>50</w:t>
            </w:r>
          </w:p>
        </w:tc>
        <w:tc>
          <w:tcPr>
            <w:tcW w:w="1276" w:type="dxa"/>
            <w:vAlign w:val="center"/>
          </w:tcPr>
          <w:p w14:paraId="5C407ED8" w14:textId="77777777" w:rsidR="004A3B19" w:rsidRDefault="004A3B19">
            <w:pPr>
              <w:jc w:val="center"/>
              <w:rPr>
                <w:b/>
                <w:sz w:val="28"/>
                <w:szCs w:val="28"/>
              </w:rPr>
            </w:pPr>
            <w:r>
              <w:rPr>
                <w:b/>
                <w:sz w:val="28"/>
                <w:szCs w:val="28"/>
              </w:rPr>
              <w:t>100</w:t>
            </w:r>
          </w:p>
        </w:tc>
        <w:tc>
          <w:tcPr>
            <w:tcW w:w="1417" w:type="dxa"/>
            <w:vAlign w:val="center"/>
          </w:tcPr>
          <w:p w14:paraId="314F0068" w14:textId="77777777" w:rsidR="004A3B19" w:rsidRDefault="004A3B19">
            <w:pPr>
              <w:jc w:val="center"/>
              <w:rPr>
                <w:b/>
                <w:sz w:val="28"/>
                <w:szCs w:val="28"/>
              </w:rPr>
            </w:pPr>
            <w:r>
              <w:rPr>
                <w:b/>
                <w:sz w:val="28"/>
                <w:szCs w:val="28"/>
              </w:rPr>
              <w:t>200</w:t>
            </w:r>
          </w:p>
        </w:tc>
        <w:tc>
          <w:tcPr>
            <w:tcW w:w="1276" w:type="dxa"/>
          </w:tcPr>
          <w:p w14:paraId="03378972" w14:textId="5B5B5FCF" w:rsidR="004A3B19" w:rsidRPr="004A3B19" w:rsidRDefault="004A3B19">
            <w:pPr>
              <w:jc w:val="center"/>
              <w:rPr>
                <w:b/>
                <w:sz w:val="28"/>
                <w:szCs w:val="28"/>
                <w:lang w:val="en-US"/>
              </w:rPr>
            </w:pPr>
            <w:r>
              <w:rPr>
                <w:b/>
                <w:sz w:val="28"/>
                <w:szCs w:val="28"/>
                <w:lang w:val="en-US"/>
              </w:rPr>
              <w:t>300</w:t>
            </w:r>
          </w:p>
        </w:tc>
      </w:tr>
      <w:tr w:rsidR="00AA3997" w14:paraId="020A66A8" w14:textId="04A07C49" w:rsidTr="00014FCD">
        <w:trPr>
          <w:jc w:val="center"/>
        </w:trPr>
        <w:tc>
          <w:tcPr>
            <w:tcW w:w="2411" w:type="dxa"/>
            <w:vMerge w:val="restart"/>
            <w:vAlign w:val="center"/>
          </w:tcPr>
          <w:p w14:paraId="2EDBB0D2" w14:textId="77777777" w:rsidR="004A3B19" w:rsidRDefault="004A3B19" w:rsidP="004A3B19">
            <w:pPr>
              <w:jc w:val="center"/>
              <w:rPr>
                <w:b/>
                <w:sz w:val="28"/>
                <w:szCs w:val="28"/>
              </w:rPr>
            </w:pPr>
            <w:bookmarkStart w:id="11" w:name="_Hlk210764520"/>
            <w:r>
              <w:rPr>
                <w:b/>
                <w:sz w:val="28"/>
                <w:szCs w:val="28"/>
              </w:rPr>
              <w:t>Мат. ож.</w:t>
            </w:r>
          </w:p>
        </w:tc>
        <w:tc>
          <w:tcPr>
            <w:tcW w:w="845" w:type="dxa"/>
            <w:vAlign w:val="center"/>
          </w:tcPr>
          <w:p w14:paraId="3D1B4487" w14:textId="34E282DB" w:rsidR="004A3B19" w:rsidRPr="00440886" w:rsidRDefault="004A3B19" w:rsidP="004A3B19">
            <w:pPr>
              <w:jc w:val="center"/>
              <w:rPr>
                <w:lang w:val="en-US"/>
              </w:rPr>
            </w:pPr>
            <w:r>
              <w:t>Знач</w:t>
            </w:r>
            <w:r w:rsidR="00440886">
              <w:rPr>
                <w:lang w:val="en-US"/>
              </w:rPr>
              <w:t>.</w:t>
            </w:r>
          </w:p>
        </w:tc>
        <w:tc>
          <w:tcPr>
            <w:tcW w:w="1134" w:type="dxa"/>
            <w:vAlign w:val="center"/>
          </w:tcPr>
          <w:p w14:paraId="5A20B985" w14:textId="464BD6FD" w:rsidR="004A3B19" w:rsidRPr="00014FCD" w:rsidRDefault="00014FCD" w:rsidP="00741826">
            <w:pPr>
              <w:jc w:val="center"/>
              <w:rPr>
                <w:color w:val="000000" w:themeColor="text1"/>
                <w:lang w:val="en-US"/>
              </w:rPr>
            </w:pPr>
            <w:r>
              <w:rPr>
                <w:color w:val="000000" w:themeColor="text1"/>
                <w:lang w:val="en-US"/>
              </w:rPr>
              <w:t>235.236</w:t>
            </w:r>
          </w:p>
        </w:tc>
        <w:tc>
          <w:tcPr>
            <w:tcW w:w="1275" w:type="dxa"/>
            <w:vAlign w:val="center"/>
          </w:tcPr>
          <w:p w14:paraId="347A1249" w14:textId="7BB81CED" w:rsidR="004A3B19" w:rsidRPr="00014FCD" w:rsidRDefault="004A3B19" w:rsidP="00741826">
            <w:pPr>
              <w:jc w:val="center"/>
              <w:rPr>
                <w:color w:val="000000" w:themeColor="text1"/>
                <w:lang w:val="en-US"/>
              </w:rPr>
            </w:pPr>
            <w:r w:rsidRPr="00440886">
              <w:rPr>
                <w:color w:val="000000" w:themeColor="text1"/>
              </w:rPr>
              <w:t>1</w:t>
            </w:r>
            <w:r w:rsidR="00014FCD">
              <w:rPr>
                <w:color w:val="000000" w:themeColor="text1"/>
                <w:lang w:val="en-US"/>
              </w:rPr>
              <w:t>99</w:t>
            </w:r>
            <w:r w:rsidRPr="00440886">
              <w:rPr>
                <w:color w:val="000000" w:themeColor="text1"/>
              </w:rPr>
              <w:t>.</w:t>
            </w:r>
            <w:r w:rsidR="00014FCD">
              <w:rPr>
                <w:color w:val="000000" w:themeColor="text1"/>
                <w:lang w:val="en-US"/>
              </w:rPr>
              <w:t>755</w:t>
            </w:r>
          </w:p>
        </w:tc>
        <w:tc>
          <w:tcPr>
            <w:tcW w:w="1418" w:type="dxa"/>
            <w:vAlign w:val="center"/>
          </w:tcPr>
          <w:p w14:paraId="4A1C54BC" w14:textId="345B2AFE" w:rsidR="004A3B19" w:rsidRPr="00014FCD" w:rsidRDefault="00014FCD" w:rsidP="00741826">
            <w:pPr>
              <w:jc w:val="center"/>
              <w:rPr>
                <w:color w:val="000000" w:themeColor="text1"/>
                <w:lang w:val="en-US"/>
              </w:rPr>
            </w:pPr>
            <w:r>
              <w:rPr>
                <w:color w:val="000000" w:themeColor="text1"/>
                <w:lang w:val="en-US"/>
              </w:rPr>
              <w:t>200</w:t>
            </w:r>
            <w:r w:rsidR="004A3B19" w:rsidRPr="00440886">
              <w:rPr>
                <w:color w:val="000000" w:themeColor="text1"/>
              </w:rPr>
              <w:t>.</w:t>
            </w:r>
            <w:r>
              <w:rPr>
                <w:color w:val="000000" w:themeColor="text1"/>
                <w:lang w:val="en-US"/>
              </w:rPr>
              <w:t>587</w:t>
            </w:r>
          </w:p>
        </w:tc>
        <w:tc>
          <w:tcPr>
            <w:tcW w:w="1276" w:type="dxa"/>
            <w:vAlign w:val="center"/>
          </w:tcPr>
          <w:p w14:paraId="3BEB7E73" w14:textId="72A853B1" w:rsidR="004A3B19" w:rsidRPr="00014FCD" w:rsidRDefault="00014FCD" w:rsidP="00741826">
            <w:pPr>
              <w:jc w:val="center"/>
              <w:rPr>
                <w:color w:val="000000" w:themeColor="text1"/>
                <w:lang w:val="en-US"/>
              </w:rPr>
            </w:pPr>
            <w:r>
              <w:rPr>
                <w:color w:val="000000" w:themeColor="text1"/>
                <w:lang w:val="en-US"/>
              </w:rPr>
              <w:t>203</w:t>
            </w:r>
            <w:r w:rsidR="004A3B19" w:rsidRPr="00440886">
              <w:rPr>
                <w:color w:val="000000" w:themeColor="text1"/>
              </w:rPr>
              <w:t>.</w:t>
            </w:r>
            <w:r>
              <w:rPr>
                <w:color w:val="000000" w:themeColor="text1"/>
                <w:lang w:val="en-US"/>
              </w:rPr>
              <w:t>938</w:t>
            </w:r>
          </w:p>
        </w:tc>
        <w:tc>
          <w:tcPr>
            <w:tcW w:w="1417" w:type="dxa"/>
            <w:vAlign w:val="center"/>
          </w:tcPr>
          <w:p w14:paraId="545EC690" w14:textId="586D1E62" w:rsidR="004A3B19" w:rsidRPr="00014FCD" w:rsidRDefault="004A3B19" w:rsidP="00741826">
            <w:pPr>
              <w:jc w:val="center"/>
              <w:rPr>
                <w:color w:val="000000" w:themeColor="text1"/>
                <w:lang w:val="en-US"/>
              </w:rPr>
            </w:pPr>
            <w:r w:rsidRPr="00440886">
              <w:rPr>
                <w:color w:val="000000" w:themeColor="text1"/>
              </w:rPr>
              <w:t>1</w:t>
            </w:r>
            <w:r w:rsidR="00014FCD">
              <w:rPr>
                <w:color w:val="000000" w:themeColor="text1"/>
                <w:lang w:val="en-US"/>
              </w:rPr>
              <w:t>98</w:t>
            </w:r>
            <w:r w:rsidRPr="00440886">
              <w:rPr>
                <w:color w:val="000000" w:themeColor="text1"/>
              </w:rPr>
              <w:t>.</w:t>
            </w:r>
            <w:r w:rsidR="00014FCD">
              <w:rPr>
                <w:color w:val="000000" w:themeColor="text1"/>
                <w:lang w:val="en-US"/>
              </w:rPr>
              <w:t>857</w:t>
            </w:r>
          </w:p>
        </w:tc>
        <w:tc>
          <w:tcPr>
            <w:tcW w:w="1276" w:type="dxa"/>
            <w:vAlign w:val="center"/>
          </w:tcPr>
          <w:p w14:paraId="1BCCC245" w14:textId="35494DAA" w:rsidR="004A3B19" w:rsidRPr="00014FCD" w:rsidRDefault="004A3B19" w:rsidP="00741826">
            <w:pPr>
              <w:jc w:val="center"/>
              <w:rPr>
                <w:color w:val="000000" w:themeColor="text1"/>
                <w:lang w:val="en-US"/>
              </w:rPr>
            </w:pPr>
            <w:r w:rsidRPr="00440886">
              <w:rPr>
                <w:color w:val="000000" w:themeColor="text1"/>
              </w:rPr>
              <w:t>1</w:t>
            </w:r>
            <w:r w:rsidR="00014FCD">
              <w:rPr>
                <w:color w:val="000000" w:themeColor="text1"/>
                <w:lang w:val="en-US"/>
              </w:rPr>
              <w:t>94</w:t>
            </w:r>
            <w:r w:rsidRPr="00440886">
              <w:rPr>
                <w:color w:val="000000" w:themeColor="text1"/>
              </w:rPr>
              <w:t>.</w:t>
            </w:r>
            <w:r w:rsidR="00014FCD">
              <w:rPr>
                <w:color w:val="000000" w:themeColor="text1"/>
                <w:lang w:val="en-US"/>
              </w:rPr>
              <w:t>128</w:t>
            </w:r>
          </w:p>
        </w:tc>
      </w:tr>
      <w:bookmarkEnd w:id="11"/>
      <w:tr w:rsidR="00AA3997" w14:paraId="23BFD0C0" w14:textId="194588C7" w:rsidTr="00014FCD">
        <w:trPr>
          <w:jc w:val="center"/>
        </w:trPr>
        <w:tc>
          <w:tcPr>
            <w:tcW w:w="2411" w:type="dxa"/>
            <w:vMerge/>
            <w:vAlign w:val="center"/>
          </w:tcPr>
          <w:p w14:paraId="6410ECB5" w14:textId="77777777" w:rsidR="004A3B19" w:rsidRDefault="004A3B19" w:rsidP="004A3B19">
            <w:pPr>
              <w:widowControl w:val="0"/>
              <w:spacing w:line="276" w:lineRule="auto"/>
              <w:rPr>
                <w:sz w:val="28"/>
                <w:szCs w:val="28"/>
              </w:rPr>
            </w:pPr>
          </w:p>
        </w:tc>
        <w:tc>
          <w:tcPr>
            <w:tcW w:w="845" w:type="dxa"/>
            <w:vAlign w:val="center"/>
          </w:tcPr>
          <w:p w14:paraId="7855C600"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99F493" w14:textId="094EECED" w:rsidR="004A3B19" w:rsidRPr="00440886" w:rsidRDefault="00014FCD" w:rsidP="00741826">
            <w:pPr>
              <w:jc w:val="center"/>
              <w:rPr>
                <w:color w:val="000000" w:themeColor="text1"/>
              </w:rPr>
            </w:pPr>
            <w:r w:rsidRPr="00014FCD">
              <w:rPr>
                <w:color w:val="000000" w:themeColor="text1"/>
              </w:rPr>
              <w:t>4</w:t>
            </w:r>
            <w:r w:rsidR="004D1CA5">
              <w:rPr>
                <w:color w:val="000000" w:themeColor="text1"/>
              </w:rPr>
              <w:t>1</w:t>
            </w:r>
            <w:r w:rsidRPr="00014FCD">
              <w:rPr>
                <w:color w:val="000000" w:themeColor="text1"/>
              </w:rPr>
              <w:t>.</w:t>
            </w:r>
            <w:r w:rsidR="004D1CA5">
              <w:rPr>
                <w:color w:val="000000" w:themeColor="text1"/>
              </w:rPr>
              <w:t>096</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486791" w14:textId="6AFF708B" w:rsidR="004A3B19" w:rsidRPr="00440886" w:rsidRDefault="00014FCD" w:rsidP="00741826">
            <w:pPr>
              <w:jc w:val="center"/>
              <w:rPr>
                <w:color w:val="000000" w:themeColor="text1"/>
              </w:rPr>
            </w:pPr>
            <w:r w:rsidRPr="00014FCD">
              <w:rPr>
                <w:color w:val="000000" w:themeColor="text1"/>
              </w:rPr>
              <w:t>1</w:t>
            </w:r>
            <w:r w:rsidR="004D1CA5">
              <w:rPr>
                <w:color w:val="000000" w:themeColor="text1"/>
              </w:rPr>
              <w:t>3</w:t>
            </w:r>
            <w:r w:rsidRPr="00014FCD">
              <w:rPr>
                <w:color w:val="000000" w:themeColor="text1"/>
              </w:rPr>
              <w:t>.</w:t>
            </w:r>
            <w:r w:rsidR="004D1CA5">
              <w:rPr>
                <w:color w:val="000000" w:themeColor="text1"/>
              </w:rPr>
              <w:t>439</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2BA206A" w14:textId="6F03B899" w:rsidR="004A3B19" w:rsidRPr="00440886" w:rsidRDefault="004D1CA5" w:rsidP="00741826">
            <w:pPr>
              <w:jc w:val="center"/>
              <w:rPr>
                <w:color w:val="000000" w:themeColor="text1"/>
              </w:rPr>
            </w:pPr>
            <w:r>
              <w:rPr>
                <w:color w:val="000000" w:themeColor="text1"/>
              </w:rPr>
              <w:t>22</w:t>
            </w:r>
            <w:r w:rsidR="00014FCD" w:rsidRPr="00014FCD">
              <w:rPr>
                <w:color w:val="000000" w:themeColor="text1"/>
              </w:rPr>
              <w:t>.</w:t>
            </w:r>
            <w:r>
              <w:rPr>
                <w:color w:val="000000" w:themeColor="text1"/>
              </w:rPr>
              <w:t>212</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97A23DA" w14:textId="11E1BD42" w:rsidR="004A3B19" w:rsidRPr="00440886" w:rsidRDefault="004D1CA5" w:rsidP="00741826">
            <w:pPr>
              <w:jc w:val="center"/>
              <w:rPr>
                <w:color w:val="000000" w:themeColor="text1"/>
              </w:rPr>
            </w:pPr>
            <w:r>
              <w:rPr>
                <w:color w:val="000000" w:themeColor="text1"/>
              </w:rPr>
              <w:t>21</w:t>
            </w:r>
            <w:r w:rsidR="00014FCD" w:rsidRPr="00014FCD">
              <w:rPr>
                <w:color w:val="000000" w:themeColor="text1"/>
              </w:rPr>
              <w:t>.</w:t>
            </w:r>
            <w:r>
              <w:rPr>
                <w:color w:val="000000" w:themeColor="text1"/>
              </w:rPr>
              <w:t>943</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DBE3585" w14:textId="07DD7B09" w:rsidR="004A3B19" w:rsidRPr="00440886" w:rsidRDefault="004D1CA5" w:rsidP="00741826">
            <w:pPr>
              <w:jc w:val="center"/>
              <w:rPr>
                <w:color w:val="000000" w:themeColor="text1"/>
              </w:rPr>
            </w:pPr>
            <w:r>
              <w:rPr>
                <w:color w:val="000000" w:themeColor="text1"/>
              </w:rPr>
              <w:t>13</w:t>
            </w:r>
            <w:r w:rsidR="00014FCD" w:rsidRPr="00014FCD">
              <w:rPr>
                <w:color w:val="000000" w:themeColor="text1"/>
              </w:rPr>
              <w:t>.</w:t>
            </w:r>
            <w:r>
              <w:rPr>
                <w:color w:val="000000" w:themeColor="text1"/>
              </w:rPr>
              <w:t>044</w:t>
            </w:r>
          </w:p>
        </w:tc>
        <w:tc>
          <w:tcPr>
            <w:tcW w:w="1276" w:type="dxa"/>
          </w:tcPr>
          <w:p w14:paraId="1B9D02DD" w14:textId="189D4DBB" w:rsidR="004A3B19" w:rsidRPr="00440886" w:rsidRDefault="004D1CA5" w:rsidP="00741826">
            <w:pPr>
              <w:widowControl w:val="0"/>
              <w:spacing w:line="276" w:lineRule="auto"/>
              <w:jc w:val="center"/>
              <w:rPr>
                <w:color w:val="000000" w:themeColor="text1"/>
              </w:rPr>
            </w:pPr>
            <w:r>
              <w:rPr>
                <w:color w:val="000000" w:themeColor="text1"/>
              </w:rPr>
              <w:t>5</w:t>
            </w:r>
            <w:r w:rsidR="00014FCD" w:rsidRPr="00014FCD">
              <w:rPr>
                <w:color w:val="000000" w:themeColor="text1"/>
              </w:rPr>
              <w:t>.</w:t>
            </w:r>
            <w:r>
              <w:rPr>
                <w:color w:val="000000" w:themeColor="text1"/>
              </w:rPr>
              <w:t>970</w:t>
            </w:r>
          </w:p>
        </w:tc>
      </w:tr>
      <w:tr w:rsidR="00AA3997" w14:paraId="4E36F5EF" w14:textId="71839BD5" w:rsidTr="00014FCD">
        <w:trPr>
          <w:jc w:val="center"/>
        </w:trPr>
        <w:tc>
          <w:tcPr>
            <w:tcW w:w="2411" w:type="dxa"/>
            <w:vMerge w:val="restart"/>
            <w:vAlign w:val="center"/>
          </w:tcPr>
          <w:p w14:paraId="10B82A92" w14:textId="77777777" w:rsidR="004A3B19" w:rsidRDefault="004A3B19" w:rsidP="004A3B19">
            <w:pPr>
              <w:jc w:val="center"/>
              <w:rPr>
                <w:sz w:val="28"/>
                <w:szCs w:val="28"/>
              </w:rPr>
            </w:pPr>
            <w:bookmarkStart w:id="12" w:name="_Hlk210764604"/>
            <w:r>
              <w:rPr>
                <w:sz w:val="28"/>
                <w:szCs w:val="28"/>
              </w:rPr>
              <w:t>Дов. инт. (0,9)</w:t>
            </w:r>
          </w:p>
        </w:tc>
        <w:tc>
          <w:tcPr>
            <w:tcW w:w="845" w:type="dxa"/>
            <w:vAlign w:val="center"/>
          </w:tcPr>
          <w:p w14:paraId="0445EE32" w14:textId="7C2CF6A9" w:rsidR="004A3B19" w:rsidRPr="00440886" w:rsidRDefault="004A3B19" w:rsidP="004A3B19">
            <w:pPr>
              <w:jc w:val="center"/>
              <w:rPr>
                <w:lang w:val="en-US"/>
              </w:rPr>
            </w:pPr>
            <w:r>
              <w:t>Знач</w:t>
            </w:r>
            <w:r w:rsidR="00440886">
              <w:rPr>
                <w:lang w:val="en-US"/>
              </w:rPr>
              <w:t>.</w:t>
            </w:r>
          </w:p>
        </w:tc>
        <w:tc>
          <w:tcPr>
            <w:tcW w:w="1134" w:type="dxa"/>
            <w:vAlign w:val="center"/>
          </w:tcPr>
          <w:p w14:paraId="09CFAEC3" w14:textId="37E2CE38" w:rsidR="004A3B19" w:rsidRPr="00014FCD" w:rsidRDefault="004A3B19" w:rsidP="00741826">
            <w:pPr>
              <w:jc w:val="center"/>
              <w:rPr>
                <w:color w:val="000000" w:themeColor="text1"/>
                <w:lang w:val="en-US"/>
              </w:rPr>
            </w:pPr>
            <w:bookmarkStart w:id="13" w:name="_Hlk210764781"/>
            <w:r w:rsidRPr="00440886">
              <w:rPr>
                <w:color w:val="000000" w:themeColor="text1"/>
              </w:rPr>
              <w:t>±</w:t>
            </w:r>
            <w:bookmarkEnd w:id="13"/>
            <w:r w:rsidR="00014FCD">
              <w:rPr>
                <w:color w:val="000000" w:themeColor="text1"/>
                <w:lang w:val="en-US"/>
              </w:rPr>
              <w:t>56</w:t>
            </w:r>
            <w:r w:rsidRPr="00440886">
              <w:rPr>
                <w:color w:val="000000" w:themeColor="text1"/>
              </w:rPr>
              <w:t>.</w:t>
            </w:r>
            <w:r w:rsidR="00014FCD">
              <w:rPr>
                <w:color w:val="000000" w:themeColor="text1"/>
                <w:lang w:val="en-US"/>
              </w:rPr>
              <w:t>856</w:t>
            </w:r>
          </w:p>
        </w:tc>
        <w:tc>
          <w:tcPr>
            <w:tcW w:w="1275" w:type="dxa"/>
            <w:vAlign w:val="center"/>
          </w:tcPr>
          <w:p w14:paraId="7F7023F6" w14:textId="19D215E3" w:rsidR="004A3B19" w:rsidRPr="00014FCD" w:rsidRDefault="004A3B19" w:rsidP="00741826">
            <w:pPr>
              <w:jc w:val="center"/>
              <w:rPr>
                <w:color w:val="000000" w:themeColor="text1"/>
                <w:lang w:val="en-US"/>
              </w:rPr>
            </w:pPr>
            <w:r w:rsidRPr="00440886">
              <w:rPr>
                <w:color w:val="000000" w:themeColor="text1"/>
              </w:rPr>
              <w:t>±3</w:t>
            </w:r>
            <w:r w:rsidR="00014FCD">
              <w:rPr>
                <w:color w:val="000000" w:themeColor="text1"/>
                <w:lang w:val="en-US"/>
              </w:rPr>
              <w:t>5</w:t>
            </w:r>
            <w:r w:rsidRPr="00440886">
              <w:rPr>
                <w:color w:val="000000" w:themeColor="text1"/>
              </w:rPr>
              <w:t>.</w:t>
            </w:r>
            <w:r w:rsidR="00014FCD">
              <w:rPr>
                <w:color w:val="000000" w:themeColor="text1"/>
                <w:lang w:val="en-US"/>
              </w:rPr>
              <w:t>304</w:t>
            </w:r>
          </w:p>
        </w:tc>
        <w:tc>
          <w:tcPr>
            <w:tcW w:w="1418" w:type="dxa"/>
            <w:vAlign w:val="center"/>
          </w:tcPr>
          <w:p w14:paraId="0C208C42" w14:textId="709CE205" w:rsidR="004A3B19" w:rsidRPr="00014FCD" w:rsidRDefault="004A3B19" w:rsidP="00741826">
            <w:pPr>
              <w:jc w:val="center"/>
              <w:rPr>
                <w:color w:val="000000" w:themeColor="text1"/>
                <w:lang w:val="en-US"/>
              </w:rPr>
            </w:pPr>
            <w:r w:rsidRPr="00440886">
              <w:rPr>
                <w:color w:val="000000" w:themeColor="text1"/>
              </w:rPr>
              <w:t>±</w:t>
            </w:r>
            <w:r w:rsidR="00014FCD">
              <w:rPr>
                <w:color w:val="000000" w:themeColor="text1"/>
                <w:lang w:val="en-US"/>
              </w:rPr>
              <w:t>27</w:t>
            </w:r>
            <w:r w:rsidRPr="00440886">
              <w:rPr>
                <w:color w:val="000000" w:themeColor="text1"/>
              </w:rPr>
              <w:t>.</w:t>
            </w:r>
            <w:r w:rsidR="00014FCD">
              <w:rPr>
                <w:color w:val="000000" w:themeColor="text1"/>
                <w:lang w:val="en-US"/>
              </w:rPr>
              <w:t>163</w:t>
            </w:r>
          </w:p>
        </w:tc>
        <w:tc>
          <w:tcPr>
            <w:tcW w:w="1276" w:type="dxa"/>
            <w:vAlign w:val="center"/>
          </w:tcPr>
          <w:p w14:paraId="57B16511" w14:textId="65A8D9D1" w:rsidR="004A3B19" w:rsidRPr="00014FCD" w:rsidRDefault="004A3B19" w:rsidP="00741826">
            <w:pPr>
              <w:jc w:val="center"/>
              <w:rPr>
                <w:color w:val="000000" w:themeColor="text1"/>
                <w:lang w:val="en-US"/>
              </w:rPr>
            </w:pPr>
            <w:r w:rsidRPr="00440886">
              <w:rPr>
                <w:color w:val="000000" w:themeColor="text1"/>
              </w:rPr>
              <w:t>±</w:t>
            </w:r>
            <w:r w:rsidR="00014FCD">
              <w:rPr>
                <w:color w:val="000000" w:themeColor="text1"/>
                <w:lang w:val="en-US"/>
              </w:rPr>
              <w:t>17</w:t>
            </w:r>
            <w:r w:rsidRPr="00440886">
              <w:rPr>
                <w:color w:val="000000" w:themeColor="text1"/>
              </w:rPr>
              <w:t>.7</w:t>
            </w:r>
            <w:r w:rsidR="00014FCD">
              <w:rPr>
                <w:color w:val="000000" w:themeColor="text1"/>
                <w:lang w:val="en-US"/>
              </w:rPr>
              <w:t>48</w:t>
            </w:r>
          </w:p>
        </w:tc>
        <w:tc>
          <w:tcPr>
            <w:tcW w:w="1417" w:type="dxa"/>
            <w:vAlign w:val="center"/>
          </w:tcPr>
          <w:p w14:paraId="4B7F13A5" w14:textId="66788FA1" w:rsidR="004A3B19" w:rsidRPr="00014FCD" w:rsidRDefault="004A3B19" w:rsidP="00741826">
            <w:pPr>
              <w:jc w:val="center"/>
              <w:rPr>
                <w:color w:val="000000" w:themeColor="text1"/>
                <w:lang w:val="en-US"/>
              </w:rPr>
            </w:pPr>
            <w:r w:rsidRPr="00440886">
              <w:rPr>
                <w:color w:val="000000" w:themeColor="text1"/>
              </w:rPr>
              <w:t>±1</w:t>
            </w:r>
            <w:r w:rsidR="00014FCD">
              <w:rPr>
                <w:color w:val="000000" w:themeColor="text1"/>
                <w:lang w:val="en-US"/>
              </w:rPr>
              <w:t>2</w:t>
            </w:r>
            <w:r w:rsidRPr="00440886">
              <w:rPr>
                <w:color w:val="000000" w:themeColor="text1"/>
              </w:rPr>
              <w:t>.</w:t>
            </w:r>
            <w:r w:rsidR="00014FCD">
              <w:rPr>
                <w:color w:val="000000" w:themeColor="text1"/>
                <w:lang w:val="en-US"/>
              </w:rPr>
              <w:t>672</w:t>
            </w:r>
          </w:p>
        </w:tc>
        <w:tc>
          <w:tcPr>
            <w:tcW w:w="1276" w:type="dxa"/>
            <w:vAlign w:val="center"/>
          </w:tcPr>
          <w:p w14:paraId="60FE1DC5" w14:textId="05F58315" w:rsidR="004A3B19" w:rsidRPr="00014FCD" w:rsidRDefault="004A3B19" w:rsidP="00741826">
            <w:pPr>
              <w:jc w:val="center"/>
              <w:rPr>
                <w:color w:val="000000" w:themeColor="text1"/>
                <w:lang w:val="en-US"/>
              </w:rPr>
            </w:pPr>
            <w:r w:rsidRPr="00440886">
              <w:rPr>
                <w:color w:val="000000" w:themeColor="text1"/>
              </w:rPr>
              <w:t>±1</w:t>
            </w:r>
            <w:r w:rsidR="00014FCD">
              <w:rPr>
                <w:color w:val="000000" w:themeColor="text1"/>
                <w:lang w:val="en-US"/>
              </w:rPr>
              <w:t>0</w:t>
            </w:r>
            <w:r w:rsidRPr="00440886">
              <w:rPr>
                <w:color w:val="000000" w:themeColor="text1"/>
              </w:rPr>
              <w:t>.</w:t>
            </w:r>
            <w:r w:rsidR="00014FCD">
              <w:rPr>
                <w:color w:val="000000" w:themeColor="text1"/>
                <w:lang w:val="en-US"/>
              </w:rPr>
              <w:t>912</w:t>
            </w:r>
          </w:p>
        </w:tc>
      </w:tr>
      <w:bookmarkEnd w:id="12"/>
      <w:tr w:rsidR="00AA3997" w14:paraId="7459EA8E" w14:textId="0FC8F97E" w:rsidTr="00014FCD">
        <w:trPr>
          <w:jc w:val="center"/>
        </w:trPr>
        <w:tc>
          <w:tcPr>
            <w:tcW w:w="2411" w:type="dxa"/>
            <w:vMerge/>
            <w:vAlign w:val="center"/>
          </w:tcPr>
          <w:p w14:paraId="2D85B58E" w14:textId="77777777" w:rsidR="004A3B19" w:rsidRDefault="004A3B19" w:rsidP="004A3B19">
            <w:pPr>
              <w:widowControl w:val="0"/>
              <w:spacing w:line="276" w:lineRule="auto"/>
              <w:rPr>
                <w:sz w:val="28"/>
                <w:szCs w:val="28"/>
              </w:rPr>
            </w:pPr>
          </w:p>
        </w:tc>
        <w:tc>
          <w:tcPr>
            <w:tcW w:w="845" w:type="dxa"/>
            <w:vAlign w:val="center"/>
          </w:tcPr>
          <w:p w14:paraId="7D92D95B"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A970EC" w14:textId="5414F9C3" w:rsidR="004A3B19" w:rsidRPr="00440886" w:rsidRDefault="004D1CA5" w:rsidP="00741826">
            <w:pPr>
              <w:jc w:val="center"/>
              <w:rPr>
                <w:color w:val="000000" w:themeColor="text1"/>
              </w:rPr>
            </w:pPr>
            <w:r>
              <w:rPr>
                <w:color w:val="000000" w:themeColor="text1"/>
              </w:rPr>
              <w:t>1.474</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05DC0C3" w14:textId="6136447E" w:rsidR="004A3B19" w:rsidRPr="00440886" w:rsidRDefault="00CA2EC2" w:rsidP="00741826">
            <w:pPr>
              <w:jc w:val="center"/>
              <w:rPr>
                <w:color w:val="000000" w:themeColor="text1"/>
              </w:rPr>
            </w:pPr>
            <w:r w:rsidRPr="00CA2EC2">
              <w:rPr>
                <w:color w:val="000000" w:themeColor="text1"/>
              </w:rPr>
              <w:t>−7.02</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B8C711" w14:textId="50BB8314" w:rsidR="004A3B19" w:rsidRPr="00440886" w:rsidRDefault="00CA2EC2" w:rsidP="00741826">
            <w:pPr>
              <w:jc w:val="center"/>
              <w:rPr>
                <w:color w:val="000000" w:themeColor="text1"/>
              </w:rPr>
            </w:pPr>
            <w:r w:rsidRPr="00CA2EC2">
              <w:rPr>
                <w:color w:val="000000" w:themeColor="text1"/>
              </w:rPr>
              <w:t>+19.40</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B9A2EE" w14:textId="40963E4A" w:rsidR="004A3B19" w:rsidRPr="00440886" w:rsidRDefault="00CA2EC2" w:rsidP="00741826">
            <w:pPr>
              <w:jc w:val="center"/>
              <w:rPr>
                <w:color w:val="000000" w:themeColor="text1"/>
              </w:rPr>
            </w:pPr>
            <w:r w:rsidRPr="00CA2EC2">
              <w:rPr>
                <w:color w:val="000000" w:themeColor="text1"/>
              </w:rPr>
              <w:t>−7.75</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AAC5070" w14:textId="273FCA31" w:rsidR="004A3B19" w:rsidRPr="00440886" w:rsidRDefault="00CA2EC2" w:rsidP="00741826">
            <w:pPr>
              <w:jc w:val="center"/>
              <w:rPr>
                <w:color w:val="000000" w:themeColor="text1"/>
              </w:rPr>
            </w:pPr>
            <w:r w:rsidRPr="00CA2EC2">
              <w:rPr>
                <w:color w:val="000000" w:themeColor="text1"/>
              </w:rPr>
              <w:t>−3.49</w:t>
            </w:r>
          </w:p>
        </w:tc>
        <w:tc>
          <w:tcPr>
            <w:tcW w:w="1276" w:type="dxa"/>
          </w:tcPr>
          <w:p w14:paraId="2C1811F8" w14:textId="0A18FC51" w:rsidR="004A3B19" w:rsidRPr="00440886" w:rsidRDefault="00CA2EC2" w:rsidP="00741826">
            <w:pPr>
              <w:widowControl w:val="0"/>
              <w:spacing w:line="276" w:lineRule="auto"/>
              <w:jc w:val="center"/>
              <w:rPr>
                <w:color w:val="000000" w:themeColor="text1"/>
              </w:rPr>
            </w:pPr>
            <w:r w:rsidRPr="00CA2EC2">
              <w:rPr>
                <w:color w:val="000000" w:themeColor="text1"/>
              </w:rPr>
              <w:t>−0.35</w:t>
            </w:r>
          </w:p>
        </w:tc>
      </w:tr>
      <w:tr w:rsidR="00AA3997" w14:paraId="0DFB04B6" w14:textId="32761D9A" w:rsidTr="00014FCD">
        <w:trPr>
          <w:jc w:val="center"/>
        </w:trPr>
        <w:tc>
          <w:tcPr>
            <w:tcW w:w="2411" w:type="dxa"/>
            <w:vMerge w:val="restart"/>
            <w:vAlign w:val="center"/>
          </w:tcPr>
          <w:p w14:paraId="38884598" w14:textId="77777777" w:rsidR="004A3B19" w:rsidRDefault="004A3B19" w:rsidP="004A3B19">
            <w:pPr>
              <w:jc w:val="center"/>
              <w:rPr>
                <w:sz w:val="28"/>
                <w:szCs w:val="28"/>
              </w:rPr>
            </w:pPr>
            <w:bookmarkStart w:id="14" w:name="_Hlk210764607"/>
            <w:r>
              <w:rPr>
                <w:sz w:val="28"/>
                <w:szCs w:val="28"/>
              </w:rPr>
              <w:t>Дов. инт. (0,95)</w:t>
            </w:r>
          </w:p>
        </w:tc>
        <w:tc>
          <w:tcPr>
            <w:tcW w:w="845" w:type="dxa"/>
            <w:vAlign w:val="center"/>
          </w:tcPr>
          <w:p w14:paraId="5EE2A35F" w14:textId="614D6359" w:rsidR="004A3B19" w:rsidRPr="00440886" w:rsidRDefault="004A3B19" w:rsidP="004A3B19">
            <w:pPr>
              <w:jc w:val="center"/>
              <w:rPr>
                <w:lang w:val="en-US"/>
              </w:rPr>
            </w:pPr>
            <w:r>
              <w:t>Знач</w:t>
            </w:r>
            <w:r w:rsidR="00440886">
              <w:rPr>
                <w:lang w:val="en-US"/>
              </w:rPr>
              <w:t>.</w:t>
            </w:r>
          </w:p>
        </w:tc>
        <w:tc>
          <w:tcPr>
            <w:tcW w:w="1134" w:type="dxa"/>
            <w:vAlign w:val="center"/>
          </w:tcPr>
          <w:p w14:paraId="37A25478" w14:textId="5E54926A" w:rsidR="004A3B19" w:rsidRPr="00014FCD" w:rsidRDefault="004A3B19" w:rsidP="00741826">
            <w:pPr>
              <w:jc w:val="center"/>
              <w:rPr>
                <w:color w:val="000000" w:themeColor="text1"/>
                <w:lang w:val="en-US"/>
              </w:rPr>
            </w:pPr>
            <w:r w:rsidRPr="00440886">
              <w:rPr>
                <w:color w:val="000000" w:themeColor="text1"/>
              </w:rPr>
              <w:t>±</w:t>
            </w:r>
            <w:r w:rsidR="00014FCD">
              <w:rPr>
                <w:color w:val="000000" w:themeColor="text1"/>
                <w:lang w:val="en-US"/>
              </w:rPr>
              <w:t>6</w:t>
            </w:r>
            <w:r w:rsidRPr="00440886">
              <w:rPr>
                <w:color w:val="000000" w:themeColor="text1"/>
              </w:rPr>
              <w:t>7.</w:t>
            </w:r>
            <w:r w:rsidR="00014FCD">
              <w:rPr>
                <w:color w:val="000000" w:themeColor="text1"/>
                <w:lang w:val="en-US"/>
              </w:rPr>
              <w:t>748</w:t>
            </w:r>
          </w:p>
        </w:tc>
        <w:tc>
          <w:tcPr>
            <w:tcW w:w="1275" w:type="dxa"/>
            <w:vAlign w:val="center"/>
          </w:tcPr>
          <w:p w14:paraId="698F5B14" w14:textId="4300249F" w:rsidR="004A3B19" w:rsidRPr="00014FCD" w:rsidRDefault="004A3B19" w:rsidP="00741826">
            <w:pPr>
              <w:jc w:val="center"/>
              <w:rPr>
                <w:color w:val="000000" w:themeColor="text1"/>
                <w:lang w:val="en-US"/>
              </w:rPr>
            </w:pPr>
            <w:r w:rsidRPr="00440886">
              <w:rPr>
                <w:color w:val="000000" w:themeColor="text1"/>
              </w:rPr>
              <w:t>±4</w:t>
            </w:r>
            <w:r w:rsidR="00014FCD">
              <w:rPr>
                <w:color w:val="000000" w:themeColor="text1"/>
                <w:lang w:val="en-US"/>
              </w:rPr>
              <w:t>2</w:t>
            </w:r>
            <w:r w:rsidRPr="00440886">
              <w:rPr>
                <w:color w:val="000000" w:themeColor="text1"/>
              </w:rPr>
              <w:t>.</w:t>
            </w:r>
            <w:r w:rsidR="00014FCD">
              <w:rPr>
                <w:color w:val="000000" w:themeColor="text1"/>
                <w:lang w:val="en-US"/>
              </w:rPr>
              <w:t>068</w:t>
            </w:r>
          </w:p>
        </w:tc>
        <w:tc>
          <w:tcPr>
            <w:tcW w:w="1418" w:type="dxa"/>
            <w:vAlign w:val="center"/>
          </w:tcPr>
          <w:p w14:paraId="3BA60627" w14:textId="530D4C06" w:rsidR="004A3B19" w:rsidRPr="00440886" w:rsidRDefault="004A3B19" w:rsidP="00741826">
            <w:pPr>
              <w:jc w:val="center"/>
              <w:rPr>
                <w:color w:val="000000" w:themeColor="text1"/>
              </w:rPr>
            </w:pPr>
            <w:r w:rsidRPr="00440886">
              <w:rPr>
                <w:color w:val="000000" w:themeColor="text1"/>
              </w:rPr>
              <w:t>±</w:t>
            </w:r>
            <w:r w:rsidR="00014FCD" w:rsidRPr="00014FCD">
              <w:rPr>
                <w:color w:val="000000" w:themeColor="text1"/>
              </w:rPr>
              <w:t>32.367</w:t>
            </w:r>
          </w:p>
        </w:tc>
        <w:tc>
          <w:tcPr>
            <w:tcW w:w="1276" w:type="dxa"/>
            <w:vAlign w:val="center"/>
          </w:tcPr>
          <w:p w14:paraId="6B46D19E" w14:textId="6069B9E4" w:rsidR="004A3B19" w:rsidRPr="00440886" w:rsidRDefault="004A3B19" w:rsidP="00741826">
            <w:pPr>
              <w:jc w:val="center"/>
              <w:rPr>
                <w:color w:val="000000" w:themeColor="text1"/>
              </w:rPr>
            </w:pPr>
            <w:r w:rsidRPr="00440886">
              <w:rPr>
                <w:color w:val="000000" w:themeColor="text1"/>
              </w:rPr>
              <w:t>±</w:t>
            </w:r>
            <w:r w:rsidR="00014FCD" w:rsidRPr="00014FCD">
              <w:rPr>
                <w:color w:val="000000" w:themeColor="text1"/>
              </w:rPr>
              <w:t>21.149</w:t>
            </w:r>
          </w:p>
        </w:tc>
        <w:tc>
          <w:tcPr>
            <w:tcW w:w="1417" w:type="dxa"/>
            <w:vAlign w:val="center"/>
          </w:tcPr>
          <w:p w14:paraId="16E4973B" w14:textId="28573C26" w:rsidR="004A3B19" w:rsidRPr="00440886" w:rsidRDefault="004A3B19" w:rsidP="00741826">
            <w:pPr>
              <w:jc w:val="center"/>
              <w:rPr>
                <w:color w:val="000000" w:themeColor="text1"/>
              </w:rPr>
            </w:pPr>
            <w:r w:rsidRPr="00440886">
              <w:rPr>
                <w:color w:val="000000" w:themeColor="text1"/>
              </w:rPr>
              <w:t>±</w:t>
            </w:r>
            <w:r w:rsidR="00014FCD" w:rsidRPr="00014FCD">
              <w:rPr>
                <w:color w:val="000000" w:themeColor="text1"/>
              </w:rPr>
              <w:t>15.1</w:t>
            </w:r>
          </w:p>
        </w:tc>
        <w:tc>
          <w:tcPr>
            <w:tcW w:w="1276" w:type="dxa"/>
            <w:vAlign w:val="center"/>
          </w:tcPr>
          <w:p w14:paraId="785A73DC" w14:textId="51B9CFE7" w:rsidR="004A3B19" w:rsidRPr="00440886" w:rsidRDefault="004A3B19" w:rsidP="00741826">
            <w:pPr>
              <w:jc w:val="center"/>
              <w:rPr>
                <w:color w:val="000000" w:themeColor="text1"/>
              </w:rPr>
            </w:pPr>
            <w:r w:rsidRPr="00440886">
              <w:rPr>
                <w:color w:val="000000" w:themeColor="text1"/>
              </w:rPr>
              <w:t>±</w:t>
            </w:r>
            <w:r w:rsidR="00014FCD" w:rsidRPr="00014FCD">
              <w:rPr>
                <w:color w:val="000000" w:themeColor="text1"/>
              </w:rPr>
              <w:t>13.003</w:t>
            </w:r>
          </w:p>
        </w:tc>
      </w:tr>
      <w:bookmarkEnd w:id="14"/>
      <w:tr w:rsidR="00AA3997" w14:paraId="04766E56" w14:textId="411BB3BC" w:rsidTr="00014FCD">
        <w:trPr>
          <w:jc w:val="center"/>
        </w:trPr>
        <w:tc>
          <w:tcPr>
            <w:tcW w:w="2411" w:type="dxa"/>
            <w:vMerge/>
            <w:vAlign w:val="center"/>
          </w:tcPr>
          <w:p w14:paraId="71F0777B" w14:textId="77777777" w:rsidR="004A3B19" w:rsidRDefault="004A3B19" w:rsidP="004A3B19">
            <w:pPr>
              <w:widowControl w:val="0"/>
              <w:spacing w:line="276" w:lineRule="auto"/>
              <w:rPr>
                <w:sz w:val="28"/>
                <w:szCs w:val="28"/>
              </w:rPr>
            </w:pPr>
          </w:p>
        </w:tc>
        <w:tc>
          <w:tcPr>
            <w:tcW w:w="845" w:type="dxa"/>
            <w:vAlign w:val="center"/>
          </w:tcPr>
          <w:p w14:paraId="3124A0D2"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3A6AC8" w14:textId="1E1530C9" w:rsidR="004A3B19" w:rsidRPr="00440886" w:rsidRDefault="00CA2EC2" w:rsidP="00741826">
            <w:pPr>
              <w:jc w:val="center"/>
              <w:rPr>
                <w:color w:val="000000" w:themeColor="text1"/>
              </w:rPr>
            </w:pPr>
            <w:r w:rsidRPr="00CA2EC2">
              <w:rPr>
                <w:color w:val="000000" w:themeColor="text1"/>
              </w:rPr>
              <w:t>+4.00</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1F7A56" w14:textId="244DB633" w:rsidR="004A3B19" w:rsidRPr="00440886" w:rsidRDefault="00CA2EC2" w:rsidP="00741826">
            <w:pPr>
              <w:jc w:val="center"/>
              <w:rPr>
                <w:color w:val="000000" w:themeColor="text1"/>
              </w:rPr>
            </w:pPr>
            <w:r w:rsidRPr="00CA2EC2">
              <w:rPr>
                <w:color w:val="000000" w:themeColor="text1"/>
              </w:rPr>
              <w:t>−8.47</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A4FC81" w14:textId="226C083F" w:rsidR="004A3B19" w:rsidRPr="00440886" w:rsidRDefault="00CA2EC2" w:rsidP="00741826">
            <w:pPr>
              <w:jc w:val="center"/>
              <w:rPr>
                <w:color w:val="000000" w:themeColor="text1"/>
              </w:rPr>
            </w:pPr>
            <w:r w:rsidRPr="00CA2EC2">
              <w:rPr>
                <w:color w:val="000000" w:themeColor="text1"/>
              </w:rPr>
              <w:t>+18.69</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778A5F" w14:textId="6C6A4112" w:rsidR="004A3B19" w:rsidRPr="00440886" w:rsidRDefault="00CA2EC2" w:rsidP="00741826">
            <w:pPr>
              <w:jc w:val="center"/>
              <w:rPr>
                <w:color w:val="000000" w:themeColor="text1"/>
              </w:rPr>
            </w:pPr>
            <w:r w:rsidRPr="00CA2EC2">
              <w:rPr>
                <w:color w:val="000000" w:themeColor="text1"/>
              </w:rPr>
              <w:t>−8.05</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04507B" w14:textId="60446C7A" w:rsidR="004A3B19" w:rsidRPr="00440886" w:rsidRDefault="00CA2EC2" w:rsidP="00741826">
            <w:pPr>
              <w:jc w:val="center"/>
              <w:rPr>
                <w:color w:val="000000" w:themeColor="text1"/>
              </w:rPr>
            </w:pPr>
            <w:r w:rsidRPr="00CA2EC2">
              <w:rPr>
                <w:color w:val="000000" w:themeColor="text1"/>
              </w:rPr>
              <w:t>−3.64</w:t>
            </w:r>
          </w:p>
        </w:tc>
        <w:tc>
          <w:tcPr>
            <w:tcW w:w="1276" w:type="dxa"/>
          </w:tcPr>
          <w:p w14:paraId="5ECB1407" w14:textId="6B4141F1" w:rsidR="004A3B19" w:rsidRPr="00440886" w:rsidRDefault="00CA2EC2" w:rsidP="00741826">
            <w:pPr>
              <w:widowControl w:val="0"/>
              <w:spacing w:line="276" w:lineRule="auto"/>
              <w:jc w:val="center"/>
              <w:rPr>
                <w:color w:val="000000" w:themeColor="text1"/>
              </w:rPr>
            </w:pPr>
            <w:r w:rsidRPr="00CA2EC2">
              <w:rPr>
                <w:color w:val="000000" w:themeColor="text1"/>
              </w:rPr>
              <w:t>−0.44</w:t>
            </w:r>
          </w:p>
        </w:tc>
      </w:tr>
      <w:tr w:rsidR="00AA3997" w14:paraId="48A5A5E3" w14:textId="2FCC3D7D" w:rsidTr="00014FCD">
        <w:trPr>
          <w:jc w:val="center"/>
        </w:trPr>
        <w:tc>
          <w:tcPr>
            <w:tcW w:w="2411" w:type="dxa"/>
            <w:vMerge w:val="restart"/>
            <w:vAlign w:val="center"/>
          </w:tcPr>
          <w:p w14:paraId="4E7386A6" w14:textId="77777777" w:rsidR="004A3B19" w:rsidRDefault="004A3B19" w:rsidP="004A3B19">
            <w:pPr>
              <w:jc w:val="center"/>
              <w:rPr>
                <w:sz w:val="28"/>
                <w:szCs w:val="28"/>
              </w:rPr>
            </w:pPr>
            <w:bookmarkStart w:id="15" w:name="_Hlk210764609"/>
            <w:r>
              <w:rPr>
                <w:sz w:val="28"/>
                <w:szCs w:val="28"/>
              </w:rPr>
              <w:t>Дов. инт. (0,99)</w:t>
            </w:r>
          </w:p>
        </w:tc>
        <w:tc>
          <w:tcPr>
            <w:tcW w:w="845" w:type="dxa"/>
            <w:vAlign w:val="center"/>
          </w:tcPr>
          <w:p w14:paraId="41016AFE" w14:textId="3D3CE163" w:rsidR="004A3B19" w:rsidRPr="00440886" w:rsidRDefault="004A3B19" w:rsidP="004A3B19">
            <w:pPr>
              <w:jc w:val="center"/>
              <w:rPr>
                <w:lang w:val="en-US"/>
              </w:rPr>
            </w:pPr>
            <w:r>
              <w:t>Знач</w:t>
            </w:r>
            <w:r w:rsidR="00440886">
              <w:rPr>
                <w:lang w:val="en-US"/>
              </w:rPr>
              <w:t>.</w:t>
            </w:r>
          </w:p>
        </w:tc>
        <w:tc>
          <w:tcPr>
            <w:tcW w:w="1134" w:type="dxa"/>
            <w:vAlign w:val="center"/>
          </w:tcPr>
          <w:p w14:paraId="6E726032" w14:textId="73EF2854" w:rsidR="004A3B19" w:rsidRPr="00440886" w:rsidRDefault="004A3B19" w:rsidP="00741826">
            <w:pPr>
              <w:jc w:val="center"/>
              <w:rPr>
                <w:color w:val="000000" w:themeColor="text1"/>
              </w:rPr>
            </w:pPr>
            <w:r w:rsidRPr="00440886">
              <w:rPr>
                <w:color w:val="000000" w:themeColor="text1"/>
              </w:rPr>
              <w:t>±</w:t>
            </w:r>
            <w:r w:rsidR="00014FCD">
              <w:t xml:space="preserve"> </w:t>
            </w:r>
            <w:r w:rsidR="00014FCD" w:rsidRPr="00014FCD">
              <w:rPr>
                <w:color w:val="000000" w:themeColor="text1"/>
              </w:rPr>
              <w:t>89.035</w:t>
            </w:r>
          </w:p>
        </w:tc>
        <w:tc>
          <w:tcPr>
            <w:tcW w:w="1275" w:type="dxa"/>
            <w:vAlign w:val="center"/>
          </w:tcPr>
          <w:p w14:paraId="34E15AC5" w14:textId="42B7A1A7" w:rsidR="004A3B19" w:rsidRPr="00440886" w:rsidRDefault="004A3B19" w:rsidP="00741826">
            <w:pPr>
              <w:jc w:val="center"/>
              <w:rPr>
                <w:color w:val="000000" w:themeColor="text1"/>
              </w:rPr>
            </w:pPr>
            <w:r w:rsidRPr="00440886">
              <w:rPr>
                <w:color w:val="000000" w:themeColor="text1"/>
              </w:rPr>
              <w:t>±</w:t>
            </w:r>
            <w:r w:rsidR="00014FCD">
              <w:t xml:space="preserve"> </w:t>
            </w:r>
            <w:r w:rsidR="00014FCD" w:rsidRPr="00014FCD">
              <w:rPr>
                <w:color w:val="000000" w:themeColor="text1"/>
              </w:rPr>
              <w:t>55.287</w:t>
            </w:r>
          </w:p>
        </w:tc>
        <w:tc>
          <w:tcPr>
            <w:tcW w:w="1418" w:type="dxa"/>
            <w:vAlign w:val="center"/>
          </w:tcPr>
          <w:p w14:paraId="4464141A" w14:textId="003DA327" w:rsidR="004A3B19" w:rsidRPr="00440886" w:rsidRDefault="004A3B19" w:rsidP="00741826">
            <w:pPr>
              <w:jc w:val="center"/>
              <w:rPr>
                <w:color w:val="000000" w:themeColor="text1"/>
              </w:rPr>
            </w:pPr>
            <w:r w:rsidRPr="00440886">
              <w:rPr>
                <w:color w:val="000000" w:themeColor="text1"/>
              </w:rPr>
              <w:t>±</w:t>
            </w:r>
            <w:r w:rsidR="00014FCD">
              <w:t xml:space="preserve"> </w:t>
            </w:r>
            <w:r w:rsidR="00014FCD" w:rsidRPr="00014FCD">
              <w:rPr>
                <w:color w:val="000000" w:themeColor="text1"/>
              </w:rPr>
              <w:t>42.538</w:t>
            </w:r>
          </w:p>
        </w:tc>
        <w:tc>
          <w:tcPr>
            <w:tcW w:w="1276" w:type="dxa"/>
            <w:vAlign w:val="center"/>
          </w:tcPr>
          <w:p w14:paraId="4E640FCC" w14:textId="4A555FE4" w:rsidR="004A3B19" w:rsidRPr="00440886" w:rsidRDefault="004A3B19" w:rsidP="00741826">
            <w:pPr>
              <w:jc w:val="center"/>
              <w:rPr>
                <w:color w:val="000000" w:themeColor="text1"/>
              </w:rPr>
            </w:pPr>
            <w:r w:rsidRPr="00440886">
              <w:rPr>
                <w:color w:val="000000" w:themeColor="text1"/>
              </w:rPr>
              <w:t>±</w:t>
            </w:r>
            <w:r w:rsidR="00014FCD">
              <w:t xml:space="preserve"> </w:t>
            </w:r>
            <w:r w:rsidR="00014FCD" w:rsidRPr="00014FCD">
              <w:rPr>
                <w:color w:val="000000" w:themeColor="text1"/>
              </w:rPr>
              <w:t>27.794</w:t>
            </w:r>
          </w:p>
        </w:tc>
        <w:tc>
          <w:tcPr>
            <w:tcW w:w="1417" w:type="dxa"/>
            <w:vAlign w:val="center"/>
          </w:tcPr>
          <w:p w14:paraId="6FBEE397" w14:textId="306AA13F" w:rsidR="004A3B19" w:rsidRPr="00440886" w:rsidRDefault="004A3B19" w:rsidP="00741826">
            <w:pPr>
              <w:jc w:val="center"/>
              <w:rPr>
                <w:color w:val="000000" w:themeColor="text1"/>
              </w:rPr>
            </w:pPr>
            <w:r w:rsidRPr="00440886">
              <w:rPr>
                <w:color w:val="000000" w:themeColor="text1"/>
              </w:rPr>
              <w:t>±</w:t>
            </w:r>
            <w:r w:rsidR="00014FCD" w:rsidRPr="00014FCD">
              <w:rPr>
                <w:color w:val="000000" w:themeColor="text1"/>
              </w:rPr>
              <w:t>19.844</w:t>
            </w:r>
          </w:p>
        </w:tc>
        <w:tc>
          <w:tcPr>
            <w:tcW w:w="1276" w:type="dxa"/>
            <w:vAlign w:val="center"/>
          </w:tcPr>
          <w:p w14:paraId="495FC24C" w14:textId="43033CCC" w:rsidR="004A3B19" w:rsidRPr="00440886" w:rsidRDefault="004A3B19" w:rsidP="00741826">
            <w:pPr>
              <w:jc w:val="center"/>
              <w:rPr>
                <w:color w:val="000000" w:themeColor="text1"/>
              </w:rPr>
            </w:pPr>
            <w:r w:rsidRPr="00440886">
              <w:rPr>
                <w:color w:val="000000" w:themeColor="text1"/>
              </w:rPr>
              <w:t>±</w:t>
            </w:r>
            <w:r w:rsidR="00014FCD" w:rsidRPr="00014FCD">
              <w:rPr>
                <w:color w:val="000000" w:themeColor="text1"/>
              </w:rPr>
              <w:t>17.089</w:t>
            </w:r>
          </w:p>
        </w:tc>
      </w:tr>
      <w:bookmarkEnd w:id="15"/>
      <w:tr w:rsidR="00AA3997" w14:paraId="25938109" w14:textId="79ADA7EF" w:rsidTr="00014FCD">
        <w:trPr>
          <w:jc w:val="center"/>
        </w:trPr>
        <w:tc>
          <w:tcPr>
            <w:tcW w:w="2411" w:type="dxa"/>
            <w:vMerge/>
            <w:vAlign w:val="center"/>
          </w:tcPr>
          <w:p w14:paraId="15D9DAEC" w14:textId="77777777" w:rsidR="004A3B19" w:rsidRDefault="004A3B19" w:rsidP="004A3B19">
            <w:pPr>
              <w:widowControl w:val="0"/>
              <w:spacing w:line="276" w:lineRule="auto"/>
              <w:rPr>
                <w:sz w:val="28"/>
                <w:szCs w:val="28"/>
              </w:rPr>
            </w:pPr>
          </w:p>
        </w:tc>
        <w:tc>
          <w:tcPr>
            <w:tcW w:w="845" w:type="dxa"/>
            <w:vAlign w:val="center"/>
          </w:tcPr>
          <w:p w14:paraId="61B040F6"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9042B" w14:textId="62C65DB6" w:rsidR="004A3B19" w:rsidRPr="00440886" w:rsidRDefault="00CA2EC2" w:rsidP="00741826">
            <w:pPr>
              <w:jc w:val="center"/>
              <w:rPr>
                <w:color w:val="000000" w:themeColor="text1"/>
              </w:rPr>
            </w:pPr>
            <w:r w:rsidRPr="00CA2EC2">
              <w:rPr>
                <w:color w:val="000000" w:themeColor="text1"/>
              </w:rPr>
              <w:t>−10.38</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E1C78D" w14:textId="12B887C4" w:rsidR="004A3B19" w:rsidRPr="00440886" w:rsidRDefault="00CA2EC2" w:rsidP="00741826">
            <w:pPr>
              <w:jc w:val="center"/>
              <w:rPr>
                <w:color w:val="000000" w:themeColor="text1"/>
              </w:rPr>
            </w:pPr>
            <w:r w:rsidRPr="00CA2EC2">
              <w:rPr>
                <w:color w:val="000000" w:themeColor="text1"/>
              </w:rPr>
              <w:t>−12.01</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B15592" w14:textId="05E58324" w:rsidR="004A3B19" w:rsidRPr="00440886" w:rsidRDefault="00CA2EC2" w:rsidP="00741826">
            <w:pPr>
              <w:jc w:val="center"/>
              <w:rPr>
                <w:color w:val="000000" w:themeColor="text1"/>
              </w:rPr>
            </w:pPr>
            <w:r w:rsidRPr="00CA2EC2">
              <w:rPr>
                <w:color w:val="000000" w:themeColor="text1"/>
              </w:rPr>
              <w:t>+17.02</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2CAAB7" w14:textId="20C50971" w:rsidR="004A3B19" w:rsidRPr="00440886" w:rsidRDefault="00CA2EC2" w:rsidP="00741826">
            <w:pPr>
              <w:jc w:val="center"/>
              <w:rPr>
                <w:color w:val="000000" w:themeColor="text1"/>
              </w:rPr>
            </w:pPr>
            <w:r w:rsidRPr="00CA2EC2">
              <w:rPr>
                <w:color w:val="000000" w:themeColor="text1"/>
              </w:rPr>
              <w:t>−8.69</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9DFEE1" w14:textId="5303BB26" w:rsidR="004A3B19" w:rsidRPr="00440886" w:rsidRDefault="00CA2EC2" w:rsidP="00741826">
            <w:pPr>
              <w:jc w:val="center"/>
              <w:rPr>
                <w:color w:val="000000" w:themeColor="text1"/>
              </w:rPr>
            </w:pPr>
            <w:r w:rsidRPr="00CA2EC2">
              <w:rPr>
                <w:color w:val="000000" w:themeColor="text1"/>
              </w:rPr>
              <w:t>−4.00</w:t>
            </w:r>
          </w:p>
        </w:tc>
        <w:tc>
          <w:tcPr>
            <w:tcW w:w="1276" w:type="dxa"/>
          </w:tcPr>
          <w:p w14:paraId="16108339" w14:textId="116C724E" w:rsidR="004A3B19" w:rsidRPr="00440886" w:rsidRDefault="00CA2EC2" w:rsidP="00741826">
            <w:pPr>
              <w:widowControl w:val="0"/>
              <w:spacing w:line="276" w:lineRule="auto"/>
              <w:jc w:val="center"/>
              <w:rPr>
                <w:color w:val="000000" w:themeColor="text1"/>
              </w:rPr>
            </w:pPr>
            <w:r w:rsidRPr="00CA2EC2">
              <w:rPr>
                <w:color w:val="000000" w:themeColor="text1"/>
              </w:rPr>
              <w:t>−0.53</w:t>
            </w:r>
          </w:p>
        </w:tc>
      </w:tr>
      <w:tr w:rsidR="00AA3997" w14:paraId="6BBE5D06" w14:textId="1286DDE1" w:rsidTr="00014FCD">
        <w:trPr>
          <w:jc w:val="center"/>
        </w:trPr>
        <w:tc>
          <w:tcPr>
            <w:tcW w:w="2411" w:type="dxa"/>
            <w:vMerge w:val="restart"/>
            <w:vAlign w:val="center"/>
          </w:tcPr>
          <w:p w14:paraId="26C9FBBB" w14:textId="77777777" w:rsidR="004A3B19" w:rsidRDefault="004A3B19" w:rsidP="004A3B19">
            <w:pPr>
              <w:jc w:val="center"/>
              <w:rPr>
                <w:b/>
                <w:sz w:val="28"/>
                <w:szCs w:val="28"/>
              </w:rPr>
            </w:pPr>
            <w:bookmarkStart w:id="16" w:name="_Hlk210764611"/>
            <w:r>
              <w:rPr>
                <w:b/>
                <w:sz w:val="28"/>
                <w:szCs w:val="28"/>
              </w:rPr>
              <w:t>Дисперсия</w:t>
            </w:r>
          </w:p>
        </w:tc>
        <w:tc>
          <w:tcPr>
            <w:tcW w:w="845" w:type="dxa"/>
            <w:vAlign w:val="center"/>
          </w:tcPr>
          <w:p w14:paraId="2DCAF706" w14:textId="7606ED8A" w:rsidR="004A3B19" w:rsidRPr="00440886" w:rsidRDefault="004A3B19" w:rsidP="004A3B19">
            <w:pPr>
              <w:jc w:val="center"/>
              <w:rPr>
                <w:lang w:val="en-US"/>
              </w:rPr>
            </w:pPr>
            <w:r>
              <w:t>Знач</w:t>
            </w:r>
            <w:r w:rsidR="00440886">
              <w:rPr>
                <w:lang w:val="en-US"/>
              </w:rPr>
              <w:t>.</w:t>
            </w:r>
          </w:p>
        </w:tc>
        <w:tc>
          <w:tcPr>
            <w:tcW w:w="1134" w:type="dxa"/>
            <w:vAlign w:val="center"/>
          </w:tcPr>
          <w:p w14:paraId="5E735C99" w14:textId="05BBC6C4" w:rsidR="004A3B19" w:rsidRPr="00440886" w:rsidRDefault="00014FCD" w:rsidP="00741826">
            <w:pPr>
              <w:jc w:val="center"/>
              <w:rPr>
                <w:color w:val="000000" w:themeColor="text1"/>
              </w:rPr>
            </w:pPr>
            <w:r w:rsidRPr="00014FCD">
              <w:rPr>
                <w:color w:val="000000" w:themeColor="text1"/>
              </w:rPr>
              <w:t>11947.904</w:t>
            </w:r>
          </w:p>
        </w:tc>
        <w:tc>
          <w:tcPr>
            <w:tcW w:w="1275" w:type="dxa"/>
            <w:vAlign w:val="center"/>
          </w:tcPr>
          <w:p w14:paraId="0AB43500" w14:textId="75E5EB4D" w:rsidR="004A3B19" w:rsidRPr="00440886" w:rsidRDefault="00014FCD" w:rsidP="00741826">
            <w:pPr>
              <w:jc w:val="center"/>
              <w:rPr>
                <w:color w:val="000000" w:themeColor="text1"/>
              </w:rPr>
            </w:pPr>
            <w:r w:rsidRPr="00014FCD">
              <w:rPr>
                <w:color w:val="000000" w:themeColor="text1"/>
              </w:rPr>
              <w:t>9213.718</w:t>
            </w:r>
          </w:p>
        </w:tc>
        <w:tc>
          <w:tcPr>
            <w:tcW w:w="1418" w:type="dxa"/>
            <w:vAlign w:val="center"/>
          </w:tcPr>
          <w:p w14:paraId="3E61E531" w14:textId="75C0F258" w:rsidR="004A3B19" w:rsidRPr="00440886" w:rsidRDefault="00014FCD" w:rsidP="00741826">
            <w:pPr>
              <w:jc w:val="center"/>
              <w:rPr>
                <w:color w:val="000000" w:themeColor="text1"/>
              </w:rPr>
            </w:pPr>
            <w:r w:rsidRPr="00014FCD">
              <w:rPr>
                <w:color w:val="000000" w:themeColor="text1"/>
              </w:rPr>
              <w:t>13635.864</w:t>
            </w:r>
          </w:p>
        </w:tc>
        <w:tc>
          <w:tcPr>
            <w:tcW w:w="1276" w:type="dxa"/>
            <w:vAlign w:val="center"/>
          </w:tcPr>
          <w:p w14:paraId="4CA25860" w14:textId="5FCCFEC0" w:rsidR="004A3B19" w:rsidRPr="00440886" w:rsidRDefault="00014FCD" w:rsidP="00741826">
            <w:pPr>
              <w:jc w:val="center"/>
              <w:rPr>
                <w:color w:val="000000" w:themeColor="text1"/>
              </w:rPr>
            </w:pPr>
            <w:r w:rsidRPr="00014FCD">
              <w:rPr>
                <w:color w:val="000000" w:themeColor="text1"/>
              </w:rPr>
              <w:t>11643.041</w:t>
            </w:r>
          </w:p>
        </w:tc>
        <w:tc>
          <w:tcPr>
            <w:tcW w:w="1417" w:type="dxa"/>
            <w:vAlign w:val="center"/>
          </w:tcPr>
          <w:p w14:paraId="0B2530F9" w14:textId="3895A7DA" w:rsidR="004A3B19" w:rsidRPr="00440886" w:rsidRDefault="00014FCD" w:rsidP="00741826">
            <w:pPr>
              <w:jc w:val="center"/>
              <w:rPr>
                <w:color w:val="000000" w:themeColor="text1"/>
              </w:rPr>
            </w:pPr>
            <w:r w:rsidRPr="00014FCD">
              <w:rPr>
                <w:color w:val="000000" w:themeColor="text1"/>
              </w:rPr>
              <w:t>11870.327</w:t>
            </w:r>
          </w:p>
        </w:tc>
        <w:tc>
          <w:tcPr>
            <w:tcW w:w="1276" w:type="dxa"/>
            <w:vAlign w:val="center"/>
          </w:tcPr>
          <w:p w14:paraId="5AFAAEBE" w14:textId="19799A13" w:rsidR="004A3B19" w:rsidRPr="00440886" w:rsidRDefault="00014FCD" w:rsidP="00741826">
            <w:pPr>
              <w:jc w:val="center"/>
              <w:rPr>
                <w:color w:val="000000" w:themeColor="text1"/>
              </w:rPr>
            </w:pPr>
            <w:r w:rsidRPr="00014FCD">
              <w:rPr>
                <w:color w:val="000000" w:themeColor="text1"/>
              </w:rPr>
              <w:t>13203.916</w:t>
            </w:r>
          </w:p>
        </w:tc>
      </w:tr>
      <w:bookmarkEnd w:id="16"/>
      <w:tr w:rsidR="00AA3997" w14:paraId="270341BE" w14:textId="5E0E9D17" w:rsidTr="00014FCD">
        <w:trPr>
          <w:jc w:val="center"/>
        </w:trPr>
        <w:tc>
          <w:tcPr>
            <w:tcW w:w="2411" w:type="dxa"/>
            <w:vMerge/>
            <w:vAlign w:val="center"/>
          </w:tcPr>
          <w:p w14:paraId="0103910A" w14:textId="77777777" w:rsidR="004A3B19" w:rsidRDefault="004A3B19" w:rsidP="004A3B19">
            <w:pPr>
              <w:widowControl w:val="0"/>
              <w:spacing w:line="276" w:lineRule="auto"/>
              <w:rPr>
                <w:sz w:val="28"/>
                <w:szCs w:val="28"/>
              </w:rPr>
            </w:pPr>
          </w:p>
        </w:tc>
        <w:tc>
          <w:tcPr>
            <w:tcW w:w="845" w:type="dxa"/>
            <w:vAlign w:val="center"/>
          </w:tcPr>
          <w:p w14:paraId="00DFE8A8"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ED151A" w14:textId="2FB156D4" w:rsidR="004A3B19" w:rsidRPr="00440886" w:rsidRDefault="00CA2EC2" w:rsidP="00741826">
            <w:pPr>
              <w:jc w:val="center"/>
              <w:rPr>
                <w:color w:val="000000" w:themeColor="text1"/>
              </w:rPr>
            </w:pPr>
            <w:r w:rsidRPr="00CA2EC2">
              <w:rPr>
                <w:color w:val="000000" w:themeColor="text1"/>
              </w:rPr>
              <w:t>+27.87</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A4F61E5" w14:textId="410F1B5F" w:rsidR="004A3B19" w:rsidRPr="00440886" w:rsidRDefault="00CA2EC2" w:rsidP="00741826">
            <w:pPr>
              <w:jc w:val="center"/>
              <w:rPr>
                <w:color w:val="000000" w:themeColor="text1"/>
              </w:rPr>
            </w:pPr>
            <w:r w:rsidRPr="00CA2EC2">
              <w:rPr>
                <w:color w:val="000000" w:themeColor="text1"/>
              </w:rPr>
              <w:t>−4.37</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6B5868" w14:textId="191DC1A5" w:rsidR="004A3B19" w:rsidRPr="00440886" w:rsidRDefault="00CA2EC2" w:rsidP="00741826">
            <w:pPr>
              <w:jc w:val="center"/>
              <w:rPr>
                <w:color w:val="000000" w:themeColor="text1"/>
              </w:rPr>
            </w:pPr>
            <w:r w:rsidRPr="00CA2EC2">
              <w:rPr>
                <w:color w:val="000000" w:themeColor="text1"/>
              </w:rPr>
              <w:t>+48.02</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2B778B" w14:textId="572A8293" w:rsidR="004A3B19" w:rsidRPr="00440886" w:rsidRDefault="00CA2EC2" w:rsidP="00741826">
            <w:pPr>
              <w:jc w:val="center"/>
              <w:rPr>
                <w:color w:val="000000" w:themeColor="text1"/>
              </w:rPr>
            </w:pPr>
            <w:r w:rsidRPr="00CA2EC2">
              <w:rPr>
                <w:color w:val="000000" w:themeColor="text1"/>
              </w:rPr>
              <w:t>−13.36</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95E4FD" w14:textId="0D616944" w:rsidR="004A3B19" w:rsidRPr="00440886" w:rsidRDefault="00CA2EC2" w:rsidP="00741826">
            <w:pPr>
              <w:jc w:val="center"/>
              <w:rPr>
                <w:color w:val="000000" w:themeColor="text1"/>
              </w:rPr>
            </w:pPr>
            <w:r w:rsidRPr="00CA2EC2">
              <w:rPr>
                <w:color w:val="000000" w:themeColor="text1"/>
              </w:rPr>
              <w:t>−5.99</w:t>
            </w:r>
          </w:p>
        </w:tc>
        <w:tc>
          <w:tcPr>
            <w:tcW w:w="1276" w:type="dxa"/>
          </w:tcPr>
          <w:p w14:paraId="71AD7509" w14:textId="0BFD555A" w:rsidR="004A3B19" w:rsidRPr="00440886" w:rsidRDefault="00CA2EC2" w:rsidP="00741826">
            <w:pPr>
              <w:widowControl w:val="0"/>
              <w:spacing w:line="276" w:lineRule="auto"/>
              <w:jc w:val="center"/>
              <w:rPr>
                <w:color w:val="000000" w:themeColor="text1"/>
              </w:rPr>
            </w:pPr>
            <w:r w:rsidRPr="00CA2EC2">
              <w:rPr>
                <w:color w:val="000000" w:themeColor="text1"/>
              </w:rPr>
              <w:t>−0.02</w:t>
            </w:r>
          </w:p>
        </w:tc>
      </w:tr>
      <w:tr w:rsidR="00AA3997" w14:paraId="261B79C0" w14:textId="266FD9E0" w:rsidTr="00014FCD">
        <w:trPr>
          <w:jc w:val="center"/>
        </w:trPr>
        <w:tc>
          <w:tcPr>
            <w:tcW w:w="2411" w:type="dxa"/>
            <w:vMerge w:val="restart"/>
            <w:vAlign w:val="center"/>
          </w:tcPr>
          <w:p w14:paraId="42FDCE85" w14:textId="77777777" w:rsidR="004A3B19" w:rsidRDefault="004A3B19" w:rsidP="004A3B19">
            <w:pPr>
              <w:jc w:val="center"/>
              <w:rPr>
                <w:b/>
                <w:sz w:val="28"/>
                <w:szCs w:val="28"/>
              </w:rPr>
            </w:pPr>
            <w:bookmarkStart w:id="17" w:name="_Hlk210764612"/>
            <w:r>
              <w:rPr>
                <w:b/>
                <w:sz w:val="28"/>
                <w:szCs w:val="28"/>
              </w:rPr>
              <w:t>С. к. о.</w:t>
            </w:r>
          </w:p>
        </w:tc>
        <w:tc>
          <w:tcPr>
            <w:tcW w:w="845" w:type="dxa"/>
            <w:vAlign w:val="center"/>
          </w:tcPr>
          <w:p w14:paraId="1DE89C82" w14:textId="10B2CA14" w:rsidR="004A3B19" w:rsidRPr="00440886" w:rsidRDefault="004A3B19" w:rsidP="004A3B19">
            <w:pPr>
              <w:jc w:val="center"/>
              <w:rPr>
                <w:lang w:val="en-US"/>
              </w:rPr>
            </w:pPr>
            <w:r>
              <w:t>Знач</w:t>
            </w:r>
            <w:r w:rsidR="00440886">
              <w:rPr>
                <w:lang w:val="en-US"/>
              </w:rPr>
              <w:t>.</w:t>
            </w:r>
          </w:p>
        </w:tc>
        <w:tc>
          <w:tcPr>
            <w:tcW w:w="1134" w:type="dxa"/>
            <w:vAlign w:val="center"/>
          </w:tcPr>
          <w:p w14:paraId="7FC8F90B" w14:textId="31F3F7E3" w:rsidR="004A3B19" w:rsidRPr="00440886" w:rsidRDefault="00014FCD" w:rsidP="00741826">
            <w:pPr>
              <w:jc w:val="center"/>
              <w:rPr>
                <w:color w:val="000000" w:themeColor="text1"/>
              </w:rPr>
            </w:pPr>
            <w:r w:rsidRPr="00014FCD">
              <w:rPr>
                <w:color w:val="000000" w:themeColor="text1"/>
              </w:rPr>
              <w:t>109.306</w:t>
            </w:r>
          </w:p>
        </w:tc>
        <w:tc>
          <w:tcPr>
            <w:tcW w:w="1275" w:type="dxa"/>
            <w:vAlign w:val="center"/>
          </w:tcPr>
          <w:p w14:paraId="5C0728AF" w14:textId="4302974B" w:rsidR="004A3B19" w:rsidRPr="00440886" w:rsidRDefault="00014FCD" w:rsidP="00741826">
            <w:pPr>
              <w:jc w:val="center"/>
              <w:rPr>
                <w:color w:val="000000" w:themeColor="text1"/>
              </w:rPr>
            </w:pPr>
            <w:r w:rsidRPr="00014FCD">
              <w:rPr>
                <w:color w:val="000000" w:themeColor="text1"/>
              </w:rPr>
              <w:t>95.988</w:t>
            </w:r>
          </w:p>
        </w:tc>
        <w:tc>
          <w:tcPr>
            <w:tcW w:w="1418" w:type="dxa"/>
            <w:vAlign w:val="center"/>
          </w:tcPr>
          <w:p w14:paraId="19B0AE00" w14:textId="6278FBE0" w:rsidR="004A3B19" w:rsidRPr="00440886" w:rsidRDefault="00014FCD" w:rsidP="00741826">
            <w:pPr>
              <w:jc w:val="center"/>
              <w:rPr>
                <w:color w:val="000000" w:themeColor="text1"/>
              </w:rPr>
            </w:pPr>
            <w:r w:rsidRPr="00014FCD">
              <w:rPr>
                <w:color w:val="000000" w:themeColor="text1"/>
              </w:rPr>
              <w:t>116.773</w:t>
            </w:r>
          </w:p>
        </w:tc>
        <w:tc>
          <w:tcPr>
            <w:tcW w:w="1276" w:type="dxa"/>
            <w:vAlign w:val="center"/>
          </w:tcPr>
          <w:p w14:paraId="2A0FE31C" w14:textId="71143CED" w:rsidR="004A3B19" w:rsidRPr="00440886" w:rsidRDefault="00014FCD" w:rsidP="00741826">
            <w:pPr>
              <w:jc w:val="center"/>
              <w:rPr>
                <w:color w:val="000000" w:themeColor="text1"/>
              </w:rPr>
            </w:pPr>
            <w:r w:rsidRPr="00014FCD">
              <w:rPr>
                <w:color w:val="000000" w:themeColor="text1"/>
              </w:rPr>
              <w:t>107.903</w:t>
            </w:r>
          </w:p>
        </w:tc>
        <w:tc>
          <w:tcPr>
            <w:tcW w:w="1417" w:type="dxa"/>
            <w:vAlign w:val="center"/>
          </w:tcPr>
          <w:p w14:paraId="3E8869FC" w14:textId="31FB297C" w:rsidR="004A3B19" w:rsidRPr="00440886" w:rsidRDefault="00014FCD" w:rsidP="00741826">
            <w:pPr>
              <w:jc w:val="center"/>
              <w:rPr>
                <w:color w:val="000000" w:themeColor="text1"/>
              </w:rPr>
            </w:pPr>
            <w:r w:rsidRPr="00014FCD">
              <w:rPr>
                <w:color w:val="000000" w:themeColor="text1"/>
              </w:rPr>
              <w:t>108.951</w:t>
            </w:r>
          </w:p>
        </w:tc>
        <w:tc>
          <w:tcPr>
            <w:tcW w:w="1276" w:type="dxa"/>
            <w:vAlign w:val="center"/>
          </w:tcPr>
          <w:p w14:paraId="2C0626BD" w14:textId="6235E556" w:rsidR="004A3B19" w:rsidRPr="00440886" w:rsidRDefault="00014FCD" w:rsidP="00741826">
            <w:pPr>
              <w:jc w:val="center"/>
              <w:rPr>
                <w:color w:val="000000" w:themeColor="text1"/>
              </w:rPr>
            </w:pPr>
            <w:r w:rsidRPr="00014FCD">
              <w:rPr>
                <w:color w:val="000000" w:themeColor="text1"/>
              </w:rPr>
              <w:t>114.908</w:t>
            </w:r>
          </w:p>
        </w:tc>
      </w:tr>
      <w:bookmarkEnd w:id="17"/>
      <w:tr w:rsidR="00AA3997" w14:paraId="43C133D1" w14:textId="0308FBA1" w:rsidTr="00014FCD">
        <w:trPr>
          <w:trHeight w:val="200"/>
          <w:jc w:val="center"/>
        </w:trPr>
        <w:tc>
          <w:tcPr>
            <w:tcW w:w="2411" w:type="dxa"/>
            <w:vMerge/>
            <w:vAlign w:val="center"/>
          </w:tcPr>
          <w:p w14:paraId="071A7EF0" w14:textId="77777777" w:rsidR="004A3B19" w:rsidRDefault="004A3B19" w:rsidP="004A3B19">
            <w:pPr>
              <w:widowControl w:val="0"/>
              <w:spacing w:line="276" w:lineRule="auto"/>
              <w:rPr>
                <w:sz w:val="28"/>
                <w:szCs w:val="28"/>
              </w:rPr>
            </w:pPr>
          </w:p>
        </w:tc>
        <w:tc>
          <w:tcPr>
            <w:tcW w:w="845" w:type="dxa"/>
            <w:vAlign w:val="center"/>
          </w:tcPr>
          <w:p w14:paraId="1E847BE8"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B922808" w14:textId="3BDE4B42" w:rsidR="004A3B19" w:rsidRPr="00440886" w:rsidRDefault="00CA2EC2" w:rsidP="00741826">
            <w:pPr>
              <w:jc w:val="center"/>
              <w:rPr>
                <w:color w:val="000000" w:themeColor="text1"/>
              </w:rPr>
            </w:pPr>
            <w:r w:rsidRPr="00CA2EC2">
              <w:rPr>
                <w:color w:val="000000" w:themeColor="text1"/>
              </w:rPr>
              <w:t>+13.08</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68FF4" w14:textId="54362550" w:rsidR="004A3B19" w:rsidRPr="00440886" w:rsidRDefault="00CA2EC2" w:rsidP="00741826">
            <w:pPr>
              <w:jc w:val="center"/>
              <w:rPr>
                <w:color w:val="000000" w:themeColor="text1"/>
              </w:rPr>
            </w:pPr>
            <w:r w:rsidRPr="00CA2EC2">
              <w:rPr>
                <w:color w:val="000000" w:themeColor="text1"/>
              </w:rPr>
              <w:t>−2.26</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D3D56" w14:textId="7EE957EE" w:rsidR="004A3B19" w:rsidRPr="00440886" w:rsidRDefault="00CA2EC2" w:rsidP="00741826">
            <w:pPr>
              <w:jc w:val="center"/>
              <w:rPr>
                <w:color w:val="000000" w:themeColor="text1"/>
              </w:rPr>
            </w:pPr>
            <w:r w:rsidRPr="00CA2EC2">
              <w:rPr>
                <w:color w:val="000000" w:themeColor="text1"/>
              </w:rPr>
              <w:t>+21.66</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46E0D7" w14:textId="52F7FEDB" w:rsidR="004A3B19" w:rsidRPr="00440886" w:rsidRDefault="00CA2EC2" w:rsidP="00741826">
            <w:pPr>
              <w:jc w:val="center"/>
              <w:rPr>
                <w:color w:val="000000" w:themeColor="text1"/>
              </w:rPr>
            </w:pPr>
            <w:r w:rsidRPr="00CA2EC2">
              <w:rPr>
                <w:color w:val="000000" w:themeColor="text1"/>
              </w:rPr>
              <w:t>−6.92</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A2C4E5B" w14:textId="41501F8D" w:rsidR="004A3B19" w:rsidRPr="00440886" w:rsidRDefault="00CA2EC2" w:rsidP="00741826">
            <w:pPr>
              <w:jc w:val="center"/>
              <w:rPr>
                <w:color w:val="000000" w:themeColor="text1"/>
              </w:rPr>
            </w:pPr>
            <w:r w:rsidRPr="00CA2EC2">
              <w:rPr>
                <w:color w:val="000000" w:themeColor="text1"/>
              </w:rPr>
              <w:t>−3.04</w:t>
            </w:r>
          </w:p>
        </w:tc>
        <w:tc>
          <w:tcPr>
            <w:tcW w:w="1276" w:type="dxa"/>
          </w:tcPr>
          <w:p w14:paraId="0AA9F03C" w14:textId="16715021" w:rsidR="004A3B19" w:rsidRPr="00440886" w:rsidRDefault="00CA2EC2" w:rsidP="00741826">
            <w:pPr>
              <w:widowControl w:val="0"/>
              <w:spacing w:line="276" w:lineRule="auto"/>
              <w:jc w:val="center"/>
              <w:rPr>
                <w:color w:val="000000" w:themeColor="text1"/>
              </w:rPr>
            </w:pPr>
            <w:r w:rsidRPr="00CA2EC2">
              <w:rPr>
                <w:color w:val="000000" w:themeColor="text1"/>
              </w:rPr>
              <w:t>−0.01</w:t>
            </w:r>
          </w:p>
        </w:tc>
      </w:tr>
      <w:tr w:rsidR="00AA3997" w14:paraId="26B7EA1B" w14:textId="3471EFBD" w:rsidTr="00014FCD">
        <w:trPr>
          <w:jc w:val="center"/>
        </w:trPr>
        <w:tc>
          <w:tcPr>
            <w:tcW w:w="2411" w:type="dxa"/>
            <w:vMerge w:val="restart"/>
            <w:vAlign w:val="center"/>
          </w:tcPr>
          <w:p w14:paraId="65EDB503" w14:textId="77777777" w:rsidR="004A3B19" w:rsidRDefault="004A3B19" w:rsidP="004A3B19">
            <w:pPr>
              <w:jc w:val="center"/>
              <w:rPr>
                <w:b/>
                <w:sz w:val="28"/>
                <w:szCs w:val="28"/>
              </w:rPr>
            </w:pPr>
            <w:bookmarkStart w:id="18" w:name="_Hlk210764614"/>
            <w:r>
              <w:rPr>
                <w:b/>
                <w:sz w:val="28"/>
                <w:szCs w:val="28"/>
              </w:rPr>
              <w:t>К-т вариации</w:t>
            </w:r>
          </w:p>
        </w:tc>
        <w:tc>
          <w:tcPr>
            <w:tcW w:w="845" w:type="dxa"/>
            <w:vAlign w:val="center"/>
          </w:tcPr>
          <w:p w14:paraId="6B4616FE" w14:textId="18F3615C" w:rsidR="004A3B19" w:rsidRPr="00440886" w:rsidRDefault="004A3B19" w:rsidP="004A3B19">
            <w:pPr>
              <w:jc w:val="center"/>
              <w:rPr>
                <w:lang w:val="en-US"/>
              </w:rPr>
            </w:pPr>
            <w:r>
              <w:t>Знач</w:t>
            </w:r>
            <w:r w:rsidR="00440886">
              <w:rPr>
                <w:lang w:val="en-US"/>
              </w:rPr>
              <w:t>.</w:t>
            </w:r>
          </w:p>
        </w:tc>
        <w:tc>
          <w:tcPr>
            <w:tcW w:w="1134" w:type="dxa"/>
            <w:vAlign w:val="center"/>
          </w:tcPr>
          <w:p w14:paraId="7AED057B" w14:textId="664CC497" w:rsidR="004A3B19" w:rsidRPr="00440886" w:rsidRDefault="00014FCD" w:rsidP="00741826">
            <w:pPr>
              <w:jc w:val="center"/>
              <w:rPr>
                <w:color w:val="000000" w:themeColor="text1"/>
              </w:rPr>
            </w:pPr>
            <w:r w:rsidRPr="00014FCD">
              <w:rPr>
                <w:color w:val="000000" w:themeColor="text1"/>
              </w:rPr>
              <w:t>0.465</w:t>
            </w:r>
          </w:p>
        </w:tc>
        <w:tc>
          <w:tcPr>
            <w:tcW w:w="1275" w:type="dxa"/>
            <w:vAlign w:val="center"/>
          </w:tcPr>
          <w:p w14:paraId="71F83F95" w14:textId="3D084BE9" w:rsidR="004A3B19" w:rsidRPr="00440886" w:rsidRDefault="00014FCD" w:rsidP="00741826">
            <w:pPr>
              <w:jc w:val="center"/>
              <w:rPr>
                <w:color w:val="000000" w:themeColor="text1"/>
              </w:rPr>
            </w:pPr>
            <w:r w:rsidRPr="00014FCD">
              <w:rPr>
                <w:color w:val="000000" w:themeColor="text1"/>
              </w:rPr>
              <w:t>0.481</w:t>
            </w:r>
          </w:p>
        </w:tc>
        <w:tc>
          <w:tcPr>
            <w:tcW w:w="1418" w:type="dxa"/>
            <w:vAlign w:val="center"/>
          </w:tcPr>
          <w:p w14:paraId="5BAC39BA" w14:textId="474F4F92" w:rsidR="004A3B19" w:rsidRPr="00440886" w:rsidRDefault="00014FCD" w:rsidP="00741826">
            <w:pPr>
              <w:jc w:val="center"/>
              <w:rPr>
                <w:color w:val="000000" w:themeColor="text1"/>
              </w:rPr>
            </w:pPr>
            <w:r w:rsidRPr="00014FCD">
              <w:rPr>
                <w:color w:val="000000" w:themeColor="text1"/>
              </w:rPr>
              <w:t>0.582</w:t>
            </w:r>
          </w:p>
        </w:tc>
        <w:tc>
          <w:tcPr>
            <w:tcW w:w="1276" w:type="dxa"/>
            <w:vAlign w:val="center"/>
          </w:tcPr>
          <w:p w14:paraId="792F857C" w14:textId="540582F1" w:rsidR="004A3B19" w:rsidRPr="00440886" w:rsidRDefault="00014FCD" w:rsidP="00741826">
            <w:pPr>
              <w:jc w:val="center"/>
              <w:rPr>
                <w:color w:val="000000" w:themeColor="text1"/>
              </w:rPr>
            </w:pPr>
            <w:r w:rsidRPr="00014FCD">
              <w:rPr>
                <w:color w:val="000000" w:themeColor="text1"/>
              </w:rPr>
              <w:t>0.529</w:t>
            </w:r>
          </w:p>
        </w:tc>
        <w:tc>
          <w:tcPr>
            <w:tcW w:w="1417" w:type="dxa"/>
            <w:vAlign w:val="center"/>
          </w:tcPr>
          <w:p w14:paraId="2F20DBFC" w14:textId="22129049" w:rsidR="004A3B19" w:rsidRPr="00440886" w:rsidRDefault="00014FCD" w:rsidP="00741826">
            <w:pPr>
              <w:jc w:val="center"/>
              <w:rPr>
                <w:color w:val="000000" w:themeColor="text1"/>
              </w:rPr>
            </w:pPr>
            <w:r w:rsidRPr="00014FCD">
              <w:rPr>
                <w:color w:val="000000" w:themeColor="text1"/>
              </w:rPr>
              <w:t>0.548</w:t>
            </w:r>
          </w:p>
        </w:tc>
        <w:tc>
          <w:tcPr>
            <w:tcW w:w="1276" w:type="dxa"/>
            <w:vAlign w:val="center"/>
          </w:tcPr>
          <w:p w14:paraId="1206EA23" w14:textId="72483C2B" w:rsidR="004A3B19" w:rsidRPr="00440886" w:rsidRDefault="00014FCD" w:rsidP="00741826">
            <w:pPr>
              <w:jc w:val="center"/>
              <w:rPr>
                <w:color w:val="000000" w:themeColor="text1"/>
              </w:rPr>
            </w:pPr>
            <w:r w:rsidRPr="00014FCD">
              <w:rPr>
                <w:color w:val="000000" w:themeColor="text1"/>
              </w:rPr>
              <w:t>0.592</w:t>
            </w:r>
          </w:p>
        </w:tc>
      </w:tr>
      <w:bookmarkEnd w:id="18"/>
      <w:tr w:rsidR="00AA3997" w14:paraId="17DC1623" w14:textId="2E510C0F" w:rsidTr="00014FCD">
        <w:trPr>
          <w:jc w:val="center"/>
        </w:trPr>
        <w:tc>
          <w:tcPr>
            <w:tcW w:w="2411" w:type="dxa"/>
            <w:vMerge/>
            <w:vAlign w:val="center"/>
          </w:tcPr>
          <w:p w14:paraId="789CCF11" w14:textId="77777777" w:rsidR="004A3B19" w:rsidRDefault="004A3B19" w:rsidP="004A3B19">
            <w:pPr>
              <w:widowControl w:val="0"/>
              <w:spacing w:line="276" w:lineRule="auto"/>
              <w:rPr>
                <w:sz w:val="28"/>
                <w:szCs w:val="28"/>
              </w:rPr>
            </w:pPr>
          </w:p>
        </w:tc>
        <w:tc>
          <w:tcPr>
            <w:tcW w:w="845" w:type="dxa"/>
            <w:vAlign w:val="center"/>
          </w:tcPr>
          <w:p w14:paraId="32C0C766" w14:textId="77777777" w:rsidR="004A3B19" w:rsidRDefault="004A3B19" w:rsidP="004A3B19">
            <w:pPr>
              <w:jc w:val="center"/>
            </w:pPr>
            <w:r>
              <w:t>%</w:t>
            </w:r>
          </w:p>
        </w:tc>
        <w:tc>
          <w:tcPr>
            <w:tcW w:w="113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AE5013" w14:textId="5CCC6BE2" w:rsidR="004A3B19" w:rsidRPr="00440886" w:rsidRDefault="00CA2EC2" w:rsidP="00741826">
            <w:pPr>
              <w:jc w:val="center"/>
              <w:rPr>
                <w:color w:val="000000" w:themeColor="text1"/>
              </w:rPr>
            </w:pPr>
            <w:r w:rsidRPr="00CA2EC2">
              <w:rPr>
                <w:color w:val="000000" w:themeColor="text1"/>
              </w:rPr>
              <w:t>−19.83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42AF56" w14:textId="0822393E" w:rsidR="004A3B19" w:rsidRPr="00440886" w:rsidRDefault="00CA2EC2" w:rsidP="00741826">
            <w:pPr>
              <w:jc w:val="center"/>
              <w:rPr>
                <w:color w:val="000000" w:themeColor="text1"/>
              </w:rPr>
            </w:pPr>
            <w:r w:rsidRPr="00CA2EC2">
              <w:rPr>
                <w:color w:val="000000" w:themeColor="text1"/>
              </w:rPr>
              <w:t>−13.80</w:t>
            </w:r>
          </w:p>
        </w:tc>
        <w:tc>
          <w:tcPr>
            <w:tcW w:w="141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34D4632" w14:textId="10BD5266" w:rsidR="004A3B19" w:rsidRPr="00440886" w:rsidRDefault="00CA2EC2" w:rsidP="00741826">
            <w:pPr>
              <w:jc w:val="center"/>
              <w:rPr>
                <w:color w:val="000000" w:themeColor="text1"/>
              </w:rPr>
            </w:pPr>
            <w:r w:rsidRPr="00CA2EC2">
              <w:rPr>
                <w:color w:val="000000" w:themeColor="text1"/>
              </w:rPr>
              <w:t>−0.51</w:t>
            </w:r>
          </w:p>
        </w:tc>
        <w:tc>
          <w:tcPr>
            <w:tcW w:w="12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8A9860" w14:textId="6494E0B7" w:rsidR="004A3B19" w:rsidRPr="00440886" w:rsidRDefault="00CA2EC2" w:rsidP="00741826">
            <w:pPr>
              <w:jc w:val="center"/>
              <w:rPr>
                <w:color w:val="000000" w:themeColor="text1"/>
              </w:rPr>
            </w:pPr>
            <w:r w:rsidRPr="00CA2EC2">
              <w:rPr>
                <w:color w:val="000000" w:themeColor="text1"/>
              </w:rPr>
              <w:t>−23.67</w:t>
            </w:r>
          </w:p>
        </w:tc>
        <w:tc>
          <w:tcPr>
            <w:tcW w:w="1417"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E0454CB" w14:textId="1EC1687F" w:rsidR="004A3B19" w:rsidRPr="00440886" w:rsidRDefault="00CA2EC2" w:rsidP="00741826">
            <w:pPr>
              <w:jc w:val="center"/>
              <w:rPr>
                <w:color w:val="000000" w:themeColor="text1"/>
              </w:rPr>
            </w:pPr>
            <w:r w:rsidRPr="00CA2EC2">
              <w:rPr>
                <w:color w:val="000000" w:themeColor="text1"/>
              </w:rPr>
              <w:t>−14.24</w:t>
            </w:r>
          </w:p>
        </w:tc>
        <w:tc>
          <w:tcPr>
            <w:tcW w:w="1276" w:type="dxa"/>
          </w:tcPr>
          <w:p w14:paraId="76485448" w14:textId="3DA22BD6" w:rsidR="004A3B19" w:rsidRPr="00440886" w:rsidRDefault="00CA2EC2" w:rsidP="00741826">
            <w:pPr>
              <w:widowControl w:val="0"/>
              <w:spacing w:line="276" w:lineRule="auto"/>
              <w:jc w:val="center"/>
              <w:rPr>
                <w:color w:val="000000" w:themeColor="text1"/>
              </w:rPr>
            </w:pPr>
            <w:r w:rsidRPr="00CA2EC2">
              <w:rPr>
                <w:color w:val="000000" w:themeColor="text1"/>
              </w:rPr>
              <w:t>−5.58</w:t>
            </w:r>
          </w:p>
        </w:tc>
      </w:tr>
    </w:tbl>
    <w:p w14:paraId="3B7AE74A" w14:textId="77777777" w:rsidR="00237EE8" w:rsidRDefault="00237EE8">
      <w:pPr>
        <w:rPr>
          <w:sz w:val="28"/>
          <w:szCs w:val="28"/>
        </w:rPr>
      </w:pPr>
    </w:p>
    <w:p w14:paraId="0C6AF929" w14:textId="72C29228" w:rsidR="008F45D1" w:rsidRDefault="00237EE8">
      <w:pPr>
        <w:rPr>
          <w:sz w:val="28"/>
          <w:szCs w:val="28"/>
        </w:rPr>
      </w:pPr>
      <w:r w:rsidRPr="00237EE8">
        <w:rPr>
          <w:b/>
          <w:bCs/>
          <w:sz w:val="28"/>
          <w:szCs w:val="28"/>
        </w:rPr>
        <w:t>Вывод:</w:t>
      </w:r>
      <w:r>
        <w:rPr>
          <w:sz w:val="28"/>
          <w:szCs w:val="28"/>
        </w:rPr>
        <w:t xml:space="preserve"> </w:t>
      </w:r>
      <w:r w:rsidR="0008361A">
        <w:rPr>
          <w:sz w:val="28"/>
          <w:szCs w:val="28"/>
        </w:rPr>
        <w:t>Вычисленные характеристики сгенерированной ЧП показали небольшие отклонения от соответствующих исходных данных. Это показывает, что модель распределения Эрланга точно воспроизводит статистические свойства исходной последовательности.</w:t>
      </w:r>
    </w:p>
    <w:p w14:paraId="563B7034" w14:textId="77777777" w:rsidR="008F4CCE" w:rsidRDefault="008F4CCE">
      <w:pPr>
        <w:rPr>
          <w:sz w:val="28"/>
          <w:szCs w:val="28"/>
        </w:rPr>
      </w:pPr>
    </w:p>
    <w:p w14:paraId="2F07C785" w14:textId="49E4E6D9" w:rsidR="008F4CCE" w:rsidRPr="008F45D1" w:rsidRDefault="008F4CCE" w:rsidP="008F4CCE">
      <w:pPr>
        <w:jc w:val="center"/>
        <w:rPr>
          <w:sz w:val="28"/>
          <w:szCs w:val="28"/>
        </w:rPr>
      </w:pPr>
      <w:r>
        <w:rPr>
          <w:sz w:val="28"/>
          <w:szCs w:val="28"/>
        </w:rPr>
        <w:t>Коэффициенты автокорреляции исходной и сгенерированной ЧП</w:t>
      </w:r>
    </w:p>
    <w:p w14:paraId="0FE188C0" w14:textId="46AEFB98" w:rsidR="0008361A" w:rsidRPr="008F45D1" w:rsidRDefault="0008361A">
      <w:pPr>
        <w:rPr>
          <w:sz w:val="28"/>
          <w:szCs w:val="28"/>
        </w:rPr>
      </w:pPr>
    </w:p>
    <w:tbl>
      <w:tblPr>
        <w:tblpPr w:leftFromText="180" w:rightFromText="180" w:topFromText="180" w:bottomFromText="180" w:vertAnchor="text" w:tblpX="-628"/>
        <w:tblW w:w="11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993"/>
        <w:gridCol w:w="992"/>
        <w:gridCol w:w="992"/>
        <w:gridCol w:w="992"/>
        <w:gridCol w:w="993"/>
        <w:gridCol w:w="992"/>
        <w:gridCol w:w="992"/>
        <w:gridCol w:w="992"/>
        <w:gridCol w:w="993"/>
        <w:gridCol w:w="992"/>
      </w:tblGrid>
      <w:tr w:rsidR="0008361A" w14:paraId="67800B54" w14:textId="77777777" w:rsidTr="0008361A">
        <w:trPr>
          <w:trHeight w:val="306"/>
        </w:trPr>
        <w:tc>
          <w:tcPr>
            <w:tcW w:w="1691" w:type="dxa"/>
          </w:tcPr>
          <w:p w14:paraId="7A7594DC" w14:textId="77777777" w:rsidR="0008361A" w:rsidRDefault="0008361A" w:rsidP="0008361A">
            <w:pPr>
              <w:widowControl w:val="0"/>
              <w:jc w:val="center"/>
              <w:rPr>
                <w:b/>
              </w:rPr>
            </w:pPr>
            <w:r>
              <w:rPr>
                <w:b/>
              </w:rPr>
              <w:t>Сдвиг ЧП</w:t>
            </w:r>
          </w:p>
        </w:tc>
        <w:tc>
          <w:tcPr>
            <w:tcW w:w="993" w:type="dxa"/>
          </w:tcPr>
          <w:p w14:paraId="0BDCAEA4" w14:textId="77777777" w:rsidR="0008361A" w:rsidRDefault="0008361A" w:rsidP="0008361A">
            <w:pPr>
              <w:widowControl w:val="0"/>
              <w:jc w:val="center"/>
            </w:pPr>
            <w:r>
              <w:t>1</w:t>
            </w:r>
          </w:p>
        </w:tc>
        <w:tc>
          <w:tcPr>
            <w:tcW w:w="992" w:type="dxa"/>
          </w:tcPr>
          <w:p w14:paraId="2C2480A7" w14:textId="77777777" w:rsidR="0008361A" w:rsidRDefault="0008361A" w:rsidP="0008361A">
            <w:pPr>
              <w:widowControl w:val="0"/>
              <w:jc w:val="center"/>
            </w:pPr>
            <w:r>
              <w:t>2</w:t>
            </w:r>
          </w:p>
        </w:tc>
        <w:tc>
          <w:tcPr>
            <w:tcW w:w="992" w:type="dxa"/>
          </w:tcPr>
          <w:p w14:paraId="0F684D8E" w14:textId="77777777" w:rsidR="0008361A" w:rsidRDefault="0008361A" w:rsidP="0008361A">
            <w:pPr>
              <w:widowControl w:val="0"/>
              <w:jc w:val="center"/>
            </w:pPr>
            <w:r>
              <w:t>3</w:t>
            </w:r>
          </w:p>
        </w:tc>
        <w:tc>
          <w:tcPr>
            <w:tcW w:w="992" w:type="dxa"/>
          </w:tcPr>
          <w:p w14:paraId="2F73ED9F" w14:textId="77777777" w:rsidR="0008361A" w:rsidRDefault="0008361A" w:rsidP="0008361A">
            <w:pPr>
              <w:widowControl w:val="0"/>
              <w:jc w:val="center"/>
            </w:pPr>
            <w:r>
              <w:t>4</w:t>
            </w:r>
          </w:p>
        </w:tc>
        <w:tc>
          <w:tcPr>
            <w:tcW w:w="993" w:type="dxa"/>
          </w:tcPr>
          <w:p w14:paraId="0D6FA69C" w14:textId="77777777" w:rsidR="0008361A" w:rsidRDefault="0008361A" w:rsidP="0008361A">
            <w:pPr>
              <w:widowControl w:val="0"/>
              <w:jc w:val="center"/>
            </w:pPr>
            <w:r>
              <w:t>5</w:t>
            </w:r>
          </w:p>
        </w:tc>
        <w:tc>
          <w:tcPr>
            <w:tcW w:w="992" w:type="dxa"/>
          </w:tcPr>
          <w:p w14:paraId="0F576AD8" w14:textId="77777777" w:rsidR="0008361A" w:rsidRDefault="0008361A" w:rsidP="0008361A">
            <w:pPr>
              <w:widowControl w:val="0"/>
              <w:jc w:val="center"/>
            </w:pPr>
            <w:r>
              <w:t>6</w:t>
            </w:r>
          </w:p>
        </w:tc>
        <w:tc>
          <w:tcPr>
            <w:tcW w:w="992" w:type="dxa"/>
          </w:tcPr>
          <w:p w14:paraId="27AA8E7A" w14:textId="77777777" w:rsidR="0008361A" w:rsidRDefault="0008361A" w:rsidP="0008361A">
            <w:pPr>
              <w:widowControl w:val="0"/>
              <w:jc w:val="center"/>
            </w:pPr>
            <w:r>
              <w:t>7</w:t>
            </w:r>
          </w:p>
        </w:tc>
        <w:tc>
          <w:tcPr>
            <w:tcW w:w="992" w:type="dxa"/>
          </w:tcPr>
          <w:p w14:paraId="5528A607" w14:textId="77777777" w:rsidR="0008361A" w:rsidRDefault="0008361A" w:rsidP="0008361A">
            <w:pPr>
              <w:widowControl w:val="0"/>
              <w:jc w:val="center"/>
            </w:pPr>
            <w:r>
              <w:t>8</w:t>
            </w:r>
          </w:p>
        </w:tc>
        <w:tc>
          <w:tcPr>
            <w:tcW w:w="993" w:type="dxa"/>
          </w:tcPr>
          <w:p w14:paraId="13762DDE" w14:textId="77777777" w:rsidR="0008361A" w:rsidRDefault="0008361A" w:rsidP="0008361A">
            <w:pPr>
              <w:widowControl w:val="0"/>
              <w:jc w:val="center"/>
            </w:pPr>
            <w:r>
              <w:t>9</w:t>
            </w:r>
          </w:p>
        </w:tc>
        <w:tc>
          <w:tcPr>
            <w:tcW w:w="992" w:type="dxa"/>
          </w:tcPr>
          <w:p w14:paraId="37CA5087" w14:textId="77777777" w:rsidR="0008361A" w:rsidRDefault="0008361A" w:rsidP="0008361A">
            <w:pPr>
              <w:widowControl w:val="0"/>
              <w:jc w:val="center"/>
            </w:pPr>
            <w:r>
              <w:t>10</w:t>
            </w:r>
          </w:p>
        </w:tc>
      </w:tr>
      <w:tr w:rsidR="00812A5E" w14:paraId="33DA5833" w14:textId="77777777" w:rsidTr="0008361A">
        <w:trPr>
          <w:trHeight w:val="246"/>
        </w:trPr>
        <w:tc>
          <w:tcPr>
            <w:tcW w:w="1691" w:type="dxa"/>
          </w:tcPr>
          <w:p w14:paraId="363F8FE0" w14:textId="6807482D" w:rsidR="00812A5E" w:rsidRPr="0008361A" w:rsidRDefault="00812A5E" w:rsidP="00812A5E">
            <w:pPr>
              <w:widowControl w:val="0"/>
              <w:jc w:val="center"/>
              <w:rPr>
                <w:bCs/>
              </w:rPr>
            </w:pPr>
            <w:r>
              <w:rPr>
                <w:b/>
              </w:rPr>
              <w:t xml:space="preserve">К-т АК </w:t>
            </w:r>
            <w:r>
              <w:rPr>
                <w:bCs/>
              </w:rPr>
              <w:t>исход. ЧП</w:t>
            </w:r>
          </w:p>
        </w:tc>
        <w:tc>
          <w:tcPr>
            <w:tcW w:w="993" w:type="dxa"/>
          </w:tcPr>
          <w:p w14:paraId="3F7F4F9A" w14:textId="7FD76105" w:rsidR="00812A5E" w:rsidRPr="00AA3997" w:rsidRDefault="00812A5E" w:rsidP="00812A5E">
            <w:pPr>
              <w:jc w:val="center"/>
              <w:rPr>
                <w:color w:val="000000" w:themeColor="text1"/>
                <w:sz w:val="21"/>
                <w:szCs w:val="21"/>
              </w:rPr>
            </w:pPr>
            <w:r w:rsidRPr="00BA3456">
              <w:rPr>
                <w:color w:val="000000" w:themeColor="text1"/>
              </w:rPr>
              <w:t>0.</w:t>
            </w:r>
            <w:r>
              <w:rPr>
                <w:color w:val="000000" w:themeColor="text1"/>
              </w:rPr>
              <w:t>090</w:t>
            </w:r>
          </w:p>
        </w:tc>
        <w:tc>
          <w:tcPr>
            <w:tcW w:w="992" w:type="dxa"/>
          </w:tcPr>
          <w:p w14:paraId="121DAEE0" w14:textId="3BFC7249" w:rsidR="00812A5E" w:rsidRPr="00AA3997" w:rsidRDefault="00812A5E" w:rsidP="00812A5E">
            <w:pPr>
              <w:jc w:val="center"/>
              <w:rPr>
                <w:color w:val="000000" w:themeColor="text1"/>
                <w:sz w:val="21"/>
                <w:szCs w:val="21"/>
                <w:lang w:val="en-US"/>
              </w:rPr>
            </w:pPr>
            <w:r w:rsidRPr="00BA3456">
              <w:rPr>
                <w:color w:val="000000" w:themeColor="text1"/>
              </w:rPr>
              <w:t>0.</w:t>
            </w:r>
            <w:r>
              <w:rPr>
                <w:color w:val="000000" w:themeColor="text1"/>
              </w:rPr>
              <w:t>035</w:t>
            </w:r>
          </w:p>
        </w:tc>
        <w:tc>
          <w:tcPr>
            <w:tcW w:w="992" w:type="dxa"/>
          </w:tcPr>
          <w:p w14:paraId="17CA7862" w14:textId="03CC8B92" w:rsidR="00812A5E" w:rsidRPr="00AA3997" w:rsidRDefault="00812A5E" w:rsidP="00812A5E">
            <w:pPr>
              <w:jc w:val="center"/>
              <w:rPr>
                <w:color w:val="000000" w:themeColor="text1"/>
                <w:sz w:val="21"/>
                <w:szCs w:val="21"/>
              </w:rPr>
            </w:pPr>
            <w:r w:rsidRPr="00BA3456">
              <w:rPr>
                <w:color w:val="000000" w:themeColor="text1"/>
              </w:rPr>
              <w:t>0.</w:t>
            </w:r>
            <w:r>
              <w:rPr>
                <w:color w:val="000000" w:themeColor="text1"/>
              </w:rPr>
              <w:t>024</w:t>
            </w:r>
          </w:p>
        </w:tc>
        <w:tc>
          <w:tcPr>
            <w:tcW w:w="992" w:type="dxa"/>
          </w:tcPr>
          <w:p w14:paraId="4D78F322" w14:textId="4A8A7004" w:rsidR="00812A5E" w:rsidRPr="00AA3997" w:rsidRDefault="00812A5E" w:rsidP="00812A5E">
            <w:pPr>
              <w:jc w:val="center"/>
              <w:rPr>
                <w:color w:val="000000" w:themeColor="text1"/>
                <w:sz w:val="21"/>
                <w:szCs w:val="21"/>
              </w:rPr>
            </w:pPr>
            <w:r w:rsidRPr="00BA3456">
              <w:rPr>
                <w:color w:val="000000" w:themeColor="text1"/>
              </w:rPr>
              <w:t>0.</w:t>
            </w:r>
            <w:r>
              <w:rPr>
                <w:color w:val="000000" w:themeColor="text1"/>
              </w:rPr>
              <w:t>003</w:t>
            </w:r>
          </w:p>
        </w:tc>
        <w:tc>
          <w:tcPr>
            <w:tcW w:w="993" w:type="dxa"/>
          </w:tcPr>
          <w:p w14:paraId="34144DA6" w14:textId="381E750D" w:rsidR="00812A5E" w:rsidRPr="00AA3997" w:rsidRDefault="00812A5E" w:rsidP="00812A5E">
            <w:pPr>
              <w:jc w:val="center"/>
              <w:rPr>
                <w:color w:val="000000" w:themeColor="text1"/>
                <w:sz w:val="21"/>
                <w:szCs w:val="21"/>
              </w:rPr>
            </w:pPr>
            <w:r>
              <w:rPr>
                <w:color w:val="000000" w:themeColor="text1"/>
              </w:rPr>
              <w:t>-</w:t>
            </w:r>
            <w:r w:rsidRPr="00BA3456">
              <w:rPr>
                <w:color w:val="000000" w:themeColor="text1"/>
              </w:rPr>
              <w:t>0.</w:t>
            </w:r>
            <w:r>
              <w:rPr>
                <w:color w:val="000000" w:themeColor="text1"/>
              </w:rPr>
              <w:t>079</w:t>
            </w:r>
          </w:p>
        </w:tc>
        <w:tc>
          <w:tcPr>
            <w:tcW w:w="992" w:type="dxa"/>
          </w:tcPr>
          <w:p w14:paraId="09F39B2C" w14:textId="7688DC57" w:rsidR="00812A5E" w:rsidRPr="00AA3997" w:rsidRDefault="00812A5E" w:rsidP="00812A5E">
            <w:pPr>
              <w:jc w:val="center"/>
              <w:rPr>
                <w:color w:val="000000" w:themeColor="text1"/>
                <w:sz w:val="21"/>
                <w:szCs w:val="21"/>
              </w:rPr>
            </w:pPr>
            <w:r>
              <w:rPr>
                <w:color w:val="000000" w:themeColor="text1"/>
              </w:rPr>
              <w:t>-</w:t>
            </w:r>
            <w:r w:rsidRPr="00BA3456">
              <w:rPr>
                <w:color w:val="000000" w:themeColor="text1"/>
              </w:rPr>
              <w:t>0.</w:t>
            </w:r>
            <w:r>
              <w:rPr>
                <w:color w:val="000000" w:themeColor="text1"/>
              </w:rPr>
              <w:t>024</w:t>
            </w:r>
          </w:p>
        </w:tc>
        <w:tc>
          <w:tcPr>
            <w:tcW w:w="992" w:type="dxa"/>
          </w:tcPr>
          <w:p w14:paraId="61948D7F" w14:textId="0D3D218A" w:rsidR="00812A5E" w:rsidRPr="00AA3997" w:rsidRDefault="00812A5E" w:rsidP="00812A5E">
            <w:pPr>
              <w:jc w:val="center"/>
              <w:rPr>
                <w:color w:val="000000" w:themeColor="text1"/>
                <w:sz w:val="21"/>
                <w:szCs w:val="21"/>
              </w:rPr>
            </w:pPr>
            <w:r>
              <w:rPr>
                <w:color w:val="000000" w:themeColor="text1"/>
              </w:rPr>
              <w:t>-</w:t>
            </w:r>
            <w:r w:rsidRPr="00BA3456">
              <w:rPr>
                <w:color w:val="000000" w:themeColor="text1"/>
              </w:rPr>
              <w:t>0.</w:t>
            </w:r>
            <w:r>
              <w:rPr>
                <w:color w:val="000000" w:themeColor="text1"/>
              </w:rPr>
              <w:t>050</w:t>
            </w:r>
          </w:p>
        </w:tc>
        <w:tc>
          <w:tcPr>
            <w:tcW w:w="992" w:type="dxa"/>
          </w:tcPr>
          <w:p w14:paraId="1B0528EA" w14:textId="0F14E336" w:rsidR="00812A5E" w:rsidRPr="00AA3997" w:rsidRDefault="00812A5E" w:rsidP="00812A5E">
            <w:pPr>
              <w:jc w:val="center"/>
              <w:rPr>
                <w:color w:val="000000" w:themeColor="text1"/>
                <w:sz w:val="21"/>
                <w:szCs w:val="21"/>
              </w:rPr>
            </w:pPr>
            <w:r>
              <w:rPr>
                <w:color w:val="000000" w:themeColor="text1"/>
              </w:rPr>
              <w:t>-</w:t>
            </w:r>
            <w:r w:rsidRPr="00BA3456">
              <w:rPr>
                <w:color w:val="000000" w:themeColor="text1"/>
              </w:rPr>
              <w:t>0.</w:t>
            </w:r>
            <w:r>
              <w:rPr>
                <w:color w:val="000000" w:themeColor="text1"/>
              </w:rPr>
              <w:t>050</w:t>
            </w:r>
          </w:p>
        </w:tc>
        <w:tc>
          <w:tcPr>
            <w:tcW w:w="993" w:type="dxa"/>
          </w:tcPr>
          <w:p w14:paraId="2FFF6270" w14:textId="27D4635C" w:rsidR="00812A5E" w:rsidRPr="00AA3997" w:rsidRDefault="00812A5E" w:rsidP="00812A5E">
            <w:pPr>
              <w:jc w:val="center"/>
              <w:rPr>
                <w:color w:val="000000" w:themeColor="text1"/>
                <w:sz w:val="21"/>
                <w:szCs w:val="21"/>
              </w:rPr>
            </w:pPr>
            <w:r w:rsidRPr="00BA3456">
              <w:rPr>
                <w:color w:val="000000" w:themeColor="text1"/>
              </w:rPr>
              <w:t>0.</w:t>
            </w:r>
            <w:r>
              <w:rPr>
                <w:color w:val="000000" w:themeColor="text1"/>
              </w:rPr>
              <w:t>1</w:t>
            </w:r>
            <w:r w:rsidRPr="00BA3456">
              <w:rPr>
                <w:color w:val="000000" w:themeColor="text1"/>
              </w:rPr>
              <w:t>0</w:t>
            </w:r>
            <w:r>
              <w:rPr>
                <w:color w:val="000000" w:themeColor="text1"/>
              </w:rPr>
              <w:t>3</w:t>
            </w:r>
          </w:p>
        </w:tc>
        <w:tc>
          <w:tcPr>
            <w:tcW w:w="992" w:type="dxa"/>
          </w:tcPr>
          <w:p w14:paraId="73703CD3" w14:textId="52CCC7B1" w:rsidR="00812A5E" w:rsidRPr="00AA3997" w:rsidRDefault="00812A5E" w:rsidP="00812A5E">
            <w:pPr>
              <w:jc w:val="center"/>
              <w:rPr>
                <w:color w:val="000000" w:themeColor="text1"/>
                <w:sz w:val="21"/>
                <w:szCs w:val="21"/>
              </w:rPr>
            </w:pPr>
            <w:r w:rsidRPr="00BA3456">
              <w:rPr>
                <w:color w:val="000000" w:themeColor="text1"/>
              </w:rPr>
              <w:t>0.</w:t>
            </w:r>
            <w:r>
              <w:rPr>
                <w:color w:val="000000" w:themeColor="text1"/>
              </w:rPr>
              <w:t>061</w:t>
            </w:r>
          </w:p>
        </w:tc>
      </w:tr>
      <w:tr w:rsidR="0008361A" w14:paraId="662C0E2C" w14:textId="77777777" w:rsidTr="00B432F6">
        <w:trPr>
          <w:trHeight w:val="53"/>
        </w:trPr>
        <w:tc>
          <w:tcPr>
            <w:tcW w:w="1691" w:type="dxa"/>
          </w:tcPr>
          <w:p w14:paraId="728B9241" w14:textId="25C32CB4" w:rsidR="0008361A" w:rsidRPr="0008361A" w:rsidRDefault="0008361A" w:rsidP="0008361A">
            <w:pPr>
              <w:widowControl w:val="0"/>
              <w:jc w:val="center"/>
              <w:rPr>
                <w:bCs/>
              </w:rPr>
            </w:pPr>
            <w:r>
              <w:rPr>
                <w:b/>
              </w:rPr>
              <w:t xml:space="preserve">К-т АК </w:t>
            </w:r>
            <w:proofErr w:type="spellStart"/>
            <w:r w:rsidRPr="0008361A">
              <w:rPr>
                <w:bCs/>
              </w:rPr>
              <w:t>с</w:t>
            </w:r>
            <w:r>
              <w:rPr>
                <w:bCs/>
              </w:rPr>
              <w:t>генерир</w:t>
            </w:r>
            <w:proofErr w:type="spellEnd"/>
            <w:r>
              <w:rPr>
                <w:bCs/>
              </w:rPr>
              <w:t>. ЧП</w:t>
            </w:r>
          </w:p>
        </w:tc>
        <w:tc>
          <w:tcPr>
            <w:tcW w:w="993" w:type="dxa"/>
          </w:tcPr>
          <w:p w14:paraId="6F76BCB9" w14:textId="6C956B25" w:rsidR="0008361A" w:rsidRPr="00AA3997" w:rsidRDefault="00812A5E" w:rsidP="0008361A">
            <w:pPr>
              <w:jc w:val="center"/>
              <w:rPr>
                <w:color w:val="000000" w:themeColor="text1"/>
                <w:sz w:val="21"/>
                <w:szCs w:val="21"/>
              </w:rPr>
            </w:pPr>
            <w:r>
              <w:rPr>
                <w:color w:val="000000" w:themeColor="text1"/>
                <w:sz w:val="21"/>
                <w:szCs w:val="21"/>
              </w:rPr>
              <w:t>-0.013</w:t>
            </w:r>
          </w:p>
        </w:tc>
        <w:tc>
          <w:tcPr>
            <w:tcW w:w="992" w:type="dxa"/>
          </w:tcPr>
          <w:p w14:paraId="393301D0" w14:textId="0036899C" w:rsidR="0008361A" w:rsidRPr="00AA3997" w:rsidRDefault="00812A5E" w:rsidP="0008361A">
            <w:pPr>
              <w:jc w:val="center"/>
              <w:rPr>
                <w:color w:val="000000" w:themeColor="text1"/>
                <w:sz w:val="21"/>
                <w:szCs w:val="21"/>
              </w:rPr>
            </w:pPr>
            <w:r>
              <w:rPr>
                <w:color w:val="000000" w:themeColor="text1"/>
                <w:sz w:val="21"/>
                <w:szCs w:val="21"/>
              </w:rPr>
              <w:t>-</w:t>
            </w:r>
            <w:r w:rsidR="0008361A" w:rsidRPr="00AA3997">
              <w:rPr>
                <w:color w:val="000000" w:themeColor="text1"/>
                <w:sz w:val="21"/>
                <w:szCs w:val="21"/>
              </w:rPr>
              <w:t>0.02</w:t>
            </w:r>
            <w:r>
              <w:rPr>
                <w:color w:val="000000" w:themeColor="text1"/>
                <w:sz w:val="21"/>
                <w:szCs w:val="21"/>
              </w:rPr>
              <w:t>8</w:t>
            </w:r>
          </w:p>
        </w:tc>
        <w:tc>
          <w:tcPr>
            <w:tcW w:w="992" w:type="dxa"/>
          </w:tcPr>
          <w:p w14:paraId="74D96519" w14:textId="2F7DA0C6" w:rsidR="0008361A" w:rsidRPr="00AA3997" w:rsidRDefault="0008361A" w:rsidP="0008361A">
            <w:pPr>
              <w:jc w:val="center"/>
              <w:rPr>
                <w:color w:val="000000" w:themeColor="text1"/>
                <w:sz w:val="21"/>
                <w:szCs w:val="21"/>
              </w:rPr>
            </w:pPr>
            <w:r w:rsidRPr="00AA3997">
              <w:rPr>
                <w:color w:val="000000" w:themeColor="text1"/>
                <w:sz w:val="21"/>
                <w:szCs w:val="21"/>
              </w:rPr>
              <w:t>0.0</w:t>
            </w:r>
            <w:r w:rsidR="00812A5E">
              <w:rPr>
                <w:color w:val="000000" w:themeColor="text1"/>
                <w:sz w:val="21"/>
                <w:szCs w:val="21"/>
              </w:rPr>
              <w:t>5</w:t>
            </w:r>
          </w:p>
        </w:tc>
        <w:tc>
          <w:tcPr>
            <w:tcW w:w="992" w:type="dxa"/>
          </w:tcPr>
          <w:p w14:paraId="5308566F" w14:textId="022F21A3" w:rsidR="0008361A" w:rsidRPr="00AA3997" w:rsidRDefault="00812A5E" w:rsidP="0008361A">
            <w:pPr>
              <w:jc w:val="center"/>
              <w:rPr>
                <w:color w:val="000000" w:themeColor="text1"/>
                <w:sz w:val="21"/>
                <w:szCs w:val="21"/>
              </w:rPr>
            </w:pPr>
            <w:r>
              <w:rPr>
                <w:color w:val="000000" w:themeColor="text1"/>
                <w:sz w:val="21"/>
                <w:szCs w:val="21"/>
              </w:rPr>
              <w:t>-0</w:t>
            </w:r>
            <w:r w:rsidR="0008361A" w:rsidRPr="00AA3997">
              <w:rPr>
                <w:color w:val="000000" w:themeColor="text1"/>
                <w:sz w:val="21"/>
                <w:szCs w:val="21"/>
              </w:rPr>
              <w:t>.0</w:t>
            </w:r>
            <w:r>
              <w:rPr>
                <w:color w:val="000000" w:themeColor="text1"/>
                <w:sz w:val="21"/>
                <w:szCs w:val="21"/>
              </w:rPr>
              <w:t>02</w:t>
            </w:r>
          </w:p>
        </w:tc>
        <w:tc>
          <w:tcPr>
            <w:tcW w:w="993" w:type="dxa"/>
          </w:tcPr>
          <w:p w14:paraId="01E8BED0" w14:textId="3B0F9F3B" w:rsidR="0008361A" w:rsidRPr="00AA3997" w:rsidRDefault="0008361A" w:rsidP="0008361A">
            <w:pPr>
              <w:jc w:val="center"/>
              <w:rPr>
                <w:color w:val="000000" w:themeColor="text1"/>
                <w:sz w:val="21"/>
                <w:szCs w:val="21"/>
              </w:rPr>
            </w:pPr>
            <w:r w:rsidRPr="00AA3997">
              <w:rPr>
                <w:color w:val="000000" w:themeColor="text1"/>
                <w:sz w:val="21"/>
                <w:szCs w:val="21"/>
              </w:rPr>
              <w:t>-0.0</w:t>
            </w:r>
            <w:r w:rsidR="00812A5E">
              <w:rPr>
                <w:color w:val="000000" w:themeColor="text1"/>
                <w:sz w:val="21"/>
                <w:szCs w:val="21"/>
              </w:rPr>
              <w:t>01</w:t>
            </w:r>
          </w:p>
        </w:tc>
        <w:tc>
          <w:tcPr>
            <w:tcW w:w="992" w:type="dxa"/>
          </w:tcPr>
          <w:p w14:paraId="58ECE6E9" w14:textId="6B6F8EE6" w:rsidR="0008361A" w:rsidRPr="00AA3997" w:rsidRDefault="0008361A" w:rsidP="0008361A">
            <w:pPr>
              <w:jc w:val="center"/>
              <w:rPr>
                <w:color w:val="000000" w:themeColor="text1"/>
                <w:sz w:val="21"/>
                <w:szCs w:val="21"/>
              </w:rPr>
            </w:pPr>
            <w:r w:rsidRPr="00AA3997">
              <w:rPr>
                <w:color w:val="000000" w:themeColor="text1"/>
                <w:sz w:val="21"/>
                <w:szCs w:val="21"/>
              </w:rPr>
              <w:t>-0.0</w:t>
            </w:r>
            <w:r w:rsidR="00812A5E">
              <w:rPr>
                <w:color w:val="000000" w:themeColor="text1"/>
                <w:sz w:val="21"/>
                <w:szCs w:val="21"/>
              </w:rPr>
              <w:t>58</w:t>
            </w:r>
          </w:p>
        </w:tc>
        <w:tc>
          <w:tcPr>
            <w:tcW w:w="992" w:type="dxa"/>
          </w:tcPr>
          <w:p w14:paraId="13635F14" w14:textId="5A3B9E21" w:rsidR="0008361A" w:rsidRPr="00AA3997" w:rsidRDefault="00812A5E" w:rsidP="0008361A">
            <w:pPr>
              <w:jc w:val="center"/>
              <w:rPr>
                <w:color w:val="000000" w:themeColor="text1"/>
                <w:sz w:val="21"/>
                <w:szCs w:val="21"/>
              </w:rPr>
            </w:pPr>
            <w:r>
              <w:rPr>
                <w:color w:val="000000" w:themeColor="text1"/>
                <w:sz w:val="21"/>
                <w:szCs w:val="21"/>
              </w:rPr>
              <w:t>-</w:t>
            </w:r>
            <w:r w:rsidR="0008361A" w:rsidRPr="00AA3997">
              <w:rPr>
                <w:color w:val="000000" w:themeColor="text1"/>
                <w:sz w:val="21"/>
                <w:szCs w:val="21"/>
              </w:rPr>
              <w:t>0.</w:t>
            </w:r>
            <w:r>
              <w:rPr>
                <w:color w:val="000000" w:themeColor="text1"/>
                <w:sz w:val="21"/>
                <w:szCs w:val="21"/>
              </w:rPr>
              <w:t>133</w:t>
            </w:r>
          </w:p>
        </w:tc>
        <w:tc>
          <w:tcPr>
            <w:tcW w:w="992" w:type="dxa"/>
          </w:tcPr>
          <w:p w14:paraId="664331FE" w14:textId="7731E05F" w:rsidR="0008361A" w:rsidRPr="00AA3997" w:rsidRDefault="0008361A" w:rsidP="0008361A">
            <w:pPr>
              <w:jc w:val="center"/>
              <w:rPr>
                <w:color w:val="000000" w:themeColor="text1"/>
                <w:sz w:val="21"/>
                <w:szCs w:val="21"/>
              </w:rPr>
            </w:pPr>
            <w:r w:rsidRPr="00AA3997">
              <w:rPr>
                <w:color w:val="000000" w:themeColor="text1"/>
                <w:sz w:val="21"/>
                <w:szCs w:val="21"/>
              </w:rPr>
              <w:t>0.</w:t>
            </w:r>
            <w:r w:rsidR="00812A5E">
              <w:rPr>
                <w:color w:val="000000" w:themeColor="text1"/>
                <w:sz w:val="21"/>
                <w:szCs w:val="21"/>
              </w:rPr>
              <w:t>025</w:t>
            </w:r>
          </w:p>
        </w:tc>
        <w:tc>
          <w:tcPr>
            <w:tcW w:w="993" w:type="dxa"/>
          </w:tcPr>
          <w:p w14:paraId="3AE1D22A" w14:textId="1E9C5B2F" w:rsidR="0008361A" w:rsidRPr="00AA3997" w:rsidRDefault="00812A5E" w:rsidP="0008361A">
            <w:pPr>
              <w:jc w:val="center"/>
              <w:rPr>
                <w:color w:val="000000" w:themeColor="text1"/>
                <w:sz w:val="21"/>
                <w:szCs w:val="21"/>
              </w:rPr>
            </w:pPr>
            <w:r w:rsidRPr="00812A5E">
              <w:rPr>
                <w:color w:val="000000" w:themeColor="text1"/>
                <w:sz w:val="21"/>
                <w:szCs w:val="21"/>
              </w:rPr>
              <w:t>0.051</w:t>
            </w:r>
          </w:p>
        </w:tc>
        <w:tc>
          <w:tcPr>
            <w:tcW w:w="992" w:type="dxa"/>
          </w:tcPr>
          <w:p w14:paraId="04485686" w14:textId="703E48F0" w:rsidR="0008361A" w:rsidRPr="00AA3997" w:rsidRDefault="00812A5E" w:rsidP="0008361A">
            <w:pPr>
              <w:jc w:val="center"/>
              <w:rPr>
                <w:color w:val="000000" w:themeColor="text1"/>
                <w:sz w:val="21"/>
                <w:szCs w:val="21"/>
              </w:rPr>
            </w:pPr>
            <w:r w:rsidRPr="00812A5E">
              <w:rPr>
                <w:color w:val="000000" w:themeColor="text1"/>
                <w:sz w:val="21"/>
                <w:szCs w:val="21"/>
              </w:rPr>
              <w:t>0.076</w:t>
            </w:r>
          </w:p>
        </w:tc>
      </w:tr>
      <w:tr w:rsidR="0008361A" w14:paraId="1E93EEE7" w14:textId="77777777" w:rsidTr="0008361A">
        <w:trPr>
          <w:trHeight w:val="246"/>
        </w:trPr>
        <w:tc>
          <w:tcPr>
            <w:tcW w:w="1691" w:type="dxa"/>
          </w:tcPr>
          <w:p w14:paraId="398099A4" w14:textId="0959181A" w:rsidR="0008361A" w:rsidRDefault="009A026A" w:rsidP="0008361A">
            <w:pPr>
              <w:widowControl w:val="0"/>
              <w:jc w:val="center"/>
              <w:rPr>
                <w:b/>
              </w:rPr>
            </w:pPr>
            <w:r>
              <w:rPr>
                <w:b/>
              </w:rPr>
              <w:t>%</w:t>
            </w:r>
          </w:p>
        </w:tc>
        <w:tc>
          <w:tcPr>
            <w:tcW w:w="993" w:type="dxa"/>
          </w:tcPr>
          <w:p w14:paraId="15930498" w14:textId="45BC78EF" w:rsidR="0008361A" w:rsidRPr="00AA3997" w:rsidRDefault="00812A5E" w:rsidP="00AA3997">
            <w:pPr>
              <w:rPr>
                <w:color w:val="000000" w:themeColor="text1"/>
                <w:sz w:val="21"/>
                <w:szCs w:val="21"/>
              </w:rPr>
            </w:pPr>
            <w:r w:rsidRPr="00812A5E">
              <w:rPr>
                <w:color w:val="000000" w:themeColor="text1"/>
                <w:sz w:val="21"/>
                <w:szCs w:val="21"/>
              </w:rPr>
              <w:t>-114.242</w:t>
            </w:r>
          </w:p>
        </w:tc>
        <w:tc>
          <w:tcPr>
            <w:tcW w:w="992" w:type="dxa"/>
          </w:tcPr>
          <w:p w14:paraId="4423F0CB" w14:textId="66D8EA0A" w:rsidR="0008361A" w:rsidRPr="00AA3997" w:rsidRDefault="00812A5E" w:rsidP="00AA3997">
            <w:pPr>
              <w:rPr>
                <w:color w:val="000000" w:themeColor="text1"/>
                <w:sz w:val="21"/>
                <w:szCs w:val="21"/>
              </w:rPr>
            </w:pPr>
            <w:r w:rsidRPr="00812A5E">
              <w:rPr>
                <w:color w:val="000000" w:themeColor="text1"/>
                <w:sz w:val="21"/>
                <w:szCs w:val="21"/>
              </w:rPr>
              <w:t>-178.583</w:t>
            </w:r>
          </w:p>
        </w:tc>
        <w:tc>
          <w:tcPr>
            <w:tcW w:w="992" w:type="dxa"/>
          </w:tcPr>
          <w:p w14:paraId="31D970B7" w14:textId="5D73DCBA" w:rsidR="0008361A" w:rsidRPr="00AA3997" w:rsidRDefault="00812A5E" w:rsidP="00AA3997">
            <w:pPr>
              <w:rPr>
                <w:color w:val="000000" w:themeColor="text1"/>
                <w:sz w:val="21"/>
                <w:szCs w:val="21"/>
              </w:rPr>
            </w:pPr>
            <w:r w:rsidRPr="00812A5E">
              <w:rPr>
                <w:color w:val="000000" w:themeColor="text1"/>
                <w:sz w:val="21"/>
                <w:szCs w:val="21"/>
              </w:rPr>
              <w:t>109.907</w:t>
            </w:r>
          </w:p>
        </w:tc>
        <w:tc>
          <w:tcPr>
            <w:tcW w:w="992" w:type="dxa"/>
          </w:tcPr>
          <w:p w14:paraId="7DC5F591" w14:textId="21D50254" w:rsidR="0008361A" w:rsidRPr="00AA3997" w:rsidRDefault="00812A5E" w:rsidP="00AA3997">
            <w:pPr>
              <w:rPr>
                <w:color w:val="000000" w:themeColor="text1"/>
                <w:sz w:val="21"/>
                <w:szCs w:val="21"/>
              </w:rPr>
            </w:pPr>
            <w:r w:rsidRPr="00812A5E">
              <w:rPr>
                <w:color w:val="000000" w:themeColor="text1"/>
                <w:sz w:val="21"/>
                <w:szCs w:val="21"/>
              </w:rPr>
              <w:t>-168.077</w:t>
            </w:r>
          </w:p>
        </w:tc>
        <w:tc>
          <w:tcPr>
            <w:tcW w:w="993" w:type="dxa"/>
          </w:tcPr>
          <w:p w14:paraId="2E6ABAC1" w14:textId="687AA675" w:rsidR="0008361A" w:rsidRPr="00AA3997" w:rsidRDefault="00812A5E" w:rsidP="00AA3997">
            <w:pPr>
              <w:rPr>
                <w:color w:val="000000" w:themeColor="text1"/>
                <w:sz w:val="21"/>
                <w:szCs w:val="21"/>
              </w:rPr>
            </w:pPr>
            <w:r w:rsidRPr="00812A5E">
              <w:rPr>
                <w:color w:val="000000" w:themeColor="text1"/>
                <w:sz w:val="21"/>
                <w:szCs w:val="21"/>
              </w:rPr>
              <w:t>-98.786</w:t>
            </w:r>
          </w:p>
        </w:tc>
        <w:tc>
          <w:tcPr>
            <w:tcW w:w="992" w:type="dxa"/>
          </w:tcPr>
          <w:p w14:paraId="4F8B5A59" w14:textId="63B46EAE" w:rsidR="0008361A" w:rsidRPr="00AA3997" w:rsidRDefault="00812A5E" w:rsidP="00AA3997">
            <w:pPr>
              <w:rPr>
                <w:color w:val="000000" w:themeColor="text1"/>
                <w:sz w:val="21"/>
                <w:szCs w:val="21"/>
              </w:rPr>
            </w:pPr>
            <w:r w:rsidRPr="00812A5E">
              <w:rPr>
                <w:color w:val="000000" w:themeColor="text1"/>
                <w:sz w:val="21"/>
                <w:szCs w:val="21"/>
              </w:rPr>
              <w:t>139.673</w:t>
            </w:r>
          </w:p>
        </w:tc>
        <w:tc>
          <w:tcPr>
            <w:tcW w:w="992" w:type="dxa"/>
          </w:tcPr>
          <w:p w14:paraId="3015F92D" w14:textId="406D96AD" w:rsidR="0008361A" w:rsidRPr="00AA3997" w:rsidRDefault="00812A5E" w:rsidP="00AA3997">
            <w:pPr>
              <w:rPr>
                <w:color w:val="000000" w:themeColor="text1"/>
                <w:sz w:val="21"/>
                <w:szCs w:val="21"/>
              </w:rPr>
            </w:pPr>
            <w:r w:rsidRPr="00812A5E">
              <w:rPr>
                <w:color w:val="000000" w:themeColor="text1"/>
                <w:sz w:val="21"/>
                <w:szCs w:val="21"/>
              </w:rPr>
              <w:t>166.51</w:t>
            </w:r>
          </w:p>
        </w:tc>
        <w:tc>
          <w:tcPr>
            <w:tcW w:w="992" w:type="dxa"/>
          </w:tcPr>
          <w:p w14:paraId="5604FBF4" w14:textId="06335695" w:rsidR="0008361A" w:rsidRPr="00AA3997" w:rsidRDefault="00812A5E" w:rsidP="00AA3997">
            <w:pPr>
              <w:rPr>
                <w:color w:val="000000" w:themeColor="text1"/>
                <w:sz w:val="21"/>
                <w:szCs w:val="21"/>
              </w:rPr>
            </w:pPr>
            <w:r w:rsidRPr="00812A5E">
              <w:rPr>
                <w:color w:val="000000" w:themeColor="text1"/>
                <w:sz w:val="21"/>
                <w:szCs w:val="21"/>
              </w:rPr>
              <w:t>-150.941</w:t>
            </w:r>
          </w:p>
        </w:tc>
        <w:tc>
          <w:tcPr>
            <w:tcW w:w="993" w:type="dxa"/>
          </w:tcPr>
          <w:p w14:paraId="184299DB" w14:textId="5F03FAA6" w:rsidR="0008361A" w:rsidRPr="00AA3997" w:rsidRDefault="00812A5E" w:rsidP="00AA3997">
            <w:pPr>
              <w:rPr>
                <w:color w:val="000000" w:themeColor="text1"/>
                <w:sz w:val="21"/>
                <w:szCs w:val="21"/>
              </w:rPr>
            </w:pPr>
            <w:r>
              <w:rPr>
                <w:color w:val="000000" w:themeColor="text1"/>
                <w:sz w:val="21"/>
                <w:szCs w:val="21"/>
              </w:rPr>
              <w:t>-</w:t>
            </w:r>
            <w:r w:rsidRPr="00812A5E">
              <w:rPr>
                <w:color w:val="000000" w:themeColor="text1"/>
                <w:sz w:val="21"/>
                <w:szCs w:val="21"/>
              </w:rPr>
              <w:t>50.58</w:t>
            </w:r>
          </w:p>
        </w:tc>
        <w:tc>
          <w:tcPr>
            <w:tcW w:w="992" w:type="dxa"/>
          </w:tcPr>
          <w:p w14:paraId="4E1534B5" w14:textId="22CAEB9F" w:rsidR="0008361A" w:rsidRPr="00AA3997" w:rsidRDefault="00812A5E" w:rsidP="0008361A">
            <w:pPr>
              <w:jc w:val="center"/>
              <w:rPr>
                <w:color w:val="000000" w:themeColor="text1"/>
                <w:sz w:val="21"/>
                <w:szCs w:val="21"/>
              </w:rPr>
            </w:pPr>
            <w:r w:rsidRPr="00812A5E">
              <w:rPr>
                <w:color w:val="000000" w:themeColor="text1"/>
                <w:sz w:val="21"/>
                <w:szCs w:val="21"/>
              </w:rPr>
              <w:t>24.39</w:t>
            </w:r>
          </w:p>
        </w:tc>
      </w:tr>
    </w:tbl>
    <w:p w14:paraId="06B709A1" w14:textId="009D3B42" w:rsidR="00812A5E" w:rsidRPr="00812A5E" w:rsidRDefault="008F45D1" w:rsidP="00812A5E">
      <w:pPr>
        <w:rPr>
          <w:sz w:val="28"/>
          <w:szCs w:val="28"/>
        </w:rPr>
      </w:pPr>
      <w:r>
        <w:rPr>
          <w:b/>
          <w:bCs/>
          <w:sz w:val="28"/>
          <w:szCs w:val="28"/>
        </w:rPr>
        <w:t xml:space="preserve">Вывод: </w:t>
      </w:r>
      <w:r w:rsidR="00812A5E" w:rsidRPr="00812A5E">
        <w:rPr>
          <w:sz w:val="28"/>
          <w:szCs w:val="28"/>
        </w:rPr>
        <w:t>для моей выборки коэффициенты автокорреляции на лагах 1–10 малы по модулю (все &lt; 0.15), меняют знак и существенно колеблются от лага к лагу. При размере выборки ~300 их абсолютные значения в основном лежат внутри 95% доверительных границ (≈±0.11); лишь на 7</w:t>
      </w:r>
      <w:r w:rsidR="00812A5E">
        <w:rPr>
          <w:sz w:val="28"/>
          <w:szCs w:val="28"/>
        </w:rPr>
        <w:t xml:space="preserve"> сдвиге</w:t>
      </w:r>
      <w:r w:rsidR="00812A5E" w:rsidRPr="00812A5E">
        <w:rPr>
          <w:sz w:val="28"/>
          <w:szCs w:val="28"/>
        </w:rPr>
        <w:t xml:space="preserve"> наблюдается небольшое отклонение (≈−0.133), которое всё равно укладывается в 99% пределы (≈±0.15). Статистически </w:t>
      </w:r>
      <w:r w:rsidR="00812A5E" w:rsidRPr="00812A5E">
        <w:rPr>
          <w:sz w:val="28"/>
          <w:szCs w:val="28"/>
        </w:rPr>
        <w:lastRenderedPageBreak/>
        <w:t xml:space="preserve">значимой автокорреляции не выявлено </w:t>
      </w:r>
      <w:r w:rsidR="00812A5E">
        <w:rPr>
          <w:sz w:val="28"/>
          <w:szCs w:val="28"/>
        </w:rPr>
        <w:t>-</w:t>
      </w:r>
      <w:r w:rsidR="00812A5E" w:rsidRPr="00812A5E">
        <w:rPr>
          <w:sz w:val="28"/>
          <w:szCs w:val="28"/>
        </w:rPr>
        <w:t xml:space="preserve"> последовательность ведёт себя как случайная, аналогично исходной.</w:t>
      </w:r>
    </w:p>
    <w:p w14:paraId="7581AD12" w14:textId="1B4B9A43" w:rsidR="00812A5E" w:rsidRDefault="00812A5E">
      <w:pPr>
        <w:rPr>
          <w:sz w:val="28"/>
          <w:szCs w:val="28"/>
        </w:rPr>
      </w:pPr>
      <w:r>
        <w:rPr>
          <w:sz w:val="28"/>
          <w:szCs w:val="28"/>
        </w:rPr>
        <w:br w:type="page"/>
      </w:r>
    </w:p>
    <w:p w14:paraId="3E69CFA9" w14:textId="77777777" w:rsidR="00812A5E" w:rsidRDefault="00812A5E">
      <w:pPr>
        <w:rPr>
          <w:sz w:val="28"/>
          <w:szCs w:val="28"/>
        </w:rPr>
      </w:pPr>
    </w:p>
    <w:p w14:paraId="1FA53C31" w14:textId="77777777" w:rsidR="008D1A24" w:rsidRDefault="008D1A24">
      <w:pPr>
        <w:pBdr>
          <w:top w:val="nil"/>
          <w:left w:val="nil"/>
          <w:bottom w:val="nil"/>
          <w:right w:val="nil"/>
          <w:between w:val="nil"/>
        </w:pBdr>
        <w:rPr>
          <w:sz w:val="28"/>
          <w:szCs w:val="28"/>
        </w:rPr>
      </w:pPr>
    </w:p>
    <w:p w14:paraId="39300CD8" w14:textId="77777777" w:rsidR="008D1A24" w:rsidRDefault="00000000">
      <w:pPr>
        <w:rPr>
          <w:b/>
          <w:sz w:val="28"/>
          <w:szCs w:val="28"/>
        </w:rPr>
      </w:pPr>
      <w:r>
        <w:rPr>
          <w:b/>
          <w:sz w:val="28"/>
          <w:szCs w:val="28"/>
        </w:rPr>
        <w:t>Коэффициент корреляции между двумя числовыми последовательностями:</w:t>
      </w:r>
    </w:p>
    <w:p w14:paraId="0369834E" w14:textId="77777777" w:rsidR="008D1A24" w:rsidRDefault="008D1A24">
      <w:pPr>
        <w:rPr>
          <w:sz w:val="28"/>
          <w:szCs w:val="28"/>
        </w:rPr>
      </w:pPr>
    </w:p>
    <w:p w14:paraId="01DEE9BB" w14:textId="5A8FE164" w:rsidR="008D1A24" w:rsidRDefault="00000000">
      <w:pPr>
        <w:rPr>
          <w:sz w:val="32"/>
          <w:szCs w:val="32"/>
        </w:rPr>
      </w:pPr>
      <m:oMathPara>
        <m:oMath>
          <m:r>
            <w:rPr>
              <w:rFonts w:ascii="Cambria Math" w:hAnsi="Cambria Math"/>
              <w:sz w:val="32"/>
              <w:szCs w:val="32"/>
            </w:rPr>
            <m:t>r=</m:t>
          </m:r>
          <m:f>
            <m:fPr>
              <m:ctrlPr>
                <w:rPr>
                  <w:rFonts w:ascii="Cambria Math" w:hAnsi="Cambria Math"/>
                  <w:sz w:val="32"/>
                  <w:szCs w:val="32"/>
                </w:rPr>
              </m:ctrlPr>
            </m:fPr>
            <m:num>
              <m:nary>
                <m:naryPr>
                  <m:chr m:val="∑"/>
                  <m:ctrlPr>
                    <w:rPr>
                      <w:rFonts w:ascii="Cambria Math" w:hAnsi="Cambria Math"/>
                      <w:sz w:val="32"/>
                      <w:szCs w:val="32"/>
                    </w:rPr>
                  </m:ctrlPr>
                </m:naryPr>
                <m:sub>
                  <m:r>
                    <w:rPr>
                      <w:rFonts w:ascii="Cambria Math" w:hAnsi="Cambria Math"/>
                      <w:sz w:val="32"/>
                      <w:szCs w:val="32"/>
                    </w:rPr>
                    <m:t>i = 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m:t>
                  </m:r>
                </m:e>
              </m:nary>
            </m:num>
            <m:den>
              <m:rad>
                <m:radPr>
                  <m:degHide m:val="1"/>
                  <m:ctrlPr>
                    <w:rPr>
                      <w:rFonts w:ascii="Cambria Math" w:hAnsi="Cambria Math"/>
                      <w:sz w:val="32"/>
                      <w:szCs w:val="32"/>
                    </w:rPr>
                  </m:ctrlPr>
                </m:radPr>
                <m:deg/>
                <m:e>
                  <m:nary>
                    <m:naryPr>
                      <m:chr m:val="∑"/>
                      <m:ctrlPr>
                        <w:rPr>
                          <w:rFonts w:ascii="Cambria Math" w:hAnsi="Cambria Math"/>
                          <w:sz w:val="32"/>
                          <w:szCs w:val="32"/>
                        </w:rPr>
                      </m:ctrlPr>
                    </m:naryPr>
                    <m:sub>
                      <m:r>
                        <w:rPr>
                          <w:rFonts w:ascii="Cambria Math" w:hAnsi="Cambria Math"/>
                          <w:sz w:val="32"/>
                          <w:szCs w:val="32"/>
                        </w:rPr>
                        <m:t>i = 1</m:t>
                      </m:r>
                    </m:sub>
                    <m:sup>
                      <m:r>
                        <w:rPr>
                          <w:rFonts w:ascii="Cambria Math" w:hAnsi="Cambria Math"/>
                          <w:sz w:val="32"/>
                          <w:szCs w:val="32"/>
                        </w:rPr>
                        <m:t>n</m:t>
                      </m:r>
                    </m:sup>
                    <m:e>
                      <m:sSup>
                        <m:sSupPr>
                          <m:ctrlPr>
                            <w:rPr>
                              <w:rFonts w:ascii="Cambria Math" w:hAnsi="Cambria Math"/>
                              <w:sz w:val="32"/>
                              <w:szCs w:val="32"/>
                            </w:rPr>
                          </m:ctrlPr>
                        </m:sSupPr>
                        <m:e>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nary>
                    <m:naryPr>
                      <m:chr m:val="∑"/>
                      <m:ctrlPr>
                        <w:rPr>
                          <w:rFonts w:ascii="Cambria Math" w:hAnsi="Cambria Math"/>
                          <w:sz w:val="32"/>
                          <w:szCs w:val="32"/>
                        </w:rPr>
                      </m:ctrlPr>
                    </m:naryPr>
                    <m:sub>
                      <m:r>
                        <w:rPr>
                          <w:rFonts w:ascii="Cambria Math" w:hAnsi="Cambria Math"/>
                          <w:sz w:val="32"/>
                          <w:szCs w:val="32"/>
                        </w:rPr>
                        <m:t>i = 1</m:t>
                      </m:r>
                    </m:sub>
                    <m:sup>
                      <m:r>
                        <w:rPr>
                          <w:rFonts w:ascii="Cambria Math" w:hAnsi="Cambria Math"/>
                          <w:sz w:val="32"/>
                          <w:szCs w:val="32"/>
                        </w:rPr>
                        <m:t>n</m:t>
                      </m:r>
                    </m:sup>
                    <m:e>
                      <m:sSup>
                        <m:sSupPr>
                          <m:ctrlPr>
                            <w:rPr>
                              <w:rFonts w:ascii="Cambria Math" w:hAnsi="Cambria Math"/>
                              <w:sz w:val="32"/>
                              <w:szCs w:val="32"/>
                            </w:rPr>
                          </m:ctrlPr>
                        </m:sSupPr>
                        <m:e>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e>
                  </m:nary>
                </m:e>
              </m:rad>
            </m:den>
          </m:f>
          <m:r>
            <w:rPr>
              <w:rFonts w:ascii="Cambria Math" w:hAnsi="Cambria Math"/>
              <w:sz w:val="32"/>
              <w:szCs w:val="32"/>
            </w:rPr>
            <m:t>=0.047</m:t>
          </m:r>
        </m:oMath>
      </m:oMathPara>
    </w:p>
    <w:p w14:paraId="5FB96CB8" w14:textId="77777777" w:rsidR="008D1A24" w:rsidRDefault="008D1A24">
      <w:pPr>
        <w:rPr>
          <w:sz w:val="28"/>
          <w:szCs w:val="28"/>
        </w:rPr>
      </w:pPr>
    </w:p>
    <w:p w14:paraId="678CBB1E" w14:textId="2F053FB6" w:rsidR="008D1A24" w:rsidRDefault="00573B3D">
      <w:pPr>
        <w:rPr>
          <w:sz w:val="28"/>
          <w:szCs w:val="28"/>
        </w:rPr>
      </w:pPr>
      <w:r>
        <w:rPr>
          <w:b/>
          <w:bCs/>
          <w:sz w:val="28"/>
          <w:szCs w:val="28"/>
        </w:rPr>
        <w:t xml:space="preserve">Вывод: </w:t>
      </w:r>
      <w:r w:rsidR="000139FC">
        <w:rPr>
          <w:b/>
          <w:bCs/>
          <w:sz w:val="28"/>
          <w:szCs w:val="28"/>
        </w:rPr>
        <w:t>д</w:t>
      </w:r>
      <w:r w:rsidR="001D44E9" w:rsidRPr="001D44E9">
        <w:rPr>
          <w:sz w:val="28"/>
          <w:szCs w:val="28"/>
        </w:rPr>
        <w:t>ля двух исследуемых числовых последовательностей рассчитан коэффициент корреляции Пирсона, значение которого оказалось близким к нулю (r ≈ 0.047). Это указывает на крайне слабую линейную зависимость между выборками. Таким образом, изменение значений одной последовательности практически не влияет на другую, что подтверждает отсутствие выраженной линейной связи и согласуется с тем, что основное внимание уделялось совпадению распределений, а не их корреляции</w:t>
      </w:r>
      <w:r w:rsidR="00AB79A9">
        <w:rPr>
          <w:sz w:val="28"/>
          <w:szCs w:val="28"/>
        </w:rPr>
        <w:t xml:space="preserve">. </w:t>
      </w:r>
    </w:p>
    <w:p w14:paraId="3D4E93B0" w14:textId="77777777" w:rsidR="00AB79A9" w:rsidRDefault="00AB79A9">
      <w:pPr>
        <w:pBdr>
          <w:top w:val="nil"/>
          <w:left w:val="nil"/>
          <w:bottom w:val="nil"/>
          <w:right w:val="nil"/>
          <w:between w:val="nil"/>
        </w:pBdr>
        <w:rPr>
          <w:sz w:val="28"/>
          <w:szCs w:val="28"/>
        </w:rPr>
      </w:pPr>
    </w:p>
    <w:p w14:paraId="19B78AE5" w14:textId="7D787071" w:rsidR="00AB79A9" w:rsidRDefault="00902392">
      <w:pPr>
        <w:pBdr>
          <w:top w:val="nil"/>
          <w:left w:val="nil"/>
          <w:bottom w:val="nil"/>
          <w:right w:val="nil"/>
          <w:between w:val="nil"/>
        </w:pBdr>
        <w:rPr>
          <w:b/>
          <w:color w:val="000000"/>
          <w:sz w:val="28"/>
          <w:szCs w:val="28"/>
        </w:rPr>
      </w:pPr>
      <w:r>
        <w:rPr>
          <w:sz w:val="28"/>
          <w:szCs w:val="28"/>
        </w:rPr>
        <w:t>Значения сгенерированной ЧП</w:t>
      </w:r>
    </w:p>
    <w:p w14:paraId="352CB439" w14:textId="77777777" w:rsidR="00902392" w:rsidRDefault="00902392">
      <w:pPr>
        <w:pBdr>
          <w:top w:val="nil"/>
          <w:left w:val="nil"/>
          <w:bottom w:val="nil"/>
          <w:right w:val="nil"/>
          <w:between w:val="nil"/>
        </w:pBdr>
        <w:rPr>
          <w:b/>
          <w:color w:val="000000"/>
          <w:sz w:val="28"/>
          <w:szCs w:val="28"/>
        </w:rPr>
      </w:pPr>
    </w:p>
    <w:p w14:paraId="1FAA8A75" w14:textId="492C4F6C" w:rsidR="00AB79A9" w:rsidRDefault="001D44E9">
      <w:pPr>
        <w:pBdr>
          <w:top w:val="nil"/>
          <w:left w:val="nil"/>
          <w:bottom w:val="nil"/>
          <w:right w:val="nil"/>
          <w:between w:val="nil"/>
        </w:pBdr>
        <w:rPr>
          <w:b/>
          <w:color w:val="000000"/>
          <w:sz w:val="28"/>
          <w:szCs w:val="28"/>
        </w:rPr>
      </w:pPr>
      <w:r w:rsidRPr="001D44E9">
        <w:rPr>
          <w:b/>
          <w:noProof/>
          <w:color w:val="000000"/>
          <w:sz w:val="28"/>
          <w:szCs w:val="28"/>
        </w:rPr>
        <w:drawing>
          <wp:inline distT="0" distB="0" distL="0" distR="0" wp14:anchorId="43EFCB49" wp14:editId="2511A904">
            <wp:extent cx="6475228" cy="3943327"/>
            <wp:effectExtent l="0" t="0" r="1905" b="635"/>
            <wp:docPr id="2085934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583" name=""/>
                    <pic:cNvPicPr/>
                  </pic:nvPicPr>
                  <pic:blipFill>
                    <a:blip r:embed="rId12"/>
                    <a:stretch>
                      <a:fillRect/>
                    </a:stretch>
                  </pic:blipFill>
                  <pic:spPr>
                    <a:xfrm>
                      <a:off x="0" y="0"/>
                      <a:ext cx="6477969" cy="3944996"/>
                    </a:xfrm>
                    <a:prstGeom prst="rect">
                      <a:avLst/>
                    </a:prstGeom>
                  </pic:spPr>
                </pic:pic>
              </a:graphicData>
            </a:graphic>
          </wp:inline>
        </w:drawing>
      </w:r>
    </w:p>
    <w:p w14:paraId="2E3C4666" w14:textId="0ED0B8EC" w:rsidR="00AB79A9" w:rsidRDefault="00902392" w:rsidP="00902392">
      <w:pPr>
        <w:pBdr>
          <w:top w:val="nil"/>
          <w:left w:val="nil"/>
          <w:bottom w:val="nil"/>
          <w:right w:val="nil"/>
          <w:between w:val="nil"/>
        </w:pBdr>
        <w:jc w:val="right"/>
        <w:rPr>
          <w:bCs/>
          <w:color w:val="000000"/>
          <w:sz w:val="28"/>
          <w:szCs w:val="28"/>
        </w:rPr>
      </w:pPr>
      <w:r>
        <w:rPr>
          <w:bCs/>
          <w:color w:val="000000"/>
          <w:sz w:val="28"/>
          <w:szCs w:val="28"/>
        </w:rPr>
        <w:t>График №</w:t>
      </w:r>
      <w:r w:rsidR="00812A5E">
        <w:rPr>
          <w:bCs/>
          <w:color w:val="000000"/>
          <w:sz w:val="28"/>
          <w:szCs w:val="28"/>
        </w:rPr>
        <w:t>6</w:t>
      </w:r>
    </w:p>
    <w:p w14:paraId="235865F0" w14:textId="2880EC35" w:rsidR="005249A8" w:rsidRDefault="00902392">
      <w:pPr>
        <w:pBdr>
          <w:top w:val="nil"/>
          <w:left w:val="nil"/>
          <w:bottom w:val="nil"/>
          <w:right w:val="nil"/>
          <w:between w:val="nil"/>
        </w:pBdr>
        <w:rPr>
          <w:bCs/>
          <w:color w:val="000000"/>
          <w:sz w:val="28"/>
          <w:szCs w:val="28"/>
        </w:rPr>
      </w:pPr>
      <w:r>
        <w:rPr>
          <w:b/>
          <w:color w:val="000000"/>
          <w:sz w:val="28"/>
          <w:szCs w:val="28"/>
        </w:rPr>
        <w:t xml:space="preserve">Вывод: </w:t>
      </w:r>
      <w:r w:rsidR="001D44E9" w:rsidRPr="001D44E9">
        <w:rPr>
          <w:bCs/>
          <w:color w:val="000000"/>
          <w:sz w:val="28"/>
          <w:szCs w:val="28"/>
        </w:rPr>
        <w:t>Сгенерированная числовая последовательность, полученная по аппроксимирующему закону Эрланга 3-го порядка, внешне отличается от исходной последовательности. Это объясняется тем, что метод Эрланга моделирует лишь распределение значений, но не воспроизводит временную или порядковую структуру исходных данных. Таким образом, форма графика отражает статистические свойства распределения, а не последовательность изменений исходного сигнала.</w:t>
      </w:r>
    </w:p>
    <w:p w14:paraId="16B6FB15" w14:textId="77777777" w:rsidR="001D44E9" w:rsidRPr="001D44E9" w:rsidRDefault="001D44E9">
      <w:pPr>
        <w:pBdr>
          <w:top w:val="nil"/>
          <w:left w:val="nil"/>
          <w:bottom w:val="nil"/>
          <w:right w:val="nil"/>
          <w:between w:val="nil"/>
        </w:pBdr>
        <w:rPr>
          <w:bCs/>
          <w:color w:val="000000"/>
          <w:sz w:val="28"/>
          <w:szCs w:val="28"/>
        </w:rPr>
      </w:pPr>
    </w:p>
    <w:p w14:paraId="5FF78272" w14:textId="69775DDA" w:rsidR="008D1A24" w:rsidRPr="001D44E9" w:rsidRDefault="00000000">
      <w:pPr>
        <w:pBdr>
          <w:top w:val="nil"/>
          <w:left w:val="nil"/>
          <w:bottom w:val="nil"/>
          <w:right w:val="nil"/>
          <w:between w:val="nil"/>
        </w:pBdr>
        <w:rPr>
          <w:b/>
          <w:sz w:val="32"/>
          <w:szCs w:val="32"/>
        </w:rPr>
      </w:pPr>
      <w:r w:rsidRPr="001D44E9">
        <w:rPr>
          <w:b/>
          <w:sz w:val="32"/>
          <w:szCs w:val="32"/>
        </w:rPr>
        <w:lastRenderedPageBreak/>
        <w:t>Выводы</w:t>
      </w:r>
    </w:p>
    <w:p w14:paraId="628A3F5E" w14:textId="284A8FF5" w:rsidR="00120136" w:rsidRDefault="00120136" w:rsidP="00120136">
      <w:pPr>
        <w:pStyle w:val="af2"/>
        <w:numPr>
          <w:ilvl w:val="0"/>
          <w:numId w:val="4"/>
        </w:numPr>
        <w:pBdr>
          <w:top w:val="nil"/>
          <w:left w:val="nil"/>
          <w:bottom w:val="nil"/>
          <w:right w:val="nil"/>
          <w:between w:val="nil"/>
        </w:pBdr>
        <w:rPr>
          <w:sz w:val="28"/>
          <w:szCs w:val="28"/>
        </w:rPr>
      </w:pPr>
      <w:r w:rsidRPr="00120136">
        <w:rPr>
          <w:sz w:val="28"/>
          <w:szCs w:val="28"/>
        </w:rPr>
        <w:t>Проведённый анализ аппроксимации показал, что распределение Эрланга третьего порядка хорошо описывает исходные данные. Это подтверждается близостью гистограмм частот для исходной и сгенерированной выборок.</w:t>
      </w:r>
    </w:p>
    <w:p w14:paraId="31704368" w14:textId="77777777" w:rsidR="00120136" w:rsidRPr="00120136" w:rsidRDefault="00120136" w:rsidP="00120136">
      <w:pPr>
        <w:pStyle w:val="af2"/>
        <w:pBdr>
          <w:top w:val="nil"/>
          <w:left w:val="nil"/>
          <w:bottom w:val="nil"/>
          <w:right w:val="nil"/>
          <w:between w:val="nil"/>
        </w:pBdr>
        <w:rPr>
          <w:sz w:val="28"/>
          <w:szCs w:val="28"/>
        </w:rPr>
      </w:pPr>
    </w:p>
    <w:p w14:paraId="6CADDB3A" w14:textId="3DB06192" w:rsidR="00120136" w:rsidRDefault="00120136" w:rsidP="00120136">
      <w:pPr>
        <w:pStyle w:val="af2"/>
        <w:numPr>
          <w:ilvl w:val="0"/>
          <w:numId w:val="4"/>
        </w:numPr>
        <w:pBdr>
          <w:top w:val="nil"/>
          <w:left w:val="nil"/>
          <w:bottom w:val="nil"/>
          <w:right w:val="nil"/>
          <w:between w:val="nil"/>
        </w:pBdr>
        <w:rPr>
          <w:sz w:val="28"/>
          <w:szCs w:val="28"/>
        </w:rPr>
      </w:pPr>
      <w:r w:rsidRPr="00120136">
        <w:rPr>
          <w:sz w:val="28"/>
          <w:szCs w:val="28"/>
        </w:rPr>
        <w:t>Статистические параметры сгенерированной последовательности лишь незначительно отличаются от исходных, что свидетельствует о высокой точности модели распределения Эрланга при передаче основных свойств исходных данных.</w:t>
      </w:r>
    </w:p>
    <w:p w14:paraId="4002E621" w14:textId="77777777" w:rsidR="00120136" w:rsidRPr="00120136" w:rsidRDefault="00120136" w:rsidP="00120136">
      <w:pPr>
        <w:pBdr>
          <w:top w:val="nil"/>
          <w:left w:val="nil"/>
          <w:bottom w:val="nil"/>
          <w:right w:val="nil"/>
          <w:between w:val="nil"/>
        </w:pBdr>
        <w:rPr>
          <w:sz w:val="28"/>
          <w:szCs w:val="28"/>
        </w:rPr>
      </w:pPr>
    </w:p>
    <w:p w14:paraId="64C0375B" w14:textId="2E2D04F2" w:rsidR="00120136" w:rsidRPr="00120136" w:rsidRDefault="00120136" w:rsidP="00120136">
      <w:pPr>
        <w:pStyle w:val="af2"/>
        <w:numPr>
          <w:ilvl w:val="0"/>
          <w:numId w:val="4"/>
        </w:numPr>
        <w:pBdr>
          <w:top w:val="nil"/>
          <w:left w:val="nil"/>
          <w:bottom w:val="nil"/>
          <w:right w:val="nil"/>
          <w:between w:val="nil"/>
        </w:pBdr>
        <w:rPr>
          <w:sz w:val="28"/>
          <w:szCs w:val="28"/>
        </w:rPr>
      </w:pPr>
      <w:r w:rsidRPr="00120136">
        <w:rPr>
          <w:sz w:val="28"/>
          <w:szCs w:val="28"/>
        </w:rPr>
        <w:t>Таким образом, результаты аппроксимации и сравнения исходной и смоделированной последовательностей подтверждают высокое соответствие как по визуальному виду, так и по числовым характеристикам.</w:t>
      </w:r>
    </w:p>
    <w:p w14:paraId="1343756D" w14:textId="412FD1A3" w:rsidR="00851D76" w:rsidRPr="00120136" w:rsidRDefault="00851D76" w:rsidP="00120136">
      <w:pPr>
        <w:pBdr>
          <w:top w:val="nil"/>
          <w:left w:val="nil"/>
          <w:bottom w:val="nil"/>
          <w:right w:val="nil"/>
          <w:between w:val="nil"/>
        </w:pBdr>
        <w:ind w:left="360"/>
        <w:rPr>
          <w:sz w:val="28"/>
          <w:szCs w:val="28"/>
        </w:rPr>
      </w:pPr>
    </w:p>
    <w:sectPr w:rsidR="00851D76" w:rsidRPr="00120136">
      <w:footerReference w:type="even" r:id="rId13"/>
      <w:footerReference w:type="default" r:id="rId14"/>
      <w:pgSz w:w="11900" w:h="16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6A2C6" w14:textId="77777777" w:rsidR="00817DAD" w:rsidRDefault="00817DAD">
      <w:r>
        <w:separator/>
      </w:r>
    </w:p>
  </w:endnote>
  <w:endnote w:type="continuationSeparator" w:id="0">
    <w:p w14:paraId="4B4AE38D" w14:textId="77777777" w:rsidR="00817DAD" w:rsidRDefault="0081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0xProto Nerd Font Mono">
    <w:altName w:val="Calibri"/>
    <w:charset w:val="00"/>
    <w:family w:val="modern"/>
    <w:pitch w:val="fixed"/>
    <w:sig w:usb0="80000003" w:usb1="0000084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1BFE2" w14:textId="77777777" w:rsidR="008D1A24" w:rsidRDefault="00000000">
    <w:pPr>
      <w:pBdr>
        <w:top w:val="nil"/>
        <w:left w:val="nil"/>
        <w:bottom w:val="nil"/>
        <w:right w:val="nil"/>
        <w:between w:val="nil"/>
      </w:pBdr>
      <w:tabs>
        <w:tab w:val="center" w:pos="4677"/>
        <w:tab w:val="right" w:pos="9355"/>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70AB21C2" w14:textId="77777777" w:rsidR="008D1A24" w:rsidRDefault="008D1A24">
    <w:pPr>
      <w:pBdr>
        <w:top w:val="nil"/>
        <w:left w:val="nil"/>
        <w:bottom w:val="nil"/>
        <w:right w:val="nil"/>
        <w:between w:val="nil"/>
      </w:pBdr>
      <w:tabs>
        <w:tab w:val="center" w:pos="4677"/>
        <w:tab w:val="right" w:pos="9355"/>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08143" w14:textId="77777777" w:rsidR="008D1A24" w:rsidRDefault="00000000">
    <w:pPr>
      <w:pBdr>
        <w:top w:val="nil"/>
        <w:left w:val="nil"/>
        <w:bottom w:val="nil"/>
        <w:right w:val="nil"/>
        <w:between w:val="nil"/>
      </w:pBdr>
      <w:tabs>
        <w:tab w:val="center" w:pos="4677"/>
        <w:tab w:val="right" w:pos="9355"/>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764D55">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028B9B1F" w14:textId="77777777" w:rsidR="008D1A24" w:rsidRDefault="008D1A24">
    <w:pPr>
      <w:pBdr>
        <w:top w:val="nil"/>
        <w:left w:val="nil"/>
        <w:bottom w:val="nil"/>
        <w:right w:val="nil"/>
        <w:between w:val="nil"/>
      </w:pBdr>
      <w:tabs>
        <w:tab w:val="center" w:pos="4677"/>
        <w:tab w:val="right" w:pos="9355"/>
      </w:tabs>
      <w:jc w:val="center"/>
      <w:rPr>
        <w:rFonts w:ascii="Calibri" w:eastAsia="Calibri" w:hAnsi="Calibri" w:cs="Calibri"/>
        <w:smallCaps/>
        <w:color w:val="4472C4"/>
        <w:sz w:val="22"/>
        <w:szCs w:val="22"/>
      </w:rPr>
    </w:pPr>
  </w:p>
  <w:p w14:paraId="40CA9515" w14:textId="77777777" w:rsidR="008D1A24" w:rsidRDefault="008D1A24">
    <w:pPr>
      <w:pBdr>
        <w:top w:val="nil"/>
        <w:left w:val="nil"/>
        <w:bottom w:val="nil"/>
        <w:right w:val="nil"/>
        <w:between w:val="nil"/>
      </w:pBdr>
      <w:tabs>
        <w:tab w:val="center" w:pos="4677"/>
        <w:tab w:val="right" w:pos="9355"/>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E560E" w14:textId="77777777" w:rsidR="00817DAD" w:rsidRDefault="00817DAD">
      <w:r>
        <w:separator/>
      </w:r>
    </w:p>
  </w:footnote>
  <w:footnote w:type="continuationSeparator" w:id="0">
    <w:p w14:paraId="106F3F0C" w14:textId="77777777" w:rsidR="00817DAD" w:rsidRDefault="00817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72F"/>
    <w:multiLevelType w:val="hybridMultilevel"/>
    <w:tmpl w:val="E024812A"/>
    <w:lvl w:ilvl="0" w:tplc="A33CC8C4">
      <w:start w:val="7"/>
      <w:numFmt w:val="bullet"/>
      <w:lvlText w:val="-"/>
      <w:lvlJc w:val="left"/>
      <w:pPr>
        <w:ind w:left="720" w:hanging="360"/>
      </w:pPr>
      <w:rPr>
        <w:rFonts w:ascii="Times New Roman" w:eastAsia="Times New Roman" w:hAnsi="Times New Roman" w:cs="Times New Roman" w:hint="default"/>
        <w:b/>
        <w:color w:val="00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C15DAA"/>
    <w:multiLevelType w:val="hybridMultilevel"/>
    <w:tmpl w:val="B75CDCFA"/>
    <w:lvl w:ilvl="0" w:tplc="A33CC8C4">
      <w:start w:val="7"/>
      <w:numFmt w:val="bullet"/>
      <w:lvlText w:val="-"/>
      <w:lvlJc w:val="left"/>
      <w:pPr>
        <w:ind w:left="720" w:hanging="360"/>
      </w:pPr>
      <w:rPr>
        <w:rFonts w:ascii="Times New Roman" w:eastAsia="Times New Roman" w:hAnsi="Times New Roman" w:cs="Times New Roman" w:hint="default"/>
        <w:b/>
        <w:color w:val="00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2D12FA"/>
    <w:multiLevelType w:val="multilevel"/>
    <w:tmpl w:val="4F76B116"/>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A9238C0"/>
    <w:multiLevelType w:val="multilevel"/>
    <w:tmpl w:val="CDE08E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98687975">
    <w:abstractNumId w:val="3"/>
  </w:num>
  <w:num w:numId="2" w16cid:durableId="414666639">
    <w:abstractNumId w:val="2"/>
  </w:num>
  <w:num w:numId="3" w16cid:durableId="713500499">
    <w:abstractNumId w:val="1"/>
  </w:num>
  <w:num w:numId="4" w16cid:durableId="164489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A24"/>
    <w:rsid w:val="000139FC"/>
    <w:rsid w:val="00014FCD"/>
    <w:rsid w:val="000150F9"/>
    <w:rsid w:val="00025168"/>
    <w:rsid w:val="00052F45"/>
    <w:rsid w:val="0008361A"/>
    <w:rsid w:val="0009227D"/>
    <w:rsid w:val="000A010E"/>
    <w:rsid w:val="000A27C3"/>
    <w:rsid w:val="000C72DE"/>
    <w:rsid w:val="000D3F6C"/>
    <w:rsid w:val="000F5001"/>
    <w:rsid w:val="000F64A1"/>
    <w:rsid w:val="00102FBD"/>
    <w:rsid w:val="00120136"/>
    <w:rsid w:val="001651BC"/>
    <w:rsid w:val="001717E5"/>
    <w:rsid w:val="00191851"/>
    <w:rsid w:val="001D44E9"/>
    <w:rsid w:val="002126DA"/>
    <w:rsid w:val="002351E2"/>
    <w:rsid w:val="00237EE8"/>
    <w:rsid w:val="00244ABF"/>
    <w:rsid w:val="00245772"/>
    <w:rsid w:val="002664D0"/>
    <w:rsid w:val="002C1E01"/>
    <w:rsid w:val="002C2E62"/>
    <w:rsid w:val="002C4015"/>
    <w:rsid w:val="002E310C"/>
    <w:rsid w:val="003929B4"/>
    <w:rsid w:val="003A34A1"/>
    <w:rsid w:val="003B6F91"/>
    <w:rsid w:val="003D2A52"/>
    <w:rsid w:val="003F5E6B"/>
    <w:rsid w:val="00404F5C"/>
    <w:rsid w:val="00421A20"/>
    <w:rsid w:val="00440886"/>
    <w:rsid w:val="00447381"/>
    <w:rsid w:val="004514A8"/>
    <w:rsid w:val="00490E7A"/>
    <w:rsid w:val="004A3B19"/>
    <w:rsid w:val="004A7902"/>
    <w:rsid w:val="004C523F"/>
    <w:rsid w:val="004D1CA5"/>
    <w:rsid w:val="0052189B"/>
    <w:rsid w:val="005249A8"/>
    <w:rsid w:val="00563998"/>
    <w:rsid w:val="00567425"/>
    <w:rsid w:val="00573B3D"/>
    <w:rsid w:val="00576F91"/>
    <w:rsid w:val="00577DC5"/>
    <w:rsid w:val="005B7BD0"/>
    <w:rsid w:val="006268CE"/>
    <w:rsid w:val="00653186"/>
    <w:rsid w:val="00687F1E"/>
    <w:rsid w:val="0069267C"/>
    <w:rsid w:val="006C1118"/>
    <w:rsid w:val="006C2599"/>
    <w:rsid w:val="006F6F7C"/>
    <w:rsid w:val="00705A5C"/>
    <w:rsid w:val="00706FB7"/>
    <w:rsid w:val="0072736B"/>
    <w:rsid w:val="00730DB2"/>
    <w:rsid w:val="00741826"/>
    <w:rsid w:val="00746842"/>
    <w:rsid w:val="00764D55"/>
    <w:rsid w:val="00782195"/>
    <w:rsid w:val="007945D1"/>
    <w:rsid w:val="0079526C"/>
    <w:rsid w:val="007B0C3F"/>
    <w:rsid w:val="007D233B"/>
    <w:rsid w:val="007F5E7F"/>
    <w:rsid w:val="00812A5E"/>
    <w:rsid w:val="00817DAD"/>
    <w:rsid w:val="008519F5"/>
    <w:rsid w:val="00851D76"/>
    <w:rsid w:val="008A6CC1"/>
    <w:rsid w:val="008D1A24"/>
    <w:rsid w:val="008F45D1"/>
    <w:rsid w:val="008F4CCE"/>
    <w:rsid w:val="00902392"/>
    <w:rsid w:val="00957549"/>
    <w:rsid w:val="009A026A"/>
    <w:rsid w:val="009B0FA7"/>
    <w:rsid w:val="009E1B19"/>
    <w:rsid w:val="00A0557B"/>
    <w:rsid w:val="00A62D83"/>
    <w:rsid w:val="00A82CCA"/>
    <w:rsid w:val="00AA3997"/>
    <w:rsid w:val="00AB7372"/>
    <w:rsid w:val="00AB79A9"/>
    <w:rsid w:val="00AF698E"/>
    <w:rsid w:val="00B432F6"/>
    <w:rsid w:val="00B51D7A"/>
    <w:rsid w:val="00BA3456"/>
    <w:rsid w:val="00BB16BE"/>
    <w:rsid w:val="00BC36EC"/>
    <w:rsid w:val="00C66730"/>
    <w:rsid w:val="00C82872"/>
    <w:rsid w:val="00CA2EC2"/>
    <w:rsid w:val="00CB0BB5"/>
    <w:rsid w:val="00CB2C54"/>
    <w:rsid w:val="00CB3A5C"/>
    <w:rsid w:val="00CE05D6"/>
    <w:rsid w:val="00CE3858"/>
    <w:rsid w:val="00D55E2B"/>
    <w:rsid w:val="00D73121"/>
    <w:rsid w:val="00D85E3C"/>
    <w:rsid w:val="00DA03DC"/>
    <w:rsid w:val="00DC4387"/>
    <w:rsid w:val="00DD2D65"/>
    <w:rsid w:val="00E50CF6"/>
    <w:rsid w:val="00E7303F"/>
    <w:rsid w:val="00EA4EC9"/>
    <w:rsid w:val="00EB01F5"/>
    <w:rsid w:val="00EB6096"/>
    <w:rsid w:val="00EF0E63"/>
    <w:rsid w:val="00F40E11"/>
    <w:rsid w:val="00F44015"/>
    <w:rsid w:val="00F63E87"/>
    <w:rsid w:val="00F72763"/>
    <w:rsid w:val="00F906A5"/>
    <w:rsid w:val="00FB2F26"/>
    <w:rsid w:val="00FC4576"/>
    <w:rsid w:val="00FD0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5987"/>
  <w15:docId w15:val="{785A0EC7-CB53-6F40-A07F-90530C47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61A"/>
  </w:style>
  <w:style w:type="paragraph" w:styleId="1">
    <w:name w:val="heading 1"/>
    <w:basedOn w:val="a"/>
    <w:next w:val="a"/>
    <w:uiPriority w:val="9"/>
    <w:qFormat/>
    <w:pPr>
      <w:keepNext/>
      <w:keepLines/>
      <w:spacing w:before="240" w:line="259" w:lineRule="auto"/>
      <w:outlineLvl w:val="0"/>
    </w:pPr>
    <w:rPr>
      <w:b/>
      <w:color w:val="000000"/>
      <w:sz w:val="32"/>
      <w:szCs w:val="32"/>
    </w:rPr>
  </w:style>
  <w:style w:type="paragraph" w:styleId="2">
    <w:name w:val="heading 2"/>
    <w:basedOn w:val="a"/>
    <w:next w:val="a"/>
    <w:uiPriority w:val="9"/>
    <w:semiHidden/>
    <w:unhideWhenUsed/>
    <w:qFormat/>
    <w:pPr>
      <w:keepNext/>
      <w:keepLines/>
      <w:spacing w:before="40" w:line="259" w:lineRule="auto"/>
      <w:outlineLvl w:val="1"/>
    </w:pPr>
    <w:rPr>
      <w:rFonts w:ascii="Calibri" w:eastAsia="Calibri" w:hAnsi="Calibri" w:cs="Calibri"/>
      <w:color w:val="2F5496"/>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left w:w="0" w:type="dxa"/>
        <w:right w:w="0" w:type="dxa"/>
      </w:tblCellMar>
    </w:tblPr>
  </w:style>
  <w:style w:type="table" w:customStyle="1" w:styleId="a8">
    <w:basedOn w:val="a1"/>
    <w:tblPr>
      <w:tblStyleRowBandSize w:val="1"/>
      <w:tblStyleColBandSize w:val="1"/>
    </w:tblPr>
  </w:style>
  <w:style w:type="paragraph" w:styleId="a9">
    <w:name w:val="annotation text"/>
    <w:basedOn w:val="a"/>
    <w:link w:val="aa"/>
    <w:uiPriority w:val="99"/>
    <w:semiHidden/>
    <w:unhideWhenUsed/>
    <w:rPr>
      <w:sz w:val="20"/>
      <w:szCs w:val="20"/>
    </w:rPr>
  </w:style>
  <w:style w:type="character" w:customStyle="1" w:styleId="aa">
    <w:name w:val="Текст примечания Знак"/>
    <w:basedOn w:val="a0"/>
    <w:link w:val="a9"/>
    <w:uiPriority w:val="99"/>
    <w:semiHidden/>
    <w:rPr>
      <w:sz w:val="20"/>
      <w:szCs w:val="20"/>
    </w:rPr>
  </w:style>
  <w:style w:type="character" w:styleId="ab">
    <w:name w:val="annotation reference"/>
    <w:basedOn w:val="a0"/>
    <w:uiPriority w:val="99"/>
    <w:semiHidden/>
    <w:unhideWhenUsed/>
    <w:rPr>
      <w:sz w:val="16"/>
      <w:szCs w:val="16"/>
    </w:rPr>
  </w:style>
  <w:style w:type="paragraph" w:styleId="ac">
    <w:name w:val="annotation subject"/>
    <w:basedOn w:val="a9"/>
    <w:next w:val="a9"/>
    <w:link w:val="ad"/>
    <w:uiPriority w:val="99"/>
    <w:semiHidden/>
    <w:unhideWhenUsed/>
    <w:rsid w:val="00764D55"/>
    <w:rPr>
      <w:b/>
      <w:bCs/>
    </w:rPr>
  </w:style>
  <w:style w:type="character" w:customStyle="1" w:styleId="ad">
    <w:name w:val="Тема примечания Знак"/>
    <w:basedOn w:val="aa"/>
    <w:link w:val="ac"/>
    <w:uiPriority w:val="99"/>
    <w:semiHidden/>
    <w:rsid w:val="00764D55"/>
    <w:rPr>
      <w:b/>
      <w:bCs/>
      <w:sz w:val="20"/>
      <w:szCs w:val="20"/>
    </w:rPr>
  </w:style>
  <w:style w:type="paragraph" w:styleId="ae">
    <w:name w:val="header"/>
    <w:basedOn w:val="a"/>
    <w:link w:val="af"/>
    <w:uiPriority w:val="99"/>
    <w:unhideWhenUsed/>
    <w:rsid w:val="00D55E2B"/>
    <w:pPr>
      <w:tabs>
        <w:tab w:val="center" w:pos="4513"/>
        <w:tab w:val="right" w:pos="9026"/>
      </w:tabs>
    </w:pPr>
  </w:style>
  <w:style w:type="character" w:customStyle="1" w:styleId="af">
    <w:name w:val="Верхний колонтитул Знак"/>
    <w:basedOn w:val="a0"/>
    <w:link w:val="ae"/>
    <w:uiPriority w:val="99"/>
    <w:rsid w:val="00D55E2B"/>
  </w:style>
  <w:style w:type="paragraph" w:styleId="af0">
    <w:name w:val="footer"/>
    <w:basedOn w:val="a"/>
    <w:link w:val="af1"/>
    <w:uiPriority w:val="99"/>
    <w:unhideWhenUsed/>
    <w:rsid w:val="00D55E2B"/>
    <w:pPr>
      <w:tabs>
        <w:tab w:val="center" w:pos="4513"/>
        <w:tab w:val="right" w:pos="9026"/>
      </w:tabs>
    </w:pPr>
  </w:style>
  <w:style w:type="character" w:customStyle="1" w:styleId="af1">
    <w:name w:val="Нижний колонтитул Знак"/>
    <w:basedOn w:val="a0"/>
    <w:link w:val="af0"/>
    <w:uiPriority w:val="99"/>
    <w:rsid w:val="00D55E2B"/>
  </w:style>
  <w:style w:type="paragraph" w:styleId="af2">
    <w:name w:val="List Paragraph"/>
    <w:basedOn w:val="a"/>
    <w:uiPriority w:val="34"/>
    <w:qFormat/>
    <w:rsid w:val="00D55E2B"/>
    <w:pPr>
      <w:ind w:left="720"/>
      <w:contextualSpacing/>
    </w:pPr>
  </w:style>
  <w:style w:type="character" w:styleId="af3">
    <w:name w:val="Placeholder Text"/>
    <w:basedOn w:val="a0"/>
    <w:uiPriority w:val="99"/>
    <w:semiHidden/>
    <w:rsid w:val="003A34A1"/>
    <w:rPr>
      <w:color w:val="666666"/>
    </w:rPr>
  </w:style>
  <w:style w:type="table" w:styleId="af4">
    <w:name w:val="Table Grid"/>
    <w:basedOn w:val="a1"/>
    <w:uiPriority w:val="39"/>
    <w:rsid w:val="006C1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semiHidden/>
    <w:unhideWhenUsed/>
    <w:rsid w:val="002E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54348">
      <w:bodyDiv w:val="1"/>
      <w:marLeft w:val="0"/>
      <w:marRight w:val="0"/>
      <w:marTop w:val="0"/>
      <w:marBottom w:val="0"/>
      <w:divBdr>
        <w:top w:val="none" w:sz="0" w:space="0" w:color="auto"/>
        <w:left w:val="none" w:sz="0" w:space="0" w:color="auto"/>
        <w:bottom w:val="none" w:sz="0" w:space="0" w:color="auto"/>
        <w:right w:val="none" w:sz="0" w:space="0" w:color="auto"/>
      </w:divBdr>
    </w:div>
    <w:div w:id="267589220">
      <w:bodyDiv w:val="1"/>
      <w:marLeft w:val="0"/>
      <w:marRight w:val="0"/>
      <w:marTop w:val="0"/>
      <w:marBottom w:val="0"/>
      <w:divBdr>
        <w:top w:val="none" w:sz="0" w:space="0" w:color="auto"/>
        <w:left w:val="none" w:sz="0" w:space="0" w:color="auto"/>
        <w:bottom w:val="none" w:sz="0" w:space="0" w:color="auto"/>
        <w:right w:val="none" w:sz="0" w:space="0" w:color="auto"/>
      </w:divBdr>
    </w:div>
    <w:div w:id="308216896">
      <w:bodyDiv w:val="1"/>
      <w:marLeft w:val="0"/>
      <w:marRight w:val="0"/>
      <w:marTop w:val="0"/>
      <w:marBottom w:val="0"/>
      <w:divBdr>
        <w:top w:val="none" w:sz="0" w:space="0" w:color="auto"/>
        <w:left w:val="none" w:sz="0" w:space="0" w:color="auto"/>
        <w:bottom w:val="none" w:sz="0" w:space="0" w:color="auto"/>
        <w:right w:val="none" w:sz="0" w:space="0" w:color="auto"/>
      </w:divBdr>
    </w:div>
    <w:div w:id="316761521">
      <w:bodyDiv w:val="1"/>
      <w:marLeft w:val="0"/>
      <w:marRight w:val="0"/>
      <w:marTop w:val="0"/>
      <w:marBottom w:val="0"/>
      <w:divBdr>
        <w:top w:val="none" w:sz="0" w:space="0" w:color="auto"/>
        <w:left w:val="none" w:sz="0" w:space="0" w:color="auto"/>
        <w:bottom w:val="none" w:sz="0" w:space="0" w:color="auto"/>
        <w:right w:val="none" w:sz="0" w:space="0" w:color="auto"/>
      </w:divBdr>
    </w:div>
    <w:div w:id="444663999">
      <w:bodyDiv w:val="1"/>
      <w:marLeft w:val="0"/>
      <w:marRight w:val="0"/>
      <w:marTop w:val="0"/>
      <w:marBottom w:val="0"/>
      <w:divBdr>
        <w:top w:val="none" w:sz="0" w:space="0" w:color="auto"/>
        <w:left w:val="none" w:sz="0" w:space="0" w:color="auto"/>
        <w:bottom w:val="none" w:sz="0" w:space="0" w:color="auto"/>
        <w:right w:val="none" w:sz="0" w:space="0" w:color="auto"/>
      </w:divBdr>
    </w:div>
    <w:div w:id="489293272">
      <w:bodyDiv w:val="1"/>
      <w:marLeft w:val="0"/>
      <w:marRight w:val="0"/>
      <w:marTop w:val="0"/>
      <w:marBottom w:val="0"/>
      <w:divBdr>
        <w:top w:val="none" w:sz="0" w:space="0" w:color="auto"/>
        <w:left w:val="none" w:sz="0" w:space="0" w:color="auto"/>
        <w:bottom w:val="none" w:sz="0" w:space="0" w:color="auto"/>
        <w:right w:val="none" w:sz="0" w:space="0" w:color="auto"/>
      </w:divBdr>
    </w:div>
    <w:div w:id="785929235">
      <w:bodyDiv w:val="1"/>
      <w:marLeft w:val="0"/>
      <w:marRight w:val="0"/>
      <w:marTop w:val="0"/>
      <w:marBottom w:val="0"/>
      <w:divBdr>
        <w:top w:val="none" w:sz="0" w:space="0" w:color="auto"/>
        <w:left w:val="none" w:sz="0" w:space="0" w:color="auto"/>
        <w:bottom w:val="none" w:sz="0" w:space="0" w:color="auto"/>
        <w:right w:val="none" w:sz="0" w:space="0" w:color="auto"/>
      </w:divBdr>
    </w:div>
    <w:div w:id="849878032">
      <w:bodyDiv w:val="1"/>
      <w:marLeft w:val="0"/>
      <w:marRight w:val="0"/>
      <w:marTop w:val="0"/>
      <w:marBottom w:val="0"/>
      <w:divBdr>
        <w:top w:val="none" w:sz="0" w:space="0" w:color="auto"/>
        <w:left w:val="none" w:sz="0" w:space="0" w:color="auto"/>
        <w:bottom w:val="none" w:sz="0" w:space="0" w:color="auto"/>
        <w:right w:val="none" w:sz="0" w:space="0" w:color="auto"/>
      </w:divBdr>
    </w:div>
    <w:div w:id="865219195">
      <w:bodyDiv w:val="1"/>
      <w:marLeft w:val="0"/>
      <w:marRight w:val="0"/>
      <w:marTop w:val="0"/>
      <w:marBottom w:val="0"/>
      <w:divBdr>
        <w:top w:val="none" w:sz="0" w:space="0" w:color="auto"/>
        <w:left w:val="none" w:sz="0" w:space="0" w:color="auto"/>
        <w:bottom w:val="none" w:sz="0" w:space="0" w:color="auto"/>
        <w:right w:val="none" w:sz="0" w:space="0" w:color="auto"/>
      </w:divBdr>
    </w:div>
    <w:div w:id="1043554166">
      <w:bodyDiv w:val="1"/>
      <w:marLeft w:val="0"/>
      <w:marRight w:val="0"/>
      <w:marTop w:val="0"/>
      <w:marBottom w:val="0"/>
      <w:divBdr>
        <w:top w:val="none" w:sz="0" w:space="0" w:color="auto"/>
        <w:left w:val="none" w:sz="0" w:space="0" w:color="auto"/>
        <w:bottom w:val="none" w:sz="0" w:space="0" w:color="auto"/>
        <w:right w:val="none" w:sz="0" w:space="0" w:color="auto"/>
      </w:divBdr>
    </w:div>
    <w:div w:id="1112431673">
      <w:bodyDiv w:val="1"/>
      <w:marLeft w:val="0"/>
      <w:marRight w:val="0"/>
      <w:marTop w:val="0"/>
      <w:marBottom w:val="0"/>
      <w:divBdr>
        <w:top w:val="none" w:sz="0" w:space="0" w:color="auto"/>
        <w:left w:val="none" w:sz="0" w:space="0" w:color="auto"/>
        <w:bottom w:val="none" w:sz="0" w:space="0" w:color="auto"/>
        <w:right w:val="none" w:sz="0" w:space="0" w:color="auto"/>
      </w:divBdr>
    </w:div>
    <w:div w:id="1338116845">
      <w:bodyDiv w:val="1"/>
      <w:marLeft w:val="0"/>
      <w:marRight w:val="0"/>
      <w:marTop w:val="0"/>
      <w:marBottom w:val="0"/>
      <w:divBdr>
        <w:top w:val="none" w:sz="0" w:space="0" w:color="auto"/>
        <w:left w:val="none" w:sz="0" w:space="0" w:color="auto"/>
        <w:bottom w:val="none" w:sz="0" w:space="0" w:color="auto"/>
        <w:right w:val="none" w:sz="0" w:space="0" w:color="auto"/>
      </w:divBdr>
    </w:div>
    <w:div w:id="1378046530">
      <w:bodyDiv w:val="1"/>
      <w:marLeft w:val="0"/>
      <w:marRight w:val="0"/>
      <w:marTop w:val="0"/>
      <w:marBottom w:val="0"/>
      <w:divBdr>
        <w:top w:val="none" w:sz="0" w:space="0" w:color="auto"/>
        <w:left w:val="none" w:sz="0" w:space="0" w:color="auto"/>
        <w:bottom w:val="none" w:sz="0" w:space="0" w:color="auto"/>
        <w:right w:val="none" w:sz="0" w:space="0" w:color="auto"/>
      </w:divBdr>
    </w:div>
    <w:div w:id="1578245674">
      <w:bodyDiv w:val="1"/>
      <w:marLeft w:val="0"/>
      <w:marRight w:val="0"/>
      <w:marTop w:val="0"/>
      <w:marBottom w:val="0"/>
      <w:divBdr>
        <w:top w:val="none" w:sz="0" w:space="0" w:color="auto"/>
        <w:left w:val="none" w:sz="0" w:space="0" w:color="auto"/>
        <w:bottom w:val="none" w:sz="0" w:space="0" w:color="auto"/>
        <w:right w:val="none" w:sz="0" w:space="0" w:color="auto"/>
      </w:divBdr>
    </w:div>
    <w:div w:id="1578398174">
      <w:bodyDiv w:val="1"/>
      <w:marLeft w:val="0"/>
      <w:marRight w:val="0"/>
      <w:marTop w:val="0"/>
      <w:marBottom w:val="0"/>
      <w:divBdr>
        <w:top w:val="none" w:sz="0" w:space="0" w:color="auto"/>
        <w:left w:val="none" w:sz="0" w:space="0" w:color="auto"/>
        <w:bottom w:val="none" w:sz="0" w:space="0" w:color="auto"/>
        <w:right w:val="none" w:sz="0" w:space="0" w:color="auto"/>
      </w:divBdr>
    </w:div>
    <w:div w:id="1630011497">
      <w:bodyDiv w:val="1"/>
      <w:marLeft w:val="0"/>
      <w:marRight w:val="0"/>
      <w:marTop w:val="0"/>
      <w:marBottom w:val="0"/>
      <w:divBdr>
        <w:top w:val="none" w:sz="0" w:space="0" w:color="auto"/>
        <w:left w:val="none" w:sz="0" w:space="0" w:color="auto"/>
        <w:bottom w:val="none" w:sz="0" w:space="0" w:color="auto"/>
        <w:right w:val="none" w:sz="0" w:space="0" w:color="auto"/>
      </w:divBdr>
    </w:div>
    <w:div w:id="1794864060">
      <w:bodyDiv w:val="1"/>
      <w:marLeft w:val="0"/>
      <w:marRight w:val="0"/>
      <w:marTop w:val="0"/>
      <w:marBottom w:val="0"/>
      <w:divBdr>
        <w:top w:val="none" w:sz="0" w:space="0" w:color="auto"/>
        <w:left w:val="none" w:sz="0" w:space="0" w:color="auto"/>
        <w:bottom w:val="none" w:sz="0" w:space="0" w:color="auto"/>
        <w:right w:val="none" w:sz="0" w:space="0" w:color="auto"/>
      </w:divBdr>
    </w:div>
    <w:div w:id="1810437702">
      <w:bodyDiv w:val="1"/>
      <w:marLeft w:val="0"/>
      <w:marRight w:val="0"/>
      <w:marTop w:val="0"/>
      <w:marBottom w:val="0"/>
      <w:divBdr>
        <w:top w:val="none" w:sz="0" w:space="0" w:color="auto"/>
        <w:left w:val="none" w:sz="0" w:space="0" w:color="auto"/>
        <w:bottom w:val="none" w:sz="0" w:space="0" w:color="auto"/>
        <w:right w:val="none" w:sz="0" w:space="0" w:color="auto"/>
      </w:divBdr>
    </w:div>
    <w:div w:id="1818453247">
      <w:bodyDiv w:val="1"/>
      <w:marLeft w:val="0"/>
      <w:marRight w:val="0"/>
      <w:marTop w:val="0"/>
      <w:marBottom w:val="0"/>
      <w:divBdr>
        <w:top w:val="none" w:sz="0" w:space="0" w:color="auto"/>
        <w:left w:val="none" w:sz="0" w:space="0" w:color="auto"/>
        <w:bottom w:val="none" w:sz="0" w:space="0" w:color="auto"/>
        <w:right w:val="none" w:sz="0" w:space="0" w:color="auto"/>
      </w:divBdr>
    </w:div>
    <w:div w:id="1901742563">
      <w:bodyDiv w:val="1"/>
      <w:marLeft w:val="0"/>
      <w:marRight w:val="0"/>
      <w:marTop w:val="0"/>
      <w:marBottom w:val="0"/>
      <w:divBdr>
        <w:top w:val="none" w:sz="0" w:space="0" w:color="auto"/>
        <w:left w:val="none" w:sz="0" w:space="0" w:color="auto"/>
        <w:bottom w:val="none" w:sz="0" w:space="0" w:color="auto"/>
        <w:right w:val="none" w:sz="0" w:space="0" w:color="auto"/>
      </w:divBdr>
    </w:div>
    <w:div w:id="1911307845">
      <w:bodyDiv w:val="1"/>
      <w:marLeft w:val="0"/>
      <w:marRight w:val="0"/>
      <w:marTop w:val="0"/>
      <w:marBottom w:val="0"/>
      <w:divBdr>
        <w:top w:val="none" w:sz="0" w:space="0" w:color="auto"/>
        <w:left w:val="none" w:sz="0" w:space="0" w:color="auto"/>
        <w:bottom w:val="none" w:sz="0" w:space="0" w:color="auto"/>
        <w:right w:val="none" w:sz="0" w:space="0" w:color="auto"/>
      </w:divBdr>
    </w:div>
    <w:div w:id="1914196830">
      <w:bodyDiv w:val="1"/>
      <w:marLeft w:val="0"/>
      <w:marRight w:val="0"/>
      <w:marTop w:val="0"/>
      <w:marBottom w:val="0"/>
      <w:divBdr>
        <w:top w:val="none" w:sz="0" w:space="0" w:color="auto"/>
        <w:left w:val="none" w:sz="0" w:space="0" w:color="auto"/>
        <w:bottom w:val="none" w:sz="0" w:space="0" w:color="auto"/>
        <w:right w:val="none" w:sz="0" w:space="0" w:color="auto"/>
      </w:divBdr>
    </w:div>
    <w:div w:id="1941720513">
      <w:bodyDiv w:val="1"/>
      <w:marLeft w:val="0"/>
      <w:marRight w:val="0"/>
      <w:marTop w:val="0"/>
      <w:marBottom w:val="0"/>
      <w:divBdr>
        <w:top w:val="none" w:sz="0" w:space="0" w:color="auto"/>
        <w:left w:val="none" w:sz="0" w:space="0" w:color="auto"/>
        <w:bottom w:val="none" w:sz="0" w:space="0" w:color="auto"/>
        <w:right w:val="none" w:sz="0" w:space="0" w:color="auto"/>
      </w:divBdr>
    </w:div>
    <w:div w:id="206733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1978</Words>
  <Characters>11279</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Григорий Антипин</cp:lastModifiedBy>
  <cp:revision>66</cp:revision>
  <dcterms:created xsi:type="dcterms:W3CDTF">2025-10-06T20:25:00Z</dcterms:created>
  <dcterms:modified xsi:type="dcterms:W3CDTF">2025-10-15T14:11:00Z</dcterms:modified>
</cp:coreProperties>
</file>