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5C3" w:rsidRDefault="00EF7153" w:rsidP="003915C3">
      <w:pPr>
        <w:pStyle w:val="1"/>
      </w:pPr>
      <w:r>
        <w:t>Приложение «</w:t>
      </w:r>
      <w:r>
        <w:rPr>
          <w:lang w:val="en-US"/>
        </w:rPr>
        <w:t>Easy</w:t>
      </w:r>
      <w:r w:rsidRPr="00EF7153">
        <w:t xml:space="preserve"> </w:t>
      </w:r>
      <w:r>
        <w:rPr>
          <w:lang w:val="en-US"/>
        </w:rPr>
        <w:t>A</w:t>
      </w:r>
      <w:proofErr w:type="spellStart"/>
      <w:r w:rsidRPr="00EF7153">
        <w:t>uction</w:t>
      </w:r>
      <w:proofErr w:type="spellEnd"/>
      <w:r>
        <w:t>»</w:t>
      </w:r>
    </w:p>
    <w:p w:rsidR="008E6DCE" w:rsidRPr="008E6DCE" w:rsidRDefault="00EF7153" w:rsidP="008E6DCE">
      <w:pPr>
        <w:pStyle w:val="2"/>
      </w:pPr>
      <w:r>
        <w:t xml:space="preserve">Бизнес </w:t>
      </w:r>
      <w:r w:rsidR="003915C3">
        <w:t>требование</w:t>
      </w:r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21"/>
        <w:gridCol w:w="4194"/>
      </w:tblGrid>
      <w:tr w:rsidR="008E6DCE" w:rsidTr="003915C3">
        <w:tc>
          <w:tcPr>
            <w:tcW w:w="621" w:type="dxa"/>
            <w:shd w:val="clear" w:color="auto" w:fill="F2F2F2" w:themeFill="background1" w:themeFillShade="F2"/>
          </w:tcPr>
          <w:p w:rsidR="008E6DCE" w:rsidRDefault="008E6D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БТ</w:t>
            </w:r>
          </w:p>
        </w:tc>
        <w:tc>
          <w:tcPr>
            <w:tcW w:w="4194" w:type="dxa"/>
            <w:shd w:val="clear" w:color="auto" w:fill="F2F2F2" w:themeFill="background1" w:themeFillShade="F2"/>
          </w:tcPr>
          <w:p w:rsidR="008E6DCE" w:rsidRDefault="008E6D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8E6DCE" w:rsidTr="003915C3">
        <w:tc>
          <w:tcPr>
            <w:tcW w:w="621" w:type="dxa"/>
          </w:tcPr>
          <w:p w:rsidR="008E6DCE" w:rsidRDefault="008E6D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94" w:type="dxa"/>
          </w:tcPr>
          <w:p w:rsidR="008E6DCE" w:rsidRDefault="008E6D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Проведение цифровых аукционов</w:t>
            </w:r>
          </w:p>
        </w:tc>
      </w:tr>
    </w:tbl>
    <w:p w:rsidR="00EF7153" w:rsidRDefault="00EF715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4"/>
        </w:rPr>
        <w:t>.</w:t>
      </w:r>
      <w:r w:rsidR="00D4624B" w:rsidRPr="00D4624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Функциональные</w:t>
      </w:r>
      <w:proofErr w:type="gramEnd"/>
      <w:r w:rsidR="00D4624B" w:rsidRPr="00D4624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требования</w:t>
      </w:r>
    </w:p>
    <w:p w:rsidR="00D73EB4" w:rsidRDefault="00D73EB4" w:rsidP="00D73EB4">
      <w:pPr>
        <w:pStyle w:val="3"/>
        <w:rPr>
          <w:color w:val="2F5496" w:themeColor="accent1" w:themeShade="BF"/>
          <w:sz w:val="26"/>
          <w:szCs w:val="26"/>
        </w:rPr>
      </w:pPr>
      <w:r w:rsidRPr="00D73EB4">
        <w:t>Роли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5"/>
        <w:gridCol w:w="5147"/>
      </w:tblGrid>
      <w:tr w:rsidR="00D73EB4" w:rsidTr="00F54201">
        <w:tc>
          <w:tcPr>
            <w:tcW w:w="1085" w:type="dxa"/>
            <w:shd w:val="clear" w:color="auto" w:fill="F2F2F2" w:themeFill="background1" w:themeFillShade="F2"/>
          </w:tcPr>
          <w:p w:rsidR="00D73EB4" w:rsidRDefault="00D73EB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Роль</w:t>
            </w:r>
          </w:p>
        </w:tc>
        <w:tc>
          <w:tcPr>
            <w:tcW w:w="5147" w:type="dxa"/>
            <w:shd w:val="clear" w:color="auto" w:fill="F2F2F2" w:themeFill="background1" w:themeFillShade="F2"/>
          </w:tcPr>
          <w:p w:rsidR="00D73EB4" w:rsidRDefault="00D73EB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D73EB4" w:rsidTr="00F54201">
        <w:tc>
          <w:tcPr>
            <w:tcW w:w="1085" w:type="dxa"/>
          </w:tcPr>
          <w:p w:rsidR="00D73EB4" w:rsidRDefault="00D73EB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</w:t>
            </w:r>
          </w:p>
        </w:tc>
        <w:tc>
          <w:tcPr>
            <w:tcW w:w="5147" w:type="dxa"/>
          </w:tcPr>
          <w:p w:rsidR="00D73EB4" w:rsidRDefault="00F54201" w:rsidP="00F542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Роль основного пользователя системы</w:t>
            </w:r>
          </w:p>
        </w:tc>
      </w:tr>
      <w:tr w:rsidR="00D73EB4" w:rsidTr="00F54201">
        <w:tc>
          <w:tcPr>
            <w:tcW w:w="1085" w:type="dxa"/>
          </w:tcPr>
          <w:p w:rsidR="00D73EB4" w:rsidRDefault="00D73EB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</w:t>
            </w:r>
          </w:p>
        </w:tc>
        <w:tc>
          <w:tcPr>
            <w:tcW w:w="5147" w:type="dxa"/>
          </w:tcPr>
          <w:p w:rsidR="00D73EB4" w:rsidRDefault="00F542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Внутренняя роль для верификации действий пользователя «Клиента»</w:t>
            </w:r>
          </w:p>
        </w:tc>
      </w:tr>
    </w:tbl>
    <w:p w:rsidR="008E6DCE" w:rsidRPr="008E6DCE" w:rsidRDefault="00060262" w:rsidP="00D4624B">
      <w:pPr>
        <w:pStyle w:val="3"/>
      </w:pPr>
      <w:r>
        <w:t>Сценарии использования системы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3115"/>
        <w:gridCol w:w="1085"/>
      </w:tblGrid>
      <w:tr w:rsidR="006E787B" w:rsidTr="008E6DCE">
        <w:tc>
          <w:tcPr>
            <w:tcW w:w="565" w:type="dxa"/>
            <w:shd w:val="clear" w:color="auto" w:fill="F2F2F2" w:themeFill="background1" w:themeFillShade="F2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</w:t>
            </w:r>
          </w:p>
        </w:tc>
        <w:tc>
          <w:tcPr>
            <w:tcW w:w="3115" w:type="dxa"/>
            <w:shd w:val="clear" w:color="auto" w:fill="F2F2F2" w:themeFill="background1" w:themeFillShade="F2"/>
          </w:tcPr>
          <w:p w:rsidR="006E787B" w:rsidRPr="006E787B" w:rsidRDefault="006E787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 Case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:rsidR="006E787B" w:rsidRP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Роль</w:t>
            </w:r>
          </w:p>
        </w:tc>
      </w:tr>
      <w:tr w:rsidR="006E787B" w:rsidTr="008E6DCE">
        <w:tc>
          <w:tcPr>
            <w:tcW w:w="56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5" w:type="dxa"/>
          </w:tcPr>
          <w:p w:rsidR="006E787B" w:rsidRP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Регистрация</w:t>
            </w:r>
          </w:p>
        </w:tc>
        <w:tc>
          <w:tcPr>
            <w:tcW w:w="108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</w:t>
            </w:r>
          </w:p>
        </w:tc>
      </w:tr>
      <w:tr w:rsidR="006E787B" w:rsidTr="008E6DCE">
        <w:tc>
          <w:tcPr>
            <w:tcW w:w="56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Авторизация</w:t>
            </w:r>
          </w:p>
        </w:tc>
        <w:tc>
          <w:tcPr>
            <w:tcW w:w="108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Клиент, Админ</w:t>
            </w:r>
          </w:p>
        </w:tc>
      </w:tr>
      <w:tr w:rsidR="006E787B" w:rsidTr="008E6DCE">
        <w:tc>
          <w:tcPr>
            <w:tcW w:w="56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11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Подтверждение профиля</w:t>
            </w:r>
          </w:p>
        </w:tc>
        <w:tc>
          <w:tcPr>
            <w:tcW w:w="108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</w:t>
            </w:r>
          </w:p>
        </w:tc>
      </w:tr>
      <w:tr w:rsidR="006E787B" w:rsidTr="008E6DCE">
        <w:tc>
          <w:tcPr>
            <w:tcW w:w="56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Создание лота</w:t>
            </w:r>
          </w:p>
        </w:tc>
        <w:tc>
          <w:tcPr>
            <w:tcW w:w="108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</w:t>
            </w:r>
          </w:p>
        </w:tc>
      </w:tr>
      <w:tr w:rsidR="006E787B" w:rsidTr="008E6DCE">
        <w:tc>
          <w:tcPr>
            <w:tcW w:w="56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11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Подтверждение лота</w:t>
            </w:r>
          </w:p>
        </w:tc>
        <w:tc>
          <w:tcPr>
            <w:tcW w:w="108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</w:t>
            </w:r>
          </w:p>
        </w:tc>
      </w:tr>
      <w:tr w:rsidR="006E787B" w:rsidTr="008E6DCE">
        <w:tc>
          <w:tcPr>
            <w:tcW w:w="56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11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Создание события</w:t>
            </w:r>
          </w:p>
        </w:tc>
        <w:tc>
          <w:tcPr>
            <w:tcW w:w="108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</w:t>
            </w:r>
          </w:p>
        </w:tc>
      </w:tr>
      <w:tr w:rsidR="006E787B" w:rsidTr="008E6DCE">
        <w:tc>
          <w:tcPr>
            <w:tcW w:w="56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11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Создание заявки</w:t>
            </w:r>
          </w:p>
        </w:tc>
        <w:tc>
          <w:tcPr>
            <w:tcW w:w="108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</w:t>
            </w:r>
          </w:p>
        </w:tc>
      </w:tr>
      <w:tr w:rsidR="006E787B" w:rsidTr="008E6DCE">
        <w:tc>
          <w:tcPr>
            <w:tcW w:w="565" w:type="dxa"/>
          </w:tcPr>
          <w:p w:rsidR="006E787B" w:rsidRDefault="006E787B" w:rsidP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115" w:type="dxa"/>
          </w:tcPr>
          <w:p w:rsidR="006E787B" w:rsidRDefault="006E787B" w:rsidP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Утверждение лота</w:t>
            </w:r>
          </w:p>
        </w:tc>
        <w:tc>
          <w:tcPr>
            <w:tcW w:w="108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</w:t>
            </w:r>
          </w:p>
        </w:tc>
      </w:tr>
    </w:tbl>
    <w:p w:rsidR="006E787B" w:rsidRDefault="006E787B">
      <w:pPr>
        <w:rPr>
          <w:rFonts w:ascii="Times New Roman" w:hAnsi="Times New Roman" w:cs="Times New Roman"/>
          <w:sz w:val="24"/>
        </w:rPr>
      </w:pPr>
    </w:p>
    <w:p w:rsidR="00060262" w:rsidRPr="00060262" w:rsidRDefault="00060262" w:rsidP="00060262">
      <w:pPr>
        <w:pStyle w:val="2"/>
      </w:pPr>
      <w:r w:rsidRPr="00060262">
        <w:t>Модель данных</w:t>
      </w:r>
    </w:p>
    <w:p w:rsidR="00060262" w:rsidRDefault="00A030DA" w:rsidP="00060262">
      <w:r>
        <w:object w:dxaOrig="1520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7" o:title=""/>
          </v:shape>
          <o:OLEObject Type="Embed" ProgID="Package" ShapeID="_x0000_i1027" DrawAspect="Icon" ObjectID="_1669838553" r:id="rId8"/>
        </w:object>
      </w:r>
      <w:bookmarkStart w:id="0" w:name="_GoBack"/>
      <w:bookmarkEnd w:id="0"/>
    </w:p>
    <w:p w:rsidR="00D4624B" w:rsidRDefault="00D4624B" w:rsidP="00D4624B">
      <w:pPr>
        <w:pStyle w:val="2"/>
      </w:pPr>
      <w:r>
        <w:t>Нефункциональные требования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4"/>
        <w:gridCol w:w="2102"/>
        <w:gridCol w:w="5996"/>
      </w:tblGrid>
      <w:tr w:rsidR="00F54201" w:rsidTr="004333ED">
        <w:tc>
          <w:tcPr>
            <w:tcW w:w="544" w:type="dxa"/>
            <w:shd w:val="clear" w:color="auto" w:fill="F2F2F2" w:themeFill="background1" w:themeFillShade="F2"/>
          </w:tcPr>
          <w:p w:rsidR="00F54201" w:rsidRDefault="00F54201" w:rsidP="00D4624B">
            <w:r>
              <w:t>№</w:t>
            </w:r>
          </w:p>
        </w:tc>
        <w:tc>
          <w:tcPr>
            <w:tcW w:w="2102" w:type="dxa"/>
            <w:shd w:val="clear" w:color="auto" w:fill="F2F2F2" w:themeFill="background1" w:themeFillShade="F2"/>
          </w:tcPr>
          <w:p w:rsidR="00F54201" w:rsidRDefault="00F54201" w:rsidP="00D4624B">
            <w:r>
              <w:t>Тип</w:t>
            </w:r>
          </w:p>
        </w:tc>
        <w:tc>
          <w:tcPr>
            <w:tcW w:w="5996" w:type="dxa"/>
            <w:shd w:val="clear" w:color="auto" w:fill="F2F2F2" w:themeFill="background1" w:themeFillShade="F2"/>
          </w:tcPr>
          <w:p w:rsidR="00F54201" w:rsidRDefault="00F54201" w:rsidP="00D4624B">
            <w:r>
              <w:t>Описание</w:t>
            </w:r>
          </w:p>
        </w:tc>
      </w:tr>
      <w:tr w:rsidR="00F54201" w:rsidTr="004333ED">
        <w:tc>
          <w:tcPr>
            <w:tcW w:w="544" w:type="dxa"/>
          </w:tcPr>
          <w:p w:rsidR="00F54201" w:rsidRDefault="00F54201" w:rsidP="00D4624B">
            <w:r>
              <w:t>1</w:t>
            </w:r>
          </w:p>
        </w:tc>
        <w:tc>
          <w:tcPr>
            <w:tcW w:w="2102" w:type="dxa"/>
          </w:tcPr>
          <w:p w:rsidR="00F54201" w:rsidRDefault="00F54201" w:rsidP="00D4624B">
            <w:r>
              <w:t>Отказоустойчивость</w:t>
            </w:r>
          </w:p>
        </w:tc>
        <w:tc>
          <w:tcPr>
            <w:tcW w:w="5996" w:type="dxa"/>
          </w:tcPr>
          <w:p w:rsidR="00F54201" w:rsidRDefault="00F54201" w:rsidP="00D4624B">
            <w:r>
              <w:t xml:space="preserve">Репликация данных. Использование 2 БД, Мастер на запись, раб на чтение. </w:t>
            </w:r>
          </w:p>
        </w:tc>
      </w:tr>
      <w:tr w:rsidR="00F54201" w:rsidTr="004333ED">
        <w:tc>
          <w:tcPr>
            <w:tcW w:w="544" w:type="dxa"/>
          </w:tcPr>
          <w:p w:rsidR="00F54201" w:rsidRDefault="00F54201" w:rsidP="00D4624B">
            <w:r>
              <w:t>2</w:t>
            </w:r>
          </w:p>
        </w:tc>
        <w:tc>
          <w:tcPr>
            <w:tcW w:w="2102" w:type="dxa"/>
          </w:tcPr>
          <w:p w:rsidR="00F54201" w:rsidRDefault="00F54201" w:rsidP="00D4624B">
            <w:r>
              <w:t>Отказоустойчивость</w:t>
            </w:r>
          </w:p>
        </w:tc>
        <w:tc>
          <w:tcPr>
            <w:tcW w:w="5996" w:type="dxa"/>
          </w:tcPr>
          <w:p w:rsidR="00F54201" w:rsidRDefault="00F54201" w:rsidP="00F54201">
            <w:r>
              <w:t>Резервное копирование данных 1 раз в день.</w:t>
            </w:r>
          </w:p>
        </w:tc>
      </w:tr>
    </w:tbl>
    <w:p w:rsidR="00D4624B" w:rsidRPr="00D4624B" w:rsidRDefault="00D4624B" w:rsidP="00D4624B"/>
    <w:sectPr w:rsidR="00D4624B" w:rsidRPr="00D462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A2B" w:rsidRDefault="00565A2B" w:rsidP="00EF7153">
      <w:pPr>
        <w:spacing w:after="0" w:line="240" w:lineRule="auto"/>
      </w:pPr>
      <w:r>
        <w:separator/>
      </w:r>
    </w:p>
  </w:endnote>
  <w:endnote w:type="continuationSeparator" w:id="0">
    <w:p w:rsidR="00565A2B" w:rsidRDefault="00565A2B" w:rsidP="00EF7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153" w:rsidRDefault="00EF715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153" w:rsidRDefault="004333ED">
    <w:pPr>
      <w:pStyle w:val="a5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7" name="Рисунок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153" w:rsidRDefault="00EF715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A2B" w:rsidRDefault="00565A2B" w:rsidP="00EF7153">
      <w:pPr>
        <w:spacing w:after="0" w:line="240" w:lineRule="auto"/>
      </w:pPr>
      <w:r>
        <w:separator/>
      </w:r>
    </w:p>
  </w:footnote>
  <w:footnote w:type="continuationSeparator" w:id="0">
    <w:p w:rsidR="00565A2B" w:rsidRDefault="00565A2B" w:rsidP="00EF7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153" w:rsidRDefault="00EF715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153" w:rsidRDefault="00EF715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153" w:rsidRDefault="00EF715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1DA"/>
    <w:rsid w:val="00060262"/>
    <w:rsid w:val="001C5139"/>
    <w:rsid w:val="002C7705"/>
    <w:rsid w:val="003915C3"/>
    <w:rsid w:val="004333ED"/>
    <w:rsid w:val="00565A2B"/>
    <w:rsid w:val="006C71DA"/>
    <w:rsid w:val="006E787B"/>
    <w:rsid w:val="008E6DCE"/>
    <w:rsid w:val="00930A8B"/>
    <w:rsid w:val="00A030DA"/>
    <w:rsid w:val="00C631C3"/>
    <w:rsid w:val="00D4624B"/>
    <w:rsid w:val="00D73EB4"/>
    <w:rsid w:val="00D95CFA"/>
    <w:rsid w:val="00EF7153"/>
    <w:rsid w:val="00F5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4BD294"/>
  <w15:chartTrackingRefBased/>
  <w15:docId w15:val="{B90CA013-90A4-46E0-8476-11BDF1C4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6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6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6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1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7153"/>
  </w:style>
  <w:style w:type="paragraph" w:styleId="a5">
    <w:name w:val="footer"/>
    <w:basedOn w:val="a"/>
    <w:link w:val="a6"/>
    <w:uiPriority w:val="99"/>
    <w:unhideWhenUsed/>
    <w:rsid w:val="00EF71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7153"/>
  </w:style>
  <w:style w:type="table" w:styleId="a7">
    <w:name w:val="Table Grid"/>
    <w:basedOn w:val="a1"/>
    <w:uiPriority w:val="39"/>
    <w:rsid w:val="006E7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8E6DC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E6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6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462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91F4477146B4252DD998372DA9EFC144.dms.sberbank.ru/91F4477146B4252DD998372DA9EFC144-561C0C04385851912DE8F78D219AEF37-56CA882239A4A41514328880AFD6AC4F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7BF84-1105-44D2-91B6-2BD3AC466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Басиладзе Георгий Тамазович</dc:creator>
  <cp:keywords/>
  <dc:description/>
  <cp:lastModifiedBy>Пользователь Windows</cp:lastModifiedBy>
  <cp:revision>11</cp:revision>
  <dcterms:created xsi:type="dcterms:W3CDTF">2020-12-18T19:51:00Z</dcterms:created>
  <dcterms:modified xsi:type="dcterms:W3CDTF">2020-12-18T20:16:00Z</dcterms:modified>
</cp:coreProperties>
</file>