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3.6" w:lineRule="auto"/>
        <w:ind w:left="-566.9291338582677" w:right="-324.3307086614169" w:firstLine="0"/>
        <w:rPr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SA18C01506</w:t>
      </w: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                             C6</w:t>
      </w:r>
    </w:p>
    <w:p w:rsidR="00000000" w:rsidDel="00000000" w:rsidP="00000000" w:rsidRDefault="00000000" w:rsidRPr="00000000" w14:paraId="00000002">
      <w:pPr>
        <w:spacing w:line="273.6" w:lineRule="auto"/>
        <w:ind w:left="-566.9291338582677" w:right="-607.7952755905511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Notice of proceedings</w:t>
      </w:r>
    </w:p>
    <w:p w:rsidR="00000000" w:rsidDel="00000000" w:rsidP="00000000" w:rsidRDefault="00000000" w:rsidRPr="00000000" w14:paraId="00000003">
      <w:pPr>
        <w:spacing w:line="273.6" w:lineRule="auto"/>
        <w:ind w:left="-566.9291338582677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3.6" w:lineRule="auto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 August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3.6" w:lineRule="auto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Family Court Swansea</w:t>
      </w:r>
    </w:p>
    <w:p w:rsidR="00000000" w:rsidDel="00000000" w:rsidP="00000000" w:rsidRDefault="00000000" w:rsidRPr="00000000" w14:paraId="00000006">
      <w:pPr>
        <w:spacing w:line="273.6" w:lineRule="auto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3.6" w:lineRule="auto"/>
        <w:ind w:left="-566.9291338582677" w:right="-324.330708661416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{Applicant} has applied for a [child protection] order for {Child 1 full name}, {Child 2 full name} {etc}. You have been named as a party.</w:t>
      </w:r>
    </w:p>
    <w:p w:rsidR="00000000" w:rsidDel="00000000" w:rsidP="00000000" w:rsidRDefault="00000000" w:rsidRPr="00000000" w14:paraId="00000008">
      <w:pPr>
        <w:spacing w:line="273.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3.6" w:lineRule="auto"/>
        <w:ind w:left="-566.9291338582677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What you need to do </w:t>
      </w:r>
    </w:p>
    <w:p w:rsidR="00000000" w:rsidDel="00000000" w:rsidP="00000000" w:rsidRDefault="00000000" w:rsidRPr="00000000" w14:paraId="0000000A">
      <w:pPr>
        <w:spacing w:line="273.6" w:lineRule="auto"/>
        <w:ind w:left="-566.9291338582677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3.6" w:lineRule="auto"/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Complete the </w:t>
      </w:r>
      <w:commentRangeStart w:id="0"/>
      <w:r w:rsidDel="00000000" w:rsidR="00000000" w:rsidRPr="00000000">
        <w:rPr>
          <w:sz w:val="24"/>
          <w:szCs w:val="24"/>
          <w:rtl w:val="0"/>
        </w:rPr>
        <w:t xml:space="preserve">C7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4"/>
          <w:szCs w:val="24"/>
          <w:rtl w:val="0"/>
        </w:rPr>
        <w:t xml:space="preserve"> and send it to the court and all other parties. You need to do this as soon as possible.</w:t>
      </w:r>
    </w:p>
    <w:p w:rsidR="00000000" w:rsidDel="00000000" w:rsidP="00000000" w:rsidRDefault="00000000" w:rsidRPr="00000000" w14:paraId="0000000C">
      <w:pPr>
        <w:spacing w:line="273.6" w:lineRule="auto"/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3.6" w:lineRule="auto"/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Read the </w:t>
      </w:r>
      <w:commentRangeStart w:id="1"/>
      <w:r w:rsidDel="00000000" w:rsidR="00000000" w:rsidRPr="00000000">
        <w:rPr>
          <w:sz w:val="24"/>
          <w:szCs w:val="24"/>
          <w:rtl w:val="0"/>
        </w:rPr>
        <w:t xml:space="preserve">application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spacing w:line="273.6" w:lineRule="auto"/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3.6" w:lineRule="auto"/>
        <w:ind w:left="-566.9291338582677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You should go to the hearing.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3.6" w:lineRule="auto"/>
        <w:ind w:left="-566.9291338582677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Ind w:w="-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55"/>
        <w:gridCol w:w="4500"/>
        <w:tblGridChange w:id="0">
          <w:tblGrid>
            <w:gridCol w:w="5055"/>
            <w:gridCol w:w="4500"/>
          </w:tblGrid>
        </w:tblGridChange>
      </w:tblGrid>
      <w:tr>
        <w:trPr>
          <w:trHeight w:val="3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3.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3.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 June 2019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12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3.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Venue</w:t>
            </w:r>
          </w:p>
        </w:tc>
        <w:tc>
          <w:tcPr>
            <w:tcBorders>
              <w:top w:color="000000" w:space="0" w:sz="12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3.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Swansea Civil Court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12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3.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Pre-hearing attendance</w:t>
            </w:r>
          </w:p>
        </w:tc>
        <w:tc>
          <w:tcPr>
            <w:tcBorders>
              <w:top w:color="000000" w:space="0" w:sz="12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3.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2:30pm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12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3.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Hearing</w:t>
            </w:r>
          </w:p>
        </w:tc>
        <w:tc>
          <w:tcPr>
            <w:tcBorders>
              <w:top w:color="000000" w:space="0" w:sz="12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3.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3:30pm - 5:30pm</w:t>
            </w:r>
          </w:p>
        </w:tc>
      </w:tr>
    </w:tbl>
    <w:p w:rsidR="00000000" w:rsidDel="00000000" w:rsidP="00000000" w:rsidRDefault="00000000" w:rsidRPr="00000000" w14:paraId="00000019">
      <w:pPr>
        <w:spacing w:line="273.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152400</wp:posOffset>
                </wp:positionV>
                <wp:extent cx="190500" cy="285750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04725" y="1356000"/>
                          <a:ext cx="634200" cy="3482700"/>
                        </a:xfrm>
                        <a:prstGeom prst="rect">
                          <a:avLst/>
                        </a:prstGeom>
                        <a:solidFill>
                          <a:srgbClr val="BFC1C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152400</wp:posOffset>
                </wp:positionV>
                <wp:extent cx="190500" cy="285750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need to take a copy of this notice with you.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the hearing, you can tell the court about any special needs or circumstances of the {child / children}.</w:t>
      </w:r>
    </w:p>
    <w:p w:rsidR="00000000" w:rsidDel="00000000" w:rsidP="00000000" w:rsidRDefault="00000000" w:rsidRPr="00000000" w14:paraId="0000001E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566.9291338582677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Let a court know about a change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566.9291338582677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You must let the court know if something has </w:t>
      </w:r>
      <w:commentRangeStart w:id="2"/>
      <w:r w:rsidDel="00000000" w:rsidR="00000000" w:rsidRPr="00000000">
        <w:rPr>
          <w:sz w:val="24"/>
          <w:szCs w:val="24"/>
          <w:rtl w:val="0"/>
        </w:rPr>
        <w:t xml:space="preserve">changed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sz w:val="24"/>
          <w:szCs w:val="24"/>
          <w:rtl w:val="0"/>
        </w:rPr>
        <w:t xml:space="preserve">. You’ll need to complete a C2 form, you can find a copy at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url </w:t>
      </w:r>
    </w:p>
    <w:p w:rsidR="00000000" w:rsidDel="00000000" w:rsidP="00000000" w:rsidRDefault="00000000" w:rsidRPr="00000000" w14:paraId="00000022">
      <w:pPr>
        <w:ind w:left="-566.9291338582677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out how you can get legal advice, go to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url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/>
      <w:pgMar w:bottom="1440" w:top="1440" w:left="1440" w:right="1440" w:header="720.0000000000001" w:footer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heo Asprou" w:id="2" w:date="2019-08-21T09:50:39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Removed "for example xxxxxxxxxxx". Agreed with Shahnaz that any example we could give makes it sound like they can easily hold up proceedings.</w:t>
      </w:r>
    </w:p>
  </w:comment>
  <w:comment w:author="Theo Asprou" w:id="0" w:date="2019-08-21T09:49:42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previously [confirmation that you’ve received this notice/C7]. Assumed this was an outstanding content decision.</w:t>
      </w:r>
    </w:p>
  </w:comment>
  <w:comment w:author="Theo Asprou" w:id="1" w:date="2019-08-21T09:51:55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be "Read the application - a copy is included with this notice." Removed enclosed as the long term aim for serving may be granting users access to case documents, so 'enclosed' will not make sense.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ind w:left="-566.9291338582677" w:firstLine="0"/>
      <w:rPr/>
    </w:pPr>
    <w:r w:rsidDel="00000000" w:rsidR="00000000" w:rsidRPr="00000000">
      <w:rPr>
        <w:color w:val="666666"/>
        <w:sz w:val="20"/>
        <w:szCs w:val="20"/>
        <w:rtl w:val="0"/>
      </w:rPr>
      <w:t xml:space="preserve">C6 (Notice to parties)</w:t>
      <w:tab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