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TZ+WLNBB+WICK analytics</w:t>
        <w:br/>
        <w:t>Research Results Guide</w:t>
      </w:r>
    </w:p>
    <w:p>
      <w:pPr>
        <w:jc w:val="center"/>
      </w:pPr>
      <w:r>
        <w:rPr>
          <w:rFonts w:ascii="Noto Sans Georgian" w:hAnsi="Noto Sans Georgian" w:eastAsia="Noto Sans Georgian"/>
          <w:color w:val="5A5A5A"/>
          <w:sz w:val="20"/>
        </w:rPr>
        <w:t>კონსოლიდირებული დასკვნები T/Z + WLNBB + WICK კვლევიდან · SPLIT analitic</w:t>
      </w:r>
    </w:p>
    <w:p>
      <w:pPr>
        <w:pStyle w:val="Heading1"/>
      </w:pPr>
      <w:r>
        <w:t>1. Scope / რა არის ეს ფაილი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ეს არის სამუშაო სახელმძღვანელო, სადაც გროვდება მაღალი ხარისხის დასკვნები T/Z, WLNBB/L, wick/suffix და 4-bar sequence კვლევებიდან.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მიზანი: მომავალში signal scanner-ში არ გამოვიყენოთ raw T/Z სიგნალები ბრმად; signal უნდა შეფასდეს composite + sequence + volume + price-position კონტექსტით.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კვლევის ძირითადი ბაზა: SP500 + NASDAQ A-M + NASDAQ N-Z daily statistics, 2025-03-31 → 2026-05-05.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Entry bar ყველა sequence-ში არის ბოლო/final signal bar-ის close.</w:t>
      </w:r>
    </w:p>
    <w:p>
      <w:pPr>
        <w:pStyle w:val="Heading1"/>
      </w:pPr>
      <w:r>
        <w:t>2. Core rule: raw signal alone is not enough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Raw T/Z სიგნალი იშვიათად არის საკმარისი. Edge ძირითადად ჩნდება: base T/Z + L digits + E/N + wick suffix + penetration suffix + 2/3/4-bar context.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Average return Nasdaq-ზე ხშირად მატყუარაა, რადგან low-price/penny universe-ში რამდენიმე pump აბერავს საშუალოს. Ranking-ში მთავარი უნდა იყოს median, fail rate და price bucket.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Bullish reject არ უნდა გადავყაროთ: ბევრი long-reject pattern კარგი short-watch ან short-A candidate ხდება.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T12 statistics-ში აქტიურია, მაგრამ მიმდინარე Pine ვერსიაში T12 არ იყო სრულად დამატებული; chart/statistics alignment-ისთვის T12 Pine logic უნდა დაემატოს.</w:t>
      </w:r>
    </w:p>
    <w:p>
      <w:pPr>
        <w:pStyle w:val="Heading1"/>
      </w:pPr>
      <w:r>
        <w:t>3. Good T4 guide set</w:t>
      </w:r>
    </w:p>
    <w:p>
      <w:pPr>
        <w:spacing w:before="60" w:after="100"/>
        <w:ind w:left="360"/>
      </w:pPr>
      <w:r>
        <w:rPr>
          <w:rFonts w:ascii="DejaVu Sans Mono" w:hAnsi="DejaVu Sans Mono" w:eastAsia="DejaVu Sans Mono"/>
          <w:color w:val="3C3C3C"/>
          <w:sz w:val="16"/>
        </w:rPr>
        <w:t>Good T4 = T4L12EUR / T4L12NB / T4L34NH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T4L12EUR და T4L12NB ამჟამად მთავარი practical good-T4 ჯგუფია.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T4L34NH ძლიერი ჩანს, მაგრამ count შედარებით მცირეა; A/B ჯგუფში კარგი confirmation-ია.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T4-ისთვის უკეთესია controlled reclaim: final T4 volume ideally &lt; middle Z volume და preferably &lt;= first T volume.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T4L12EUR კარგი იყო T4-ში, მაგრამ იგივე EUR suffix T1-ში ავტომატურად კარგი არ არის.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c>
          <w:tcPr>
            <w:tcW w:type="dxa" w:w="2376"/>
            <w:shd w:fill="E8EEF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/>
                <w:sz w:val="16"/>
              </w:rPr>
              <w:t>Good T4 context</w:t>
            </w:r>
          </w:p>
        </w:tc>
        <w:tc>
          <w:tcPr>
            <w:tcW w:type="dxa" w:w="835"/>
            <w:shd w:fill="E8EEF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/>
                <w:sz w:val="16"/>
              </w:rPr>
              <w:t>Count</w:t>
            </w:r>
          </w:p>
        </w:tc>
        <w:tc>
          <w:tcPr>
            <w:tcW w:type="dxa" w:w="936"/>
            <w:shd w:fill="E8EEF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/>
                <w:sz w:val="16"/>
              </w:rPr>
              <w:t>Avg 10D</w:t>
            </w:r>
          </w:p>
        </w:tc>
        <w:tc>
          <w:tcPr>
            <w:tcW w:type="dxa" w:w="1080"/>
            <w:shd w:fill="E8EEF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/>
                <w:sz w:val="16"/>
              </w:rPr>
              <w:t>Median 10D</w:t>
            </w:r>
          </w:p>
        </w:tc>
        <w:tc>
          <w:tcPr>
            <w:tcW w:type="dxa" w:w="936"/>
            <w:shd w:fill="E8EEF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/>
                <w:sz w:val="16"/>
              </w:rPr>
              <w:t>Win 10D</w:t>
            </w:r>
          </w:p>
        </w:tc>
        <w:tc>
          <w:tcPr>
            <w:tcW w:type="dxa" w:w="936"/>
            <w:shd w:fill="E8EEF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/>
                <w:sz w:val="16"/>
              </w:rPr>
              <w:t>Fail 10D</w:t>
            </w:r>
          </w:p>
        </w:tc>
        <w:tc>
          <w:tcPr>
            <w:tcW w:type="dxa" w:w="3096"/>
            <w:shd w:fill="E8EEF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/>
                <w:sz w:val="16"/>
              </w:rPr>
              <w:t>Meaning</w:t>
            </w:r>
          </w:p>
        </w:tc>
      </w:tr>
      <w:tr>
        <w:tc>
          <w:tcPr>
            <w:tcW w:type="dxa" w:w="237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GOOD_T → GOOD_Z → GOOD_T4</w:t>
            </w:r>
          </w:p>
        </w:tc>
        <w:tc>
          <w:tcPr>
            <w:tcW w:type="dxa" w:w="83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1082</w:t>
            </w:r>
          </w:p>
        </w:tc>
        <w:tc>
          <w:tcPr>
            <w:tcW w:type="dxa" w:w="93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+3.27%</w:t>
            </w:r>
          </w:p>
        </w:tc>
        <w:tc>
          <w:tcPr>
            <w:tcW w:type="dxa" w:w="108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+1.82%</w:t>
            </w:r>
          </w:p>
        </w:tc>
        <w:tc>
          <w:tcPr>
            <w:tcW w:type="dxa" w:w="93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58.4%</w:t>
            </w:r>
          </w:p>
        </w:tc>
        <w:tc>
          <w:tcPr>
            <w:tcW w:type="dxa" w:w="93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21.0%</w:t>
            </w:r>
          </w:p>
        </w:tc>
        <w:tc>
          <w:tcPr>
            <w:tcW w:type="dxa" w:w="309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Main practical T4 family</w:t>
            </w:r>
          </w:p>
        </w:tc>
      </w:tr>
      <w:tr>
        <w:tc>
          <w:tcPr>
            <w:tcW w:type="dxa" w:w="237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Same, price &gt;= $5</w:t>
            </w:r>
          </w:p>
        </w:tc>
        <w:tc>
          <w:tcPr>
            <w:tcW w:type="dxa" w:w="83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760</w:t>
            </w:r>
          </w:p>
        </w:tc>
        <w:tc>
          <w:tcPr>
            <w:tcW w:type="dxa" w:w="93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+2.86%</w:t>
            </w:r>
          </w:p>
        </w:tc>
        <w:tc>
          <w:tcPr>
            <w:tcW w:type="dxa" w:w="108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+1.71%</w:t>
            </w:r>
          </w:p>
        </w:tc>
        <w:tc>
          <w:tcPr>
            <w:tcW w:type="dxa" w:w="93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59.7%</w:t>
            </w:r>
          </w:p>
        </w:tc>
        <w:tc>
          <w:tcPr>
            <w:tcW w:type="dxa" w:w="93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16.8%</w:t>
            </w:r>
          </w:p>
        </w:tc>
        <w:tc>
          <w:tcPr>
            <w:tcW w:type="dxa" w:w="309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Cleaner A-list filter</w:t>
            </w:r>
          </w:p>
        </w:tc>
      </w:tr>
      <w:tr>
        <w:tc>
          <w:tcPr>
            <w:tcW w:type="dxa" w:w="237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Same + volume filter</w:t>
            </w:r>
          </w:p>
        </w:tc>
        <w:tc>
          <w:tcPr>
            <w:tcW w:type="dxa" w:w="83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667</w:t>
            </w:r>
          </w:p>
        </w:tc>
        <w:tc>
          <w:tcPr>
            <w:tcW w:type="dxa" w:w="93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+3.79%</w:t>
            </w:r>
          </w:p>
        </w:tc>
        <w:tc>
          <w:tcPr>
            <w:tcW w:type="dxa" w:w="108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+2.01%</w:t>
            </w:r>
          </w:p>
        </w:tc>
        <w:tc>
          <w:tcPr>
            <w:tcW w:type="dxa" w:w="93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59.7%</w:t>
            </w:r>
          </w:p>
        </w:tc>
        <w:tc>
          <w:tcPr>
            <w:tcW w:type="dxa" w:w="93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20.7%</w:t>
            </w:r>
          </w:p>
        </w:tc>
        <w:tc>
          <w:tcPr>
            <w:tcW w:type="dxa" w:w="309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Best volume-confirmed form</w:t>
            </w:r>
          </w:p>
        </w:tc>
      </w:tr>
      <w:tr>
        <w:tc>
          <w:tcPr>
            <w:tcW w:type="dxa" w:w="237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Unrestricted previous 3 bars + GOOD_T4</w:t>
            </w:r>
          </w:p>
        </w:tc>
        <w:tc>
          <w:tcPr>
            <w:tcW w:type="dxa" w:w="83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7684</w:t>
            </w:r>
          </w:p>
        </w:tc>
        <w:tc>
          <w:tcPr>
            <w:tcW w:type="dxa" w:w="93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+1.22%</w:t>
            </w:r>
          </w:p>
        </w:tc>
        <w:tc>
          <w:tcPr>
            <w:tcW w:type="dxa" w:w="108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+0.16%</w:t>
            </w:r>
          </w:p>
        </w:tc>
        <w:tc>
          <w:tcPr>
            <w:tcW w:type="dxa" w:w="93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50.9%</w:t>
            </w:r>
          </w:p>
        </w:tc>
        <w:tc>
          <w:tcPr>
            <w:tcW w:type="dxa" w:w="93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25.4%</w:t>
            </w:r>
          </w:p>
        </w:tc>
        <w:tc>
          <w:tcPr>
            <w:tcW w:type="dxa" w:w="309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Too broad; watch-level only</w:t>
            </w:r>
          </w:p>
        </w:tc>
      </w:tr>
      <w:tr>
        <w:tc>
          <w:tcPr>
            <w:tcW w:type="dxa" w:w="237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Unrestricted GOOD_T4 + EMA50 reclaim</w:t>
            </w:r>
          </w:p>
        </w:tc>
        <w:tc>
          <w:tcPr>
            <w:tcW w:type="dxa" w:w="83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776</w:t>
            </w:r>
          </w:p>
        </w:tc>
        <w:tc>
          <w:tcPr>
            <w:tcW w:type="dxa" w:w="93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+1.73%</w:t>
            </w:r>
          </w:p>
        </w:tc>
        <w:tc>
          <w:tcPr>
            <w:tcW w:type="dxa" w:w="108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+0.65%</w:t>
            </w:r>
          </w:p>
        </w:tc>
        <w:tc>
          <w:tcPr>
            <w:tcW w:type="dxa" w:w="93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54.9%</w:t>
            </w:r>
          </w:p>
        </w:tc>
        <w:tc>
          <w:tcPr>
            <w:tcW w:type="dxa" w:w="93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20.6%</w:t>
            </w:r>
          </w:p>
        </w:tc>
        <w:tc>
          <w:tcPr>
            <w:tcW w:type="dxa" w:w="309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Useful confirmation</w:t>
            </w:r>
          </w:p>
        </w:tc>
      </w:tr>
    </w:tbl>
    <w:p/>
    <w:p>
      <w:pPr>
        <w:pStyle w:val="Heading1"/>
      </w:pPr>
      <w:r>
        <w:t>4. GOOD_T → GOOD_Z → GOOD_T4 — accepted and rejected groups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1800"/>
            <w:shd w:fill="E8EEF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/>
                <w:sz w:val="16"/>
              </w:rPr>
              <w:t>Group</w:t>
            </w:r>
          </w:p>
        </w:tc>
        <w:tc>
          <w:tcPr>
            <w:tcW w:type="dxa" w:w="5256"/>
            <w:shd w:fill="E8EEF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/>
                <w:sz w:val="16"/>
              </w:rPr>
              <w:t>Sequence logic</w:t>
            </w:r>
          </w:p>
        </w:tc>
        <w:tc>
          <w:tcPr>
            <w:tcW w:type="dxa" w:w="3816"/>
            <w:shd w:fill="E8EEF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/>
                <w:sz w:val="16"/>
              </w:rPr>
              <w:t>Status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Best practical</w:t>
            </w:r>
          </w:p>
        </w:tc>
        <w:tc>
          <w:tcPr>
            <w:tcW w:type="dxa" w:w="525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T3 → Z9/Z5/Z4 → good T4</w:t>
            </w:r>
          </w:p>
        </w:tc>
        <w:tc>
          <w:tcPr>
            <w:tcW w:type="dxa" w:w="381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Long A/B; strongest T3 family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Best practical</w:t>
            </w:r>
          </w:p>
        </w:tc>
        <w:tc>
          <w:tcPr>
            <w:tcW w:type="dxa" w:w="525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T1G → Z5/Z7 → good T4</w:t>
            </w:r>
          </w:p>
        </w:tc>
        <w:tc>
          <w:tcPr>
            <w:tcW w:type="dxa" w:w="381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Long B/A; Z5 safer than Z7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Best practical</w:t>
            </w:r>
          </w:p>
        </w:tc>
        <w:tc>
          <w:tcPr>
            <w:tcW w:type="dxa" w:w="525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T4 → Z5/Z4/Z3 → good T4</w:t>
            </w:r>
          </w:p>
        </w:tc>
        <w:tc>
          <w:tcPr>
            <w:tcW w:type="dxa" w:w="381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Long B/A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Best practical</w:t>
            </w:r>
          </w:p>
        </w:tc>
        <w:tc>
          <w:tcPr>
            <w:tcW w:type="dxa" w:w="525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T10 → Z5/Z4 → good T4</w:t>
            </w:r>
          </w:p>
        </w:tc>
        <w:tc>
          <w:tcPr>
            <w:tcW w:type="dxa" w:w="381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Long B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Best practical</w:t>
            </w:r>
          </w:p>
        </w:tc>
        <w:tc>
          <w:tcPr>
            <w:tcW w:type="dxa" w:w="525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T9 → Z5 → good T4</w:t>
            </w:r>
          </w:p>
        </w:tc>
        <w:tc>
          <w:tcPr>
            <w:tcW w:type="dxa" w:w="381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Long B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Reject/short-watch</w:t>
            </w:r>
          </w:p>
        </w:tc>
        <w:tc>
          <w:tcPr>
            <w:tcW w:type="dxa" w:w="525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T* → Z12 → good T4</w:t>
            </w:r>
          </w:p>
        </w:tc>
        <w:tc>
          <w:tcPr>
            <w:tcW w:type="dxa" w:w="381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Avoid long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Reject/short-watch</w:t>
            </w:r>
          </w:p>
        </w:tc>
        <w:tc>
          <w:tcPr>
            <w:tcW w:type="dxa" w:w="525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T1/T2G/T5/T9 → Z1 → good T4</w:t>
            </w:r>
          </w:p>
        </w:tc>
        <w:tc>
          <w:tcPr>
            <w:tcW w:type="dxa" w:w="381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Avoid long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Reject/short-watch</w:t>
            </w:r>
          </w:p>
        </w:tc>
        <w:tc>
          <w:tcPr>
            <w:tcW w:type="dxa" w:w="525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T10 → Z9 → good T4</w:t>
            </w:r>
          </w:p>
        </w:tc>
        <w:tc>
          <w:tcPr>
            <w:tcW w:type="dxa" w:w="381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Avoid long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Reject/short-watch</w:t>
            </w:r>
          </w:p>
        </w:tc>
        <w:tc>
          <w:tcPr>
            <w:tcW w:type="dxa" w:w="525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T5 → Z7 → good T4</w:t>
            </w:r>
          </w:p>
        </w:tc>
        <w:tc>
          <w:tcPr>
            <w:tcW w:type="dxa" w:w="381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Avoid long</w:t>
            </w:r>
          </w:p>
        </w:tc>
      </w:tr>
    </w:tbl>
    <w:p/>
    <w:p>
      <w:pPr>
        <w:pStyle w:val="Heading1"/>
      </w:pPr>
      <w:r>
        <w:t>5. Corrected 4-bar T4 methodology results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Correction: 4-bar კვლევაში წინა 3 ბარი არ უნდა ვაიძულოთ Z→T→Z→T ან T→Z→T სტრუქტურაში.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Correct structure: X → Y → Z → final T4, სადაც X/Y/Z შეიძლება იყოს ნებისმიერი T/Z კომბინაცია. Prev1 ბუნებრივად ხშირად Z-ია, რადგან T4 previous bearish context-ს ითხოვს.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Broad unrestricted GOOD_T4 სუსტია; საუკეთესო broad family არის ZTZ → T.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Price-position layer აუცილებელია: final close top 75% of 4-bar range და EMA50 reclaim აუმჯობესებს ხარისხს.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448"/>
            <w:shd w:fill="E8EEF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/>
                <w:sz w:val="16"/>
              </w:rPr>
              <w:t>Family / Filter</w:t>
            </w:r>
          </w:p>
        </w:tc>
        <w:tc>
          <w:tcPr>
            <w:tcW w:type="dxa" w:w="864"/>
            <w:shd w:fill="E8EEF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/>
                <w:sz w:val="16"/>
              </w:rPr>
              <w:t>Count</w:t>
            </w:r>
          </w:p>
        </w:tc>
        <w:tc>
          <w:tcPr>
            <w:tcW w:type="dxa" w:w="1080"/>
            <w:shd w:fill="E8EEF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/>
                <w:sz w:val="16"/>
              </w:rPr>
              <w:t>Avg 10D</w:t>
            </w:r>
          </w:p>
        </w:tc>
        <w:tc>
          <w:tcPr>
            <w:tcW w:type="dxa" w:w="1152"/>
            <w:shd w:fill="E8EEF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/>
                <w:sz w:val="16"/>
              </w:rPr>
              <w:t>Median 10D</w:t>
            </w:r>
          </w:p>
        </w:tc>
        <w:tc>
          <w:tcPr>
            <w:tcW w:type="dxa" w:w="1008"/>
            <w:shd w:fill="E8EEF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/>
                <w:sz w:val="16"/>
              </w:rPr>
              <w:t>Fail 10D</w:t>
            </w:r>
          </w:p>
        </w:tc>
        <w:tc>
          <w:tcPr>
            <w:tcW w:type="dxa" w:w="3816"/>
            <w:shd w:fill="E8EEF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/>
                <w:sz w:val="16"/>
              </w:rPr>
              <w:t>Interpretation</w:t>
            </w:r>
          </w:p>
        </w:tc>
      </w:tr>
      <w:tr>
        <w:tc>
          <w:tcPr>
            <w:tcW w:type="dxa" w:w="244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ZTZ → T</w:t>
            </w:r>
          </w:p>
        </w:tc>
        <w:tc>
          <w:tcPr>
            <w:tcW w:type="dxa" w:w="86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1945</w:t>
            </w:r>
          </w:p>
        </w:tc>
        <w:tc>
          <w:tcPr>
            <w:tcW w:type="dxa" w:w="108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+2.77%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+0.74%</w:t>
            </w:r>
          </w:p>
        </w:tc>
        <w:tc>
          <w:tcPr>
            <w:tcW w:type="dxa" w:w="100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22.8%</w:t>
            </w:r>
          </w:p>
        </w:tc>
        <w:tc>
          <w:tcPr>
            <w:tcW w:type="dxa" w:w="381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Best broad T4 family</w:t>
            </w:r>
          </w:p>
        </w:tc>
      </w:tr>
      <w:tr>
        <w:tc>
          <w:tcPr>
            <w:tcW w:type="dxa" w:w="244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TTZ → T</w:t>
            </w:r>
          </w:p>
        </w:tc>
        <w:tc>
          <w:tcPr>
            <w:tcW w:type="dxa" w:w="86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1641</w:t>
            </w:r>
          </w:p>
        </w:tc>
        <w:tc>
          <w:tcPr>
            <w:tcW w:type="dxa" w:w="108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+1.03%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+0.17%</w:t>
            </w:r>
          </w:p>
        </w:tc>
        <w:tc>
          <w:tcPr>
            <w:tcW w:type="dxa" w:w="100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25.2%</w:t>
            </w:r>
          </w:p>
        </w:tc>
        <w:tc>
          <w:tcPr>
            <w:tcW w:type="dxa" w:w="381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Mild positive</w:t>
            </w:r>
          </w:p>
        </w:tc>
      </w:tr>
      <w:tr>
        <w:tc>
          <w:tcPr>
            <w:tcW w:type="dxa" w:w="244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ZZZ → T</w:t>
            </w:r>
          </w:p>
        </w:tc>
        <w:tc>
          <w:tcPr>
            <w:tcW w:type="dxa" w:w="86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2213</w:t>
            </w:r>
          </w:p>
        </w:tc>
        <w:tc>
          <w:tcPr>
            <w:tcW w:type="dxa" w:w="108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+0.69%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-0.05%</w:t>
            </w:r>
          </w:p>
        </w:tc>
        <w:tc>
          <w:tcPr>
            <w:tcW w:type="dxa" w:w="100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26.7%</w:t>
            </w:r>
          </w:p>
        </w:tc>
        <w:tc>
          <w:tcPr>
            <w:tcW w:type="dxa" w:w="381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Weak</w:t>
            </w:r>
          </w:p>
        </w:tc>
      </w:tr>
      <w:tr>
        <w:tc>
          <w:tcPr>
            <w:tcW w:type="dxa" w:w="244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TZZ → T</w:t>
            </w:r>
          </w:p>
        </w:tc>
        <w:tc>
          <w:tcPr>
            <w:tcW w:type="dxa" w:w="86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1885</w:t>
            </w:r>
          </w:p>
        </w:tc>
        <w:tc>
          <w:tcPr>
            <w:tcW w:type="dxa" w:w="108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+0.43%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0.00%</w:t>
            </w:r>
          </w:p>
        </w:tc>
        <w:tc>
          <w:tcPr>
            <w:tcW w:type="dxa" w:w="100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26.9%</w:t>
            </w:r>
          </w:p>
        </w:tc>
        <w:tc>
          <w:tcPr>
            <w:tcW w:type="dxa" w:w="381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Weak</w:t>
            </w:r>
          </w:p>
        </w:tc>
      </w:tr>
      <w:tr>
        <w:tc>
          <w:tcPr>
            <w:tcW w:type="dxa" w:w="244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Final close top 90-100%</w:t>
            </w:r>
          </w:p>
        </w:tc>
        <w:tc>
          <w:tcPr>
            <w:tcW w:type="dxa" w:w="86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1728</w:t>
            </w:r>
          </w:p>
        </w:tc>
        <w:tc>
          <w:tcPr>
            <w:tcW w:type="dxa" w:w="108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+1.52%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+0.31%</w:t>
            </w:r>
          </w:p>
        </w:tc>
        <w:tc>
          <w:tcPr>
            <w:tcW w:type="dxa" w:w="100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20.0%</w:t>
            </w:r>
          </w:p>
        </w:tc>
        <w:tc>
          <w:tcPr>
            <w:tcW w:type="dxa" w:w="381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Better top-range close</w:t>
            </w:r>
          </w:p>
        </w:tc>
      </w:tr>
      <w:tr>
        <w:tc>
          <w:tcPr>
            <w:tcW w:type="dxa" w:w="244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Final close 75-90%</w:t>
            </w:r>
          </w:p>
        </w:tc>
        <w:tc>
          <w:tcPr>
            <w:tcW w:type="dxa" w:w="86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1928</w:t>
            </w:r>
          </w:p>
        </w:tc>
        <w:tc>
          <w:tcPr>
            <w:tcW w:type="dxa" w:w="108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+1.41%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+0.44%</w:t>
            </w:r>
          </w:p>
        </w:tc>
        <w:tc>
          <w:tcPr>
            <w:tcW w:type="dxa" w:w="100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24.2%</w:t>
            </w:r>
          </w:p>
        </w:tc>
        <w:tc>
          <w:tcPr>
            <w:tcW w:type="dxa" w:w="381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Good near-high close</w:t>
            </w:r>
          </w:p>
        </w:tc>
      </w:tr>
    </w:tbl>
    <w:p/>
    <w:p>
      <w:pPr>
        <w:pStyle w:val="Heading1"/>
      </w:pPr>
      <w:r>
        <w:t>6. Corrected GOOD_T4 exact sequences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5184"/>
            <w:shd w:fill="E8EEF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/>
                <w:sz w:val="16"/>
              </w:rPr>
              <w:t>Strong T4 sequence</w:t>
            </w:r>
          </w:p>
        </w:tc>
        <w:tc>
          <w:tcPr>
            <w:tcW w:type="dxa" w:w="4320"/>
            <w:shd w:fill="E8EEF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/>
                <w:sz w:val="16"/>
              </w:rPr>
              <w:t>Status</w:t>
            </w:r>
          </w:p>
        </w:tc>
      </w:tr>
      <w:tr>
        <w:tc>
          <w:tcPr>
            <w:tcW w:type="dxa" w:w="518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Z2G → T4 → Z5 → T4</w:t>
            </w:r>
          </w:p>
        </w:tc>
        <w:tc>
          <w:tcPr>
            <w:tcW w:type="dxa" w:w="432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Very strong; small count</w:t>
            </w:r>
          </w:p>
        </w:tc>
      </w:tr>
      <w:tr>
        <w:tc>
          <w:tcPr>
            <w:tcW w:type="dxa" w:w="518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Z4 → T3 → Z9 → T4</w:t>
            </w:r>
          </w:p>
        </w:tc>
        <w:tc>
          <w:tcPr>
            <w:tcW w:type="dxa" w:w="432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Strong; confirms T3/Z9 family</w:t>
            </w:r>
          </w:p>
        </w:tc>
      </w:tr>
      <w:tr>
        <w:tc>
          <w:tcPr>
            <w:tcW w:type="dxa" w:w="518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T2G → Z4 → Z2 → T4</w:t>
            </w:r>
          </w:p>
        </w:tc>
        <w:tc>
          <w:tcPr>
            <w:tcW w:type="dxa" w:w="432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Good</w:t>
            </w:r>
          </w:p>
        </w:tc>
      </w:tr>
      <w:tr>
        <w:tc>
          <w:tcPr>
            <w:tcW w:type="dxa" w:w="518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T9 → T2G → Z9 → T4</w:t>
            </w:r>
          </w:p>
        </w:tc>
        <w:tc>
          <w:tcPr>
            <w:tcW w:type="dxa" w:w="432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Good</w:t>
            </w:r>
          </w:p>
        </w:tc>
      </w:tr>
      <w:tr>
        <w:tc>
          <w:tcPr>
            <w:tcW w:type="dxa" w:w="518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Z3 → T4 → Z9 → T4</w:t>
            </w:r>
          </w:p>
        </w:tc>
        <w:tc>
          <w:tcPr>
            <w:tcW w:type="dxa" w:w="432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Good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5184"/>
            <w:shd w:fill="E8EEF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/>
                <w:sz w:val="16"/>
              </w:rPr>
              <w:t>Reject / short-watch T4 sequence</w:t>
            </w:r>
          </w:p>
        </w:tc>
        <w:tc>
          <w:tcPr>
            <w:tcW w:type="dxa" w:w="4320"/>
            <w:shd w:fill="E8EEF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/>
                <w:sz w:val="16"/>
              </w:rPr>
              <w:t>Reason</w:t>
            </w:r>
          </w:p>
        </w:tc>
      </w:tr>
      <w:tr>
        <w:tc>
          <w:tcPr>
            <w:tcW w:type="dxa" w:w="518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T2 → T2 → Z5 → T4</w:t>
            </w:r>
          </w:p>
        </w:tc>
        <w:tc>
          <w:tcPr>
            <w:tcW w:type="dxa" w:w="432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Hard long reject</w:t>
            </w:r>
          </w:p>
        </w:tc>
      </w:tr>
      <w:tr>
        <w:tc>
          <w:tcPr>
            <w:tcW w:type="dxa" w:w="518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Z3 → Z2G → Z2G → T4</w:t>
            </w:r>
          </w:p>
        </w:tc>
        <w:tc>
          <w:tcPr>
            <w:tcW w:type="dxa" w:w="432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Bearish continuation risk</w:t>
            </w:r>
          </w:p>
        </w:tc>
      </w:tr>
      <w:tr>
        <w:tc>
          <w:tcPr>
            <w:tcW w:type="dxa" w:w="518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Z9 → Z2G → Z2G → T4</w:t>
            </w:r>
          </w:p>
        </w:tc>
        <w:tc>
          <w:tcPr>
            <w:tcW w:type="dxa" w:w="432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Bearish continuation risk</w:t>
            </w:r>
          </w:p>
        </w:tc>
      </w:tr>
      <w:tr>
        <w:tc>
          <w:tcPr>
            <w:tcW w:type="dxa" w:w="518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Z2G → Z2G → Z2G → T4</w:t>
            </w:r>
          </w:p>
        </w:tc>
        <w:tc>
          <w:tcPr>
            <w:tcW w:type="dxa" w:w="432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Weak repeated Z2G structure</w:t>
            </w:r>
          </w:p>
        </w:tc>
      </w:tr>
      <w:tr>
        <w:tc>
          <w:tcPr>
            <w:tcW w:type="dxa" w:w="518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T2 → T2G → Z5 → T4</w:t>
            </w:r>
          </w:p>
        </w:tc>
        <w:tc>
          <w:tcPr>
            <w:tcW w:type="dxa" w:w="432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Long reject</w:t>
            </w:r>
          </w:p>
        </w:tc>
      </w:tr>
      <w:tr>
        <w:tc>
          <w:tcPr>
            <w:tcW w:type="dxa" w:w="518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Z2 → Z2G → Z2G → T4</w:t>
            </w:r>
          </w:p>
        </w:tc>
        <w:tc>
          <w:tcPr>
            <w:tcW w:type="dxa" w:w="432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Long reject</w:t>
            </w:r>
          </w:p>
        </w:tc>
      </w:tr>
    </w:tbl>
    <w:p/>
    <w:p>
      <w:pPr>
        <w:pStyle w:val="Heading1"/>
      </w:pPr>
      <w:r>
        <w:t>7. T1 findings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T1 standalone არ არის ძლიერი long signal. Nasdaq all T1: count ~31,058; avg 10D +1.29%, median 10D -0.05%, win ~49.3%, fail ~29.4%.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T1 უნდა დარჩეს B/watchlist signal-ად და საჭიროებს 4-bar sequence + volume/wick context-ს.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T1 ხშირად უკეთესია controlled Z5/Z1G ტიპის previous context-ის შემდეგ, არა raw reversal-ის სახით.</w:t>
      </w:r>
    </w:p>
    <w:p>
      <w:pPr>
        <w:spacing w:before="60" w:after="100"/>
        <w:ind w:left="360"/>
      </w:pPr>
      <w:r>
        <w:rPr>
          <w:rFonts w:ascii="DejaVu Sans Mono" w:hAnsi="DejaVu Sans Mono" w:eastAsia="DejaVu Sans Mono"/>
          <w:color w:val="3C3C3C"/>
          <w:sz w:val="16"/>
        </w:rPr>
        <w:t>Good T1 = T1L12EB / T1L12NB / T1L34NDP / T1L12EU</w:t>
      </w:r>
    </w:p>
    <w:p>
      <w:pPr>
        <w:spacing w:before="60" w:after="100"/>
        <w:ind w:left="360"/>
      </w:pPr>
      <w:r>
        <w:rPr>
          <w:rFonts w:ascii="DejaVu Sans Mono" w:hAnsi="DejaVu Sans Mono" w:eastAsia="DejaVu Sans Mono"/>
          <w:color w:val="3C3C3C"/>
          <w:sz w:val="16"/>
        </w:rPr>
        <w:t>Weak / reject T1 = T1L34NU / T1L12NP / T1L12NH / T1L12NUR / T1L3EB / often T1L12EUR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c>
          <w:tcPr>
            <w:tcW w:type="dxa" w:w="2376"/>
            <w:shd w:fill="E8EEF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/>
                <w:sz w:val="16"/>
              </w:rPr>
              <w:t>GOOD_T1 context</w:t>
            </w:r>
          </w:p>
        </w:tc>
        <w:tc>
          <w:tcPr>
            <w:tcW w:type="dxa" w:w="835"/>
            <w:shd w:fill="E8EEF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/>
                <w:sz w:val="16"/>
              </w:rPr>
              <w:t>Count</w:t>
            </w:r>
          </w:p>
        </w:tc>
        <w:tc>
          <w:tcPr>
            <w:tcW w:type="dxa" w:w="936"/>
            <w:shd w:fill="E8EEF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/>
                <w:sz w:val="16"/>
              </w:rPr>
              <w:t>Avg 10D</w:t>
            </w:r>
          </w:p>
        </w:tc>
        <w:tc>
          <w:tcPr>
            <w:tcW w:type="dxa" w:w="1080"/>
            <w:shd w:fill="E8EEF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/>
                <w:sz w:val="16"/>
              </w:rPr>
              <w:t>Median 10D</w:t>
            </w:r>
          </w:p>
        </w:tc>
        <w:tc>
          <w:tcPr>
            <w:tcW w:type="dxa" w:w="936"/>
            <w:shd w:fill="E8EEF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/>
                <w:sz w:val="16"/>
              </w:rPr>
              <w:t>Win 10D</w:t>
            </w:r>
          </w:p>
        </w:tc>
        <w:tc>
          <w:tcPr>
            <w:tcW w:type="dxa" w:w="936"/>
            <w:shd w:fill="E8EEF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/>
                <w:sz w:val="16"/>
              </w:rPr>
              <w:t>Fail 10D</w:t>
            </w:r>
          </w:p>
        </w:tc>
        <w:tc>
          <w:tcPr>
            <w:tcW w:type="dxa" w:w="3096"/>
            <w:shd w:fill="E8EEF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/>
                <w:sz w:val="16"/>
              </w:rPr>
              <w:t>Meaning</w:t>
            </w:r>
          </w:p>
        </w:tc>
      </w:tr>
      <w:tr>
        <w:tc>
          <w:tcPr>
            <w:tcW w:type="dxa" w:w="237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Unrestricted previous 3 bars + GOOD_T1</w:t>
            </w:r>
          </w:p>
        </w:tc>
        <w:tc>
          <w:tcPr>
            <w:tcW w:type="dxa" w:w="83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5487</w:t>
            </w:r>
          </w:p>
        </w:tc>
        <w:tc>
          <w:tcPr>
            <w:tcW w:type="dxa" w:w="93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+1.67%</w:t>
            </w:r>
          </w:p>
        </w:tc>
        <w:tc>
          <w:tcPr>
            <w:tcW w:type="dxa" w:w="108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+0.35%</w:t>
            </w:r>
          </w:p>
        </w:tc>
        <w:tc>
          <w:tcPr>
            <w:tcW w:type="dxa" w:w="93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52.1%</w:t>
            </w:r>
          </w:p>
        </w:tc>
        <w:tc>
          <w:tcPr>
            <w:tcW w:type="dxa" w:w="93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25.6%</w:t>
            </w:r>
          </w:p>
        </w:tc>
        <w:tc>
          <w:tcPr>
            <w:tcW w:type="dxa" w:w="309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Better than all T1; still B/watchlist</w:t>
            </w:r>
          </w:p>
        </w:tc>
      </w:tr>
      <w:tr>
        <w:tc>
          <w:tcPr>
            <w:tcW w:type="dxa" w:w="237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Same, price &gt;= $5</w:t>
            </w:r>
          </w:p>
        </w:tc>
        <w:tc>
          <w:tcPr>
            <w:tcW w:type="dxa" w:w="83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4169</w:t>
            </w:r>
          </w:p>
        </w:tc>
        <w:tc>
          <w:tcPr>
            <w:tcW w:type="dxa" w:w="93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+1.52%</w:t>
            </w:r>
          </w:p>
        </w:tc>
        <w:tc>
          <w:tcPr>
            <w:tcW w:type="dxa" w:w="108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+0.47%</w:t>
            </w:r>
          </w:p>
        </w:tc>
        <w:tc>
          <w:tcPr>
            <w:tcW w:type="dxa" w:w="93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53.6%</w:t>
            </w:r>
          </w:p>
        </w:tc>
        <w:tc>
          <w:tcPr>
            <w:tcW w:type="dxa" w:w="93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22.2%</w:t>
            </w:r>
          </w:p>
        </w:tc>
        <w:tc>
          <w:tcPr>
            <w:tcW w:type="dxa" w:w="309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Cleaner filter</w:t>
            </w:r>
          </w:p>
        </w:tc>
      </w:tr>
      <w:tr>
        <w:tc>
          <w:tcPr>
            <w:tcW w:type="dxa" w:w="237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Same, setup 0% to +5%</w:t>
            </w:r>
          </w:p>
        </w:tc>
        <w:tc>
          <w:tcPr>
            <w:tcW w:type="dxa" w:w="83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2727</w:t>
            </w:r>
          </w:p>
        </w:tc>
        <w:tc>
          <w:tcPr>
            <w:tcW w:type="dxa" w:w="93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+1.29%</w:t>
            </w:r>
          </w:p>
        </w:tc>
        <w:tc>
          <w:tcPr>
            <w:tcW w:type="dxa" w:w="108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+0.49%</w:t>
            </w:r>
          </w:p>
        </w:tc>
        <w:tc>
          <w:tcPr>
            <w:tcW w:type="dxa" w:w="93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53.8%</w:t>
            </w:r>
          </w:p>
        </w:tc>
        <w:tc>
          <w:tcPr>
            <w:tcW w:type="dxa" w:w="93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21.0%</w:t>
            </w:r>
          </w:p>
        </w:tc>
        <w:tc>
          <w:tcPr>
            <w:tcW w:type="dxa" w:w="309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Controlled setup move</w:t>
            </w:r>
          </w:p>
        </w:tc>
      </w:tr>
      <w:tr>
        <w:tc>
          <w:tcPr>
            <w:tcW w:type="dxa" w:w="237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Same, final close top 75%</w:t>
            </w:r>
          </w:p>
        </w:tc>
        <w:tc>
          <w:tcPr>
            <w:tcW w:type="dxa" w:w="83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2720</w:t>
            </w:r>
          </w:p>
        </w:tc>
        <w:tc>
          <w:tcPr>
            <w:tcW w:type="dxa" w:w="93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+1.48%</w:t>
            </w:r>
          </w:p>
        </w:tc>
        <w:tc>
          <w:tcPr>
            <w:tcW w:type="dxa" w:w="108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+0.50%</w:t>
            </w:r>
          </w:p>
        </w:tc>
        <w:tc>
          <w:tcPr>
            <w:tcW w:type="dxa" w:w="93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53.8%</w:t>
            </w:r>
          </w:p>
        </w:tc>
        <w:tc>
          <w:tcPr>
            <w:tcW w:type="dxa" w:w="93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22.5%</w:t>
            </w:r>
          </w:p>
        </w:tc>
        <w:tc>
          <w:tcPr>
            <w:tcW w:type="dxa" w:w="309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Top-range close helps</w:t>
            </w:r>
          </w:p>
        </w:tc>
      </w:tr>
      <w:tr>
        <w:tc>
          <w:tcPr>
            <w:tcW w:type="dxa" w:w="237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Same, EMA50 reclaim</w:t>
            </w:r>
          </w:p>
        </w:tc>
        <w:tc>
          <w:tcPr>
            <w:tcW w:type="dxa" w:w="83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551</w:t>
            </w:r>
          </w:p>
        </w:tc>
        <w:tc>
          <w:tcPr>
            <w:tcW w:type="dxa" w:w="93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+1.05%</w:t>
            </w:r>
          </w:p>
        </w:tc>
        <w:tc>
          <w:tcPr>
            <w:tcW w:type="dxa" w:w="108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+0.78%</w:t>
            </w:r>
          </w:p>
        </w:tc>
        <w:tc>
          <w:tcPr>
            <w:tcW w:type="dxa" w:w="93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55.5%</w:t>
            </w:r>
          </w:p>
        </w:tc>
        <w:tc>
          <w:tcPr>
            <w:tcW w:type="dxa" w:w="93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21.2%</w:t>
            </w:r>
          </w:p>
        </w:tc>
        <w:tc>
          <w:tcPr>
            <w:tcW w:type="dxa" w:w="309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Helpful confirmation</w:t>
            </w:r>
          </w:p>
        </w:tc>
      </w:tr>
    </w:tbl>
    <w:p/>
    <w:p>
      <w:pPr>
        <w:pStyle w:val="Heading1"/>
      </w:pPr>
      <w:r>
        <w:t>8. Corrected GOOD_T1 exact sequences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5328"/>
            <w:shd w:fill="E8EEF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/>
                <w:sz w:val="16"/>
              </w:rPr>
              <w:t>Strong T1 sequence</w:t>
            </w:r>
          </w:p>
        </w:tc>
        <w:tc>
          <w:tcPr>
            <w:tcW w:type="dxa" w:w="4176"/>
            <w:shd w:fill="E8EEF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/>
                <w:sz w:val="16"/>
              </w:rPr>
              <w:t>Status</w:t>
            </w:r>
          </w:p>
        </w:tc>
      </w:tr>
      <w:tr>
        <w:tc>
          <w:tcPr>
            <w:tcW w:type="dxa" w:w="53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Z2G → T5 → Z4 → T1</w:t>
            </w:r>
          </w:p>
        </w:tc>
        <w:tc>
          <w:tcPr>
            <w:tcW w:type="dxa" w:w="417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Strong</w:t>
            </w:r>
          </w:p>
        </w:tc>
      </w:tr>
      <w:tr>
        <w:tc>
          <w:tcPr>
            <w:tcW w:type="dxa" w:w="53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Z6 → Z2G → Z2G → T1</w:t>
            </w:r>
          </w:p>
        </w:tc>
        <w:tc>
          <w:tcPr>
            <w:tcW w:type="dxa" w:w="417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Strong but watch context</w:t>
            </w:r>
          </w:p>
        </w:tc>
      </w:tr>
      <w:tr>
        <w:tc>
          <w:tcPr>
            <w:tcW w:type="dxa" w:w="53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Z2G → Z2G → Z2 → T1</w:t>
            </w:r>
          </w:p>
        </w:tc>
        <w:tc>
          <w:tcPr>
            <w:tcW w:type="dxa" w:w="417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Strong</w:t>
            </w:r>
          </w:p>
        </w:tc>
      </w:tr>
      <w:tr>
        <w:tc>
          <w:tcPr>
            <w:tcW w:type="dxa" w:w="53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Z1 → Z2G → Z2 → T1</w:t>
            </w:r>
          </w:p>
        </w:tc>
        <w:tc>
          <w:tcPr>
            <w:tcW w:type="dxa" w:w="417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Good</w:t>
            </w:r>
          </w:p>
        </w:tc>
      </w:tr>
      <w:tr>
        <w:tc>
          <w:tcPr>
            <w:tcW w:type="dxa" w:w="53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T2 → Z3 → Z2G → T1</w:t>
            </w:r>
          </w:p>
        </w:tc>
        <w:tc>
          <w:tcPr>
            <w:tcW w:type="dxa" w:w="417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Good</w:t>
            </w:r>
          </w:p>
        </w:tc>
      </w:tr>
      <w:tr>
        <w:tc>
          <w:tcPr>
            <w:tcW w:type="dxa" w:w="53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Z1G → Z2G → Z2 → T1</w:t>
            </w:r>
          </w:p>
        </w:tc>
        <w:tc>
          <w:tcPr>
            <w:tcW w:type="dxa" w:w="417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Good</w:t>
            </w:r>
          </w:p>
        </w:tc>
      </w:tr>
      <w:tr>
        <w:tc>
          <w:tcPr>
            <w:tcW w:type="dxa" w:w="53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Z4 → Z2G → Z2 → T1</w:t>
            </w:r>
          </w:p>
        </w:tc>
        <w:tc>
          <w:tcPr>
            <w:tcW w:type="dxa" w:w="417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Good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5328"/>
            <w:shd w:fill="E8EEF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/>
                <w:sz w:val="16"/>
              </w:rPr>
              <w:t>Reject / short-watch T1 sequence</w:t>
            </w:r>
          </w:p>
        </w:tc>
        <w:tc>
          <w:tcPr>
            <w:tcW w:type="dxa" w:w="4176"/>
            <w:shd w:fill="E8EEF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/>
                <w:sz w:val="16"/>
              </w:rPr>
              <w:t>Reason</w:t>
            </w:r>
          </w:p>
        </w:tc>
      </w:tr>
      <w:tr>
        <w:tc>
          <w:tcPr>
            <w:tcW w:type="dxa" w:w="53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T9 → Z4 → Z2G → T1</w:t>
            </w:r>
          </w:p>
        </w:tc>
        <w:tc>
          <w:tcPr>
            <w:tcW w:type="dxa" w:w="417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Long reject / short-watch</w:t>
            </w:r>
          </w:p>
        </w:tc>
      </w:tr>
      <w:tr>
        <w:tc>
          <w:tcPr>
            <w:tcW w:type="dxa" w:w="53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T4 → Z9 → Z2G → T1</w:t>
            </w:r>
          </w:p>
        </w:tc>
        <w:tc>
          <w:tcPr>
            <w:tcW w:type="dxa" w:w="417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Long reject / short-watch</w:t>
            </w:r>
          </w:p>
        </w:tc>
      </w:tr>
      <w:tr>
        <w:tc>
          <w:tcPr>
            <w:tcW w:type="dxa" w:w="53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T2G → Z1 → Z2 → T1</w:t>
            </w:r>
          </w:p>
        </w:tc>
        <w:tc>
          <w:tcPr>
            <w:tcW w:type="dxa" w:w="417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Long reject</w:t>
            </w:r>
          </w:p>
        </w:tc>
      </w:tr>
      <w:tr>
        <w:tc>
          <w:tcPr>
            <w:tcW w:type="dxa" w:w="53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Z4 → Z2G → Z2G → T1</w:t>
            </w:r>
          </w:p>
        </w:tc>
        <w:tc>
          <w:tcPr>
            <w:tcW w:type="dxa" w:w="417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Long reject</w:t>
            </w:r>
          </w:p>
        </w:tc>
      </w:tr>
      <w:tr>
        <w:tc>
          <w:tcPr>
            <w:tcW w:type="dxa" w:w="53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T2G → Z9 → Z2G → T1</w:t>
            </w:r>
          </w:p>
        </w:tc>
        <w:tc>
          <w:tcPr>
            <w:tcW w:type="dxa" w:w="417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Long reject</w:t>
            </w:r>
          </w:p>
        </w:tc>
      </w:tr>
    </w:tbl>
    <w:p/>
    <w:p>
      <w:pPr>
        <w:pStyle w:val="Heading1"/>
      </w:pPr>
      <w:r>
        <w:t>9. Short / bearish module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ყველა bullish reject უნდა შემოწმდეს short-side-ზეც. თუ avg და median ორივე უარყოფითია, ხოლო long fail-rate მაღალია, pattern short-watch/A ხდება.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P66 family განსაკუთრებით ძლიერი bearish/short module აღმოჩნდა.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024"/>
            <w:shd w:fill="E8EEF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/>
                <w:sz w:val="16"/>
              </w:rPr>
              <w:t>Pattern</w:t>
            </w:r>
          </w:p>
        </w:tc>
        <w:tc>
          <w:tcPr>
            <w:tcW w:type="dxa" w:w="7056"/>
            <w:shd w:fill="E8EEF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/>
                <w:sz w:val="16"/>
              </w:rPr>
              <w:t>Full Nasdaq result / interpretation</w:t>
            </w:r>
          </w:p>
        </w:tc>
      </w:tr>
      <w:tr>
        <w:tc>
          <w:tcPr>
            <w:tcW w:type="dxa" w:w="30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P66 → T6</w:t>
            </w:r>
          </w:p>
        </w:tc>
        <w:tc>
          <w:tcPr>
            <w:tcW w:type="dxa" w:w="705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SHORT A / hard long reject; full Nasdaq avg 10D about -3.91%, median about -4.49%</w:t>
            </w:r>
          </w:p>
        </w:tc>
      </w:tr>
      <w:tr>
        <w:tc>
          <w:tcPr>
            <w:tcW w:type="dxa" w:w="30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P66 → P66</w:t>
            </w:r>
          </w:p>
        </w:tc>
        <w:tc>
          <w:tcPr>
            <w:tcW w:type="dxa" w:w="705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SHORT A; continuation weakness</w:t>
            </w:r>
          </w:p>
        </w:tc>
      </w:tr>
      <w:tr>
        <w:tc>
          <w:tcPr>
            <w:tcW w:type="dxa" w:w="30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T2 → P66</w:t>
            </w:r>
          </w:p>
        </w:tc>
        <w:tc>
          <w:tcPr>
            <w:tcW w:type="dxa" w:w="705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SHORT A/B</w:t>
            </w:r>
          </w:p>
        </w:tc>
      </w:tr>
      <w:tr>
        <w:tc>
          <w:tcPr>
            <w:tcW w:type="dxa" w:w="30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T10 → P66</w:t>
            </w:r>
          </w:p>
        </w:tc>
        <w:tc>
          <w:tcPr>
            <w:tcW w:type="dxa" w:w="705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SHORT B / noisy</w:t>
            </w:r>
          </w:p>
        </w:tc>
      </w:tr>
      <w:tr>
        <w:tc>
          <w:tcPr>
            <w:tcW w:type="dxa" w:w="30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T12 → T6</w:t>
            </w:r>
          </w:p>
        </w:tc>
        <w:tc>
          <w:tcPr>
            <w:tcW w:type="dxa" w:w="705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Long reject, short-watch</w:t>
            </w:r>
          </w:p>
        </w:tc>
      </w:tr>
      <w:tr>
        <w:tc>
          <w:tcPr>
            <w:tcW w:type="dxa" w:w="30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Z9 → P66</w:t>
            </w:r>
          </w:p>
        </w:tc>
        <w:tc>
          <w:tcPr>
            <w:tcW w:type="dxa" w:w="705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Short-watch</w:t>
            </w:r>
          </w:p>
        </w:tc>
      </w:tr>
      <w:tr>
        <w:tc>
          <w:tcPr>
            <w:tcW w:type="dxa" w:w="30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T2 → T6 / T10 → T6</w:t>
            </w:r>
          </w:p>
        </w:tc>
        <w:tc>
          <w:tcPr>
            <w:tcW w:type="dxa" w:w="705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No long edge; reject/watch</w:t>
            </w:r>
          </w:p>
        </w:tc>
      </w:tr>
    </w:tbl>
    <w:p/>
    <w:p>
      <w:pPr>
        <w:pStyle w:val="Heading1"/>
      </w:pPr>
      <w:r>
        <w:t>10. Practical scanner rules</w:t>
      </w:r>
    </w:p>
    <w:p>
      <w:pPr>
        <w:spacing w:before="60" w:after="100"/>
        <w:ind w:left="360"/>
      </w:pPr>
      <w:r>
        <w:rPr>
          <w:rFonts w:ascii="DejaVu Sans Mono" w:hAnsi="DejaVu Sans Mono" w:eastAsia="DejaVu Sans Mono"/>
          <w:color w:val="3C3C3C"/>
          <w:sz w:val="16"/>
        </w:rPr>
        <w:t>LONG_A = stock-only split passed AND strong composite/sequence AND median positive AND fail rate controlled AND price bucket valid AND no bearish P66 family</w:t>
      </w:r>
    </w:p>
    <w:p>
      <w:pPr>
        <w:spacing w:before="60" w:after="100"/>
        <w:ind w:left="360"/>
      </w:pPr>
      <w:r>
        <w:rPr>
          <w:rFonts w:ascii="DejaVu Sans Mono" w:hAnsi="DejaVu Sans Mono" w:eastAsia="DejaVu Sans Mono"/>
          <w:color w:val="3C3C3C"/>
          <w:sz w:val="16"/>
        </w:rPr>
        <w:t>SHORT_A = bearish family OR bullish reject with avg+median negative AND long fail rate high AND liquidity sufficient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Price &gt;= $5 preferred for A-list. $1-5 allowed only with strong exact sequence + liquidity. &lt; $1 almost never A-list unless special case.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Final close top 75% of the 4-bar range is a useful quality filter for T4/T1 long-side.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EMA50 reclaim from below to above is useful confirmation, especially when combined with good sequence and price-position.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Volume rule differs by signal: T4 likes controlled volume; T1 may need some participation/confirmation and is weaker as standalone.</w:t>
      </w:r>
    </w:p>
    <w:p>
      <w:pPr>
        <w:pStyle w:val="Heading1"/>
      </w:pPr>
      <w:r>
        <w:t>11. Saved research status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These conclusions are saved as the active guide base for future “TZ+WLNBB+WICK analytics”.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Next research should continue signal-by-signal: final signal fixed, previous 3 bars unrestricted, then breakdown by family, exact sequence, final composite, volume, wick, price-position, EMA reclaim, price bucket and short-watch mirror.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Georgian" w:hAnsi="Noto Sans Georgian" w:eastAsia="Noto Sans Georgian"/>
        <w:color w:val="787878"/>
        <w:sz w:val="16"/>
      </w:rPr>
      <w:t>SPLIT analitic · TZ+WLNBB+WICK research guide · May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Georgian" w:hAnsi="Noto Sans Georgian" w:eastAsia="Noto Sans Georgian"/>
        <w:color w:val="646464"/>
        <w:sz w:val="16"/>
      </w:rPr>
      <w:t>TZ+WLNBB+WICK analytics — research results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Georgian" w:hAnsi="Noto Sans Georgian" w:eastAsia="Noto Sans Georgi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Georgian" w:hAnsi="Noto Sans Georgian" w:eastAsia="Noto Sans Georgian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Georgian" w:hAnsi="Noto Sans Georgian" w:eastAsia="Noto Sans Georgian"/>
      <w:b/>
      <w:bCs/>
      <w:color w:val="37415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Georgian" w:hAnsi="Noto Sans Georgian" w:eastAsia="Noto Sans Georgian"/>
      <w:b/>
      <w:bCs/>
      <w:color w:val="37415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Georgian" w:hAnsi="Noto Sans Georgian" w:eastAsia="Noto Sans Georgian"/>
      <w:color w:val="1F2937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Georgian" w:hAnsi="Noto Sans Georgian" w:eastAsia="Noto Sans Georgian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Georgian" w:hAnsi="Noto Sans Georgian" w:eastAsia="Noto Sans Georgian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Georgian" w:hAnsi="Noto Sans Georgian" w:eastAsia="Noto Sans Georgian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