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body>
    <w:p>
      <w:pPr>
        <w:pStyle w:val="Heading1"/>
      </w:pPr>
      <w:r>
        <w:rPr>
          <w:b/>
        </w:rPr>
        <w:t xml:space="preserve">报价汇总覆盖样本</w:t>
      </w:r>
    </w:p>
    <w:p>
      <w:r>
        <w:t xml:space="preserve">以下产品、金额和公司信息均为虚构，仅用于测试。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000" w:type="dxa"/>
          </w:tcPr>
          <w:p>
            <w:r>
              <w:t xml:space="preserve">品名 Product</w:t>
            </w:r>
          </w:p>
        </w:tc>
        <w:tc>
          <w:tcPr>
            <w:tcW w:w="2000" w:type="dxa"/>
          </w:tcPr>
          <w:p>
            <w:r>
              <w:t xml:space="preserve">规格</w:t>
            </w:r>
          </w:p>
        </w:tc>
        <w:tc>
          <w:tcPr>
            <w:tcW w:w="2000" w:type="dxa"/>
          </w:tcPr>
          <w:p>
            <w:r>
              <w:t xml:space="preserve">数量(MT)</w:t>
            </w:r>
          </w:p>
        </w:tc>
        <w:tc>
          <w:tcPr>
            <w:tcW w:w="2000" w:type="dxa"/>
          </w:tcPr>
          <w:p>
            <w:r>
              <w:t xml:space="preserve">单价 Unit Price</w:t>
            </w:r>
          </w:p>
        </w:tc>
        <w:tc>
          <w:tcPr>
            <w:tcW w:w="2000" w:type="dxa"/>
          </w:tcPr>
          <w:p>
            <w:r>
              <w:t xml:space="preserve">金额 Amount</w:t>
            </w:r>
          </w:p>
        </w:tc>
      </w:tr>
      <w:tr>
        <w:tc>
          <w:tcPr>
            <w:tcW w:w="2000" w:type="dxa"/>
          </w:tcPr>
          <w:p>
            <w:r>
              <w:t xml:space="preserve">虚构焦炭甲</w:t>
            </w:r>
          </w:p>
        </w:tc>
        <w:tc>
          <w:tcPr>
            <w:tcW w:w="2000" w:type="dxa"/>
          </w:tcPr>
          <w:p>
            <w:r>
              <w:t xml:space="preserve">Grade A</w:t>
            </w:r>
          </w:p>
        </w:tc>
        <w:tc>
          <w:tcPr>
            <w:tcW w:w="2000" w:type="dxa"/>
          </w:tcPr>
          <w:p>
            <w:r>
              <w:t xml:space="preserve">10</w:t>
            </w:r>
          </w:p>
        </w:tc>
        <w:tc>
          <w:tcPr>
            <w:tcW w:w="2000" w:type="dxa"/>
          </w:tcPr>
          <w:p>
            <w:r>
              <w:t xml:space="preserve">USD 100.00</w:t>
            </w:r>
          </w:p>
        </w:tc>
        <w:tc>
          <w:tcPr>
            <w:tcW w:w="2000" w:type="dxa"/>
          </w:tcPr>
          <w:p>
            <w:r>
              <w:t xml:space="preserve">USD 1,000.00</w:t>
            </w:r>
          </w:p>
        </w:tc>
      </w:tr>
      <w:tr>
        <w:tc>
          <w:tcPr>
            <w:tcW w:w="2000" w:type="dxa"/>
          </w:tcPr>
          <w:p>
            <w:r>
              <w:t xml:space="preserve">虚构焦炭乙</w:t>
            </w:r>
          </w:p>
        </w:tc>
        <w:tc>
          <w:tcPr>
            <w:tcW w:w="2000" w:type="dxa"/>
          </w:tcPr>
          <w:p>
            <w:r>
              <w:t xml:space="preserve">Grade B</w:t>
            </w:r>
          </w:p>
        </w:tc>
        <w:tc>
          <w:tcPr>
            <w:tcW w:w="2000" w:type="dxa"/>
          </w:tcPr>
          <w:p>
            <w:r>
              <w:t xml:space="preserve">20</w:t>
            </w:r>
          </w:p>
        </w:tc>
        <w:tc>
          <w:tcPr>
            <w:tcW w:w="2000" w:type="dxa"/>
          </w:tcPr>
          <w:p>
            <w:r>
              <w:t xml:space="preserve">USD 200.00</w:t>
            </w:r>
          </w:p>
        </w:tc>
        <w:tc>
          <w:tcPr>
            <w:tcW w:w="2000" w:type="dxa"/>
          </w:tcPr>
          <w:p>
            <w:r>
              <w:t xml:space="preserve">USD 4,000.00</w:t>
            </w:r>
          </w:p>
        </w:tc>
      </w:tr>
      <w:tr>
        <w:tc>
          <w:tcPr>
            <w:tcW w:w="2000" w:type="dxa"/>
          </w:tcPr>
          <w:p>
            <w:r>
              <w:t xml:space="preserve">虚构焦炭丙</w:t>
            </w:r>
          </w:p>
        </w:tc>
        <w:tc>
          <w:tcPr>
            <w:tcW w:w="2000" w:type="dxa"/>
          </w:tcPr>
          <w:p>
            <w:r>
              <w:t xml:space="preserve">Grade C</w:t>
            </w:r>
          </w:p>
        </w:tc>
        <w:tc>
          <w:tcPr>
            <w:tcW w:w="2000" w:type="dxa"/>
          </w:tcPr>
          <w:p>
            <w:r>
              <w:t xml:space="preserve">30</w:t>
            </w:r>
          </w:p>
        </w:tc>
        <w:tc>
          <w:tcPr>
            <w:tcW w:w="2000" w:type="dxa"/>
          </w:tcPr>
          <w:p>
            <w:r>
              <w:t xml:space="preserve">USD 300.00</w:t>
            </w:r>
          </w:p>
        </w:tc>
        <w:tc>
          <w:tcPr>
            <w:tcW w:w="2000" w:type="dxa"/>
          </w:tcPr>
          <w:p>
            <w:r>
              <w:t xml:space="preserve">USD 9,000.00</w:t>
            </w:r>
          </w:p>
        </w:tc>
      </w:tr>
    </w:tbl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mc:Ignorable="wps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