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0" w:firstLine="0"/>
        <w:jc w:val="center"/>
        <w:rPr>
          <w:rFonts w:ascii="Times New Roman" w:cs="Times New Roman" w:eastAsia="Times New Roman" w:hAnsi="Times New Roman"/>
        </w:rPr>
      </w:pPr>
      <w:bookmarkStart w:colFirst="0" w:colLast="0" w:name="_omh0gxhobz50" w:id="0"/>
      <w:bookmarkEnd w:id="0"/>
      <w:r w:rsidDel="00000000" w:rsidR="00000000" w:rsidRPr="00000000">
        <w:rPr>
          <w:rFonts w:ascii="Times New Roman" w:cs="Times New Roman" w:eastAsia="Times New Roman" w:hAnsi="Times New Roman"/>
          <w:b w:val="1"/>
          <w:sz w:val="28"/>
          <w:szCs w:val="28"/>
          <w:rtl w:val="0"/>
        </w:rPr>
        <w:t xml:space="preserve">(Figure 1.) </w:t>
      </w:r>
      <w:r w:rsidDel="00000000" w:rsidR="00000000" w:rsidRPr="00000000">
        <w:rPr>
          <w:rFonts w:ascii="Times New Roman" w:cs="Times New Roman" w:eastAsia="Times New Roman" w:hAnsi="Times New Roman"/>
          <w:sz w:val="28"/>
          <w:szCs w:val="28"/>
          <w:rtl w:val="0"/>
        </w:rPr>
        <w:t xml:space="preserve">Starting the programme</w:t>
      </w:r>
      <w:r w:rsidDel="00000000" w:rsidR="00000000" w:rsidRPr="00000000">
        <w:rPr>
          <w:rFonts w:ascii="Times New Roman" w:cs="Times New Roman" w:eastAsia="Times New Roman" w:hAnsi="Times New Roman"/>
          <w:b w:val="1"/>
        </w:rPr>
        <w:drawing>
          <wp:inline distB="114300" distT="114300" distL="114300" distR="114300">
            <wp:extent cx="5943600" cy="7315200"/>
            <wp:effectExtent b="0" l="0" r="0" t="0"/>
            <wp:docPr id="1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9436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2.)</w:t>
      </w:r>
      <w:r w:rsidDel="00000000" w:rsidR="00000000" w:rsidRPr="00000000">
        <w:rPr>
          <w:rFonts w:ascii="Times New Roman" w:cs="Times New Roman" w:eastAsia="Times New Roman" w:hAnsi="Times New Roman"/>
          <w:sz w:val="28"/>
          <w:szCs w:val="28"/>
          <w:rtl w:val="0"/>
        </w:rPr>
        <w:t xml:space="preserve"> Dashboard navigation</w:t>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86686" cy="7510463"/>
            <wp:effectExtent b="0" l="0" r="0" t="0"/>
            <wp:docPr id="19"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3986686" cy="75104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3"/>
        <w:jc w:val="center"/>
        <w:rPr>
          <w:rFonts w:ascii="Times New Roman" w:cs="Times New Roman" w:eastAsia="Times New Roman" w:hAnsi="Times New Roman"/>
        </w:rPr>
      </w:pPr>
      <w:bookmarkStart w:colFirst="0" w:colLast="0" w:name="_w3ckxs63r2rc" w:id="1"/>
      <w:bookmarkEnd w:id="1"/>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Individual patient view</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57775" cy="5581650"/>
            <wp:effectExtent b="0" l="0" r="0" t="0"/>
            <wp:docPr id="26"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057775"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3"/>
        <w:jc w:val="center"/>
        <w:rPr>
          <w:rFonts w:ascii="Times New Roman" w:cs="Times New Roman" w:eastAsia="Times New Roman" w:hAnsi="Times New Roman"/>
          <w:b w:val="1"/>
        </w:rPr>
      </w:pPr>
      <w:bookmarkStart w:colFirst="0" w:colLast="0" w:name="_d660qvvefabd" w:id="2"/>
      <w:bookmarkEnd w:id="2"/>
      <w:r w:rsidDel="00000000" w:rsidR="00000000" w:rsidRPr="00000000">
        <w:rPr>
          <w:rFonts w:ascii="Times New Roman" w:cs="Times New Roman" w:eastAsia="Times New Roman" w:hAnsi="Times New Roman"/>
          <w:b w:val="1"/>
          <w:rtl w:val="0"/>
        </w:rPr>
        <w:t xml:space="preserve">User Interface Design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the program's user interface. The color palette and the logo on the login page were both reviewed and accepted by the client and are a close match of the actual design. Every input field is a jTextField (blank white rectangles), which were incorporated with jButton (white shadowed rectangles) in order to manipulate data from jTextField. In addition, jTable was used to represent data from the MySQL database. In order to avoid clashes and inconsistencies of values which have a small range (Doctor, Sex, etc.), jComboBox and jCheckbox were used.</w:t>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Figure 4.</w:t>
      </w:r>
      <w:r w:rsidDel="00000000" w:rsidR="00000000" w:rsidRPr="00000000">
        <w:rPr>
          <w:rFonts w:ascii="Times New Roman" w:cs="Times New Roman" w:eastAsia="Times New Roman" w:hAnsi="Times New Roman"/>
          <w:sz w:val="28"/>
          <w:szCs w:val="28"/>
          <w:rtl w:val="0"/>
        </w:rPr>
        <w:t xml:space="preserve">) Login screen</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3525" cy="3343275"/>
            <wp:effectExtent b="0" l="0" r="0" t="0"/>
            <wp:docPr id="21"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3435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5.) OTP request panel</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044700"/>
            <wp:effectExtent b="0" l="0" r="0" t="0"/>
            <wp:docPr id="1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6.) Admin data update page</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19525" cy="2295525"/>
            <wp:effectExtent b="0" l="0" r="0" t="0"/>
            <wp:docPr id="2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8195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7.) Non-edit access to the database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81525" cy="4010025"/>
            <wp:effectExtent b="0" l="0" r="0" t="0"/>
            <wp:docPr id="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58152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8.) Individual user data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56000"/>
            <wp:effectExtent b="0" l="0" r="0" t="0"/>
            <wp:docPr id="20"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9.) Invoice manager (Create invoice panel)</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68700"/>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10.) Invoice manager (View invoices panel)</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34147" cy="3205163"/>
            <wp:effectExtent b="0" l="0" r="0" t="0"/>
            <wp:docPr id="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034147"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11.) Appointment maker</w:t>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bookmarkStart w:colFirst="0" w:colLast="0" w:name="_3dn641oiprq" w:id="3"/>
      <w:bookmarkEnd w:id="3"/>
      <w:r w:rsidDel="00000000" w:rsidR="00000000" w:rsidRPr="00000000">
        <w:rPr>
          <w:rFonts w:ascii="Times New Roman" w:cs="Times New Roman" w:eastAsia="Times New Roman" w:hAnsi="Times New Roman"/>
        </w:rPr>
        <w:drawing>
          <wp:inline distB="114300" distT="114300" distL="114300" distR="114300">
            <wp:extent cx="5943600" cy="3187700"/>
            <wp:effectExtent b="0" l="0" r="0" t="0"/>
            <wp:docPr id="24"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12.) Invoice Manager</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87700"/>
            <wp:effectExtent b="0" l="0" r="0" t="0"/>
            <wp:docPr id="23"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jc w:val="center"/>
        <w:rPr>
          <w:rFonts w:ascii="Times New Roman" w:cs="Times New Roman" w:eastAsia="Times New Roman" w:hAnsi="Times New Roman"/>
        </w:rPr>
      </w:pPr>
      <w:bookmarkStart w:colFirst="0" w:colLast="0" w:name="_h4uigbpem3g" w:id="4"/>
      <w:bookmarkEnd w:id="4"/>
      <w:r w:rsidDel="00000000" w:rsidR="00000000" w:rsidRPr="00000000">
        <w:rPr>
          <w:rFonts w:ascii="Times New Roman" w:cs="Times New Roman" w:eastAsia="Times New Roman" w:hAnsi="Times New Roman"/>
          <w:rtl w:val="0"/>
        </w:rPr>
        <w:t xml:space="preserve">(Figure 13.) Appointment creator</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78200"/>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jc w:val="center"/>
        <w:rPr>
          <w:rFonts w:ascii="Times New Roman" w:cs="Times New Roman" w:eastAsia="Times New Roman" w:hAnsi="Times New Roman"/>
        </w:rPr>
      </w:pPr>
      <w:bookmarkStart w:colFirst="0" w:colLast="0" w:name="_3s2sugz97hb9" w:id="5"/>
      <w:bookmarkEnd w:id="5"/>
      <w:r w:rsidDel="00000000" w:rsidR="00000000" w:rsidRPr="00000000">
        <w:rPr>
          <w:rFonts w:ascii="Times New Roman" w:cs="Times New Roman" w:eastAsia="Times New Roman" w:hAnsi="Times New Roman"/>
          <w:rtl w:val="0"/>
        </w:rPr>
        <w:t xml:space="preserve">Database tables</w:t>
      </w:r>
    </w:p>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12.) User table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41400"/>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13.) Patient table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333375</wp:posOffset>
            </wp:positionV>
            <wp:extent cx="5943600" cy="2058077"/>
            <wp:effectExtent b="0" l="0" r="0" t="0"/>
            <wp:wrapSquare wrapText="bothSides" distB="114300" distT="114300" distL="114300" distR="114300"/>
            <wp:docPr id="25"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943600" cy="2058077"/>
                    </a:xfrm>
                    <a:prstGeom prst="rect"/>
                    <a:ln/>
                  </pic:spPr>
                </pic:pic>
              </a:graphicData>
            </a:graphic>
          </wp:anchor>
        </w:drawing>
      </w:r>
    </w:p>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15.) Invoice table</w:t>
      </w:r>
    </w:p>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663700"/>
            <wp:effectExtent b="0" l="0" r="0" t="0"/>
            <wp:docPr id="3"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16.) Appointment table</w:t>
      </w:r>
    </w:p>
    <w:p w:rsidR="00000000" w:rsidDel="00000000" w:rsidP="00000000" w:rsidRDefault="00000000" w:rsidRPr="00000000" w14:paraId="00000048">
      <w:pPr>
        <w:jc w:val="cente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Pr>
        <w:drawing>
          <wp:inline distB="114300" distT="114300" distL="114300" distR="114300">
            <wp:extent cx="5943600" cy="181610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All of the column data types have been shown.</w:t>
      </w:r>
    </w:p>
    <w:p w:rsidR="00000000" w:rsidDel="00000000" w:rsidP="00000000" w:rsidRDefault="00000000" w:rsidRPr="00000000" w14:paraId="0000004B">
      <w:pPr>
        <w:jc w:val="left"/>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color w:val="666666"/>
          <w:sz w:val="28"/>
          <w:szCs w:val="28"/>
          <w:highlight w:val="white"/>
        </w:rPr>
      </w:pPr>
      <w:r w:rsidDel="00000000" w:rsidR="00000000" w:rsidRPr="00000000">
        <w:rPr>
          <w:rtl w:val="0"/>
        </w:rPr>
      </w:r>
    </w:p>
    <w:p w:rsidR="00000000" w:rsidDel="00000000" w:rsidP="00000000" w:rsidRDefault="00000000" w:rsidRPr="00000000" w14:paraId="00000061">
      <w:pPr>
        <w:pStyle w:val="Heading3"/>
        <w:jc w:val="center"/>
        <w:rPr>
          <w:rFonts w:ascii="Times New Roman" w:cs="Times New Roman" w:eastAsia="Times New Roman" w:hAnsi="Times New Roman"/>
          <w:b w:val="1"/>
        </w:rPr>
      </w:pPr>
      <w:bookmarkStart w:colFirst="0" w:colLast="0" w:name="_ir13t8rkyf5u" w:id="6"/>
      <w:bookmarkEnd w:id="6"/>
      <w:r w:rsidDel="00000000" w:rsidR="00000000" w:rsidRPr="00000000">
        <w:rPr>
          <w:rFonts w:ascii="Times New Roman" w:cs="Times New Roman" w:eastAsia="Times New Roman" w:hAnsi="Times New Roman"/>
          <w:b w:val="1"/>
          <w:rtl w:val="0"/>
        </w:rPr>
        <w:t xml:space="preserve">UML Diagrams</w:t>
      </w:r>
    </w:p>
    <w:p w:rsidR="00000000" w:rsidDel="00000000" w:rsidP="00000000" w:rsidRDefault="00000000" w:rsidRPr="00000000" w14:paraId="00000062">
      <w:pPr>
        <w:jc w:val="left"/>
        <w:rPr>
          <w:rFonts w:ascii="Times New Roman" w:cs="Times New Roman" w:eastAsia="Times New Roman" w:hAnsi="Times New Roman"/>
          <w:color w:val="666666"/>
          <w:sz w:val="28"/>
          <w:szCs w:val="28"/>
          <w:highlight w:val="yellow"/>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Pr>
        <w:drawing>
          <wp:inline distB="114300" distT="114300" distL="114300" distR="114300">
            <wp:extent cx="2771775" cy="1657350"/>
            <wp:effectExtent b="0" l="0" r="0" t="0"/>
            <wp:docPr id="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771775" cy="1657350"/>
                    </a:xfrm>
                    <a:prstGeom prst="rect"/>
                    <a:ln/>
                  </pic:spPr>
                </pic:pic>
              </a:graphicData>
            </a:graphic>
          </wp:inline>
        </w:drawing>
      </w:r>
      <w:r w:rsidDel="00000000" w:rsidR="00000000" w:rsidRPr="00000000">
        <w:rPr>
          <w:rFonts w:ascii="Times New Roman" w:cs="Times New Roman" w:eastAsia="Times New Roman" w:hAnsi="Times New Roman"/>
          <w:color w:val="666666"/>
          <w:sz w:val="28"/>
          <w:szCs w:val="28"/>
        </w:rPr>
        <w:drawing>
          <wp:inline distB="114300" distT="114300" distL="114300" distR="114300">
            <wp:extent cx="2771775" cy="2609850"/>
            <wp:effectExtent b="0" l="0" r="0" t="0"/>
            <wp:docPr id="16"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771775" cy="2609850"/>
                    </a:xfrm>
                    <a:prstGeom prst="rect"/>
                    <a:ln/>
                  </pic:spPr>
                </pic:pic>
              </a:graphicData>
            </a:graphic>
          </wp:inline>
        </w:drawing>
      </w:r>
      <w:r w:rsidDel="00000000" w:rsidR="00000000" w:rsidRPr="00000000">
        <w:rPr>
          <w:rFonts w:ascii="Times New Roman" w:cs="Times New Roman" w:eastAsia="Times New Roman" w:hAnsi="Times New Roman"/>
          <w:color w:val="666666"/>
          <w:sz w:val="28"/>
          <w:szCs w:val="28"/>
        </w:rPr>
        <w:drawing>
          <wp:inline distB="114300" distT="114300" distL="114300" distR="114300">
            <wp:extent cx="2771775" cy="1562100"/>
            <wp:effectExtent b="0" l="0" r="0" t="0"/>
            <wp:docPr id="1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771775" cy="1562100"/>
                    </a:xfrm>
                    <a:prstGeom prst="rect"/>
                    <a:ln/>
                  </pic:spPr>
                </pic:pic>
              </a:graphicData>
            </a:graphic>
          </wp:inline>
        </w:drawing>
      </w:r>
      <w:r w:rsidDel="00000000" w:rsidR="00000000" w:rsidRPr="00000000">
        <w:rPr>
          <w:rFonts w:ascii="Times New Roman" w:cs="Times New Roman" w:eastAsia="Times New Roman" w:hAnsi="Times New Roman"/>
          <w:color w:val="666666"/>
          <w:sz w:val="28"/>
          <w:szCs w:val="28"/>
        </w:rPr>
        <w:drawing>
          <wp:inline distB="114300" distT="114300" distL="114300" distR="114300">
            <wp:extent cx="2771775" cy="1943100"/>
            <wp:effectExtent b="0" l="0" r="0" t="0"/>
            <wp:docPr id="4"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771775" cy="1943100"/>
                    </a:xfrm>
                    <a:prstGeom prst="rect"/>
                    <a:ln/>
                  </pic:spPr>
                </pic:pic>
              </a:graphicData>
            </a:graphic>
          </wp:inline>
        </w:drawing>
      </w:r>
      <w:r w:rsidDel="00000000" w:rsidR="00000000" w:rsidRPr="00000000">
        <w:rPr>
          <w:rFonts w:ascii="Times New Roman" w:cs="Times New Roman" w:eastAsia="Times New Roman" w:hAnsi="Times New Roman"/>
          <w:color w:val="666666"/>
          <w:sz w:val="28"/>
          <w:szCs w:val="28"/>
        </w:rPr>
        <w:drawing>
          <wp:inline distB="114300" distT="114300" distL="114300" distR="114300">
            <wp:extent cx="2771775" cy="2609850"/>
            <wp:effectExtent b="0" l="0" r="0" t="0"/>
            <wp:docPr id="12"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2771775" cy="2609850"/>
                    </a:xfrm>
                    <a:prstGeom prst="rect"/>
                    <a:ln/>
                  </pic:spPr>
                </pic:pic>
              </a:graphicData>
            </a:graphic>
          </wp:inline>
        </w:drawing>
      </w:r>
      <w:r w:rsidDel="00000000" w:rsidR="00000000" w:rsidRPr="00000000">
        <w:rPr>
          <w:rFonts w:ascii="Times New Roman" w:cs="Times New Roman" w:eastAsia="Times New Roman" w:hAnsi="Times New Roman"/>
          <w:color w:val="666666"/>
          <w:sz w:val="28"/>
          <w:szCs w:val="28"/>
        </w:rPr>
        <w:drawing>
          <wp:inline distB="114300" distT="114300" distL="114300" distR="114300">
            <wp:extent cx="2771775" cy="1276350"/>
            <wp:effectExtent b="0" l="0" r="0" t="0"/>
            <wp:docPr id="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771775" cy="1276350"/>
                    </a:xfrm>
                    <a:prstGeom prst="rect"/>
                    <a:ln/>
                  </pic:spPr>
                </pic:pic>
              </a:graphicData>
            </a:graphic>
          </wp:inline>
        </w:drawing>
      </w:r>
      <w:r w:rsidDel="00000000" w:rsidR="00000000" w:rsidRPr="00000000">
        <w:rPr>
          <w:rFonts w:ascii="Times New Roman" w:cs="Times New Roman" w:eastAsia="Times New Roman" w:hAnsi="Times New Roman"/>
          <w:color w:val="666666"/>
          <w:sz w:val="28"/>
          <w:szCs w:val="28"/>
        </w:rPr>
        <w:drawing>
          <wp:inline distB="114300" distT="114300" distL="114300" distR="114300">
            <wp:extent cx="2771775" cy="1276350"/>
            <wp:effectExtent b="0" l="0" r="0" t="0"/>
            <wp:docPr id="14"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2771775" cy="1276350"/>
                    </a:xfrm>
                    <a:prstGeom prst="rect"/>
                    <a:ln/>
                  </pic:spPr>
                </pic:pic>
              </a:graphicData>
            </a:graphic>
          </wp:inline>
        </w:drawing>
      </w:r>
      <w:r w:rsidDel="00000000" w:rsidR="00000000" w:rsidRPr="00000000">
        <w:rPr>
          <w:rFonts w:ascii="Times New Roman" w:cs="Times New Roman" w:eastAsia="Times New Roman" w:hAnsi="Times New Roman"/>
          <w:color w:val="666666"/>
          <w:sz w:val="28"/>
          <w:szCs w:val="28"/>
        </w:rPr>
        <w:drawing>
          <wp:inline distB="114300" distT="114300" distL="114300" distR="114300">
            <wp:extent cx="2771775" cy="1466850"/>
            <wp:effectExtent b="0" l="0" r="0" t="0"/>
            <wp:docPr id="8"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771775" cy="1466850"/>
                    </a:xfrm>
                    <a:prstGeom prst="rect"/>
                    <a:ln/>
                  </pic:spPr>
                </pic:pic>
              </a:graphicData>
            </a:graphic>
          </wp:inline>
        </w:drawing>
      </w:r>
      <w:r w:rsidDel="00000000" w:rsidR="00000000" w:rsidRPr="00000000">
        <w:rPr>
          <w:rFonts w:ascii="Times New Roman" w:cs="Times New Roman" w:eastAsia="Times New Roman" w:hAnsi="Times New Roman"/>
          <w:color w:val="666666"/>
          <w:sz w:val="28"/>
          <w:szCs w:val="28"/>
        </w:rPr>
        <w:drawing>
          <wp:inline distB="114300" distT="114300" distL="114300" distR="114300">
            <wp:extent cx="2676525" cy="1333500"/>
            <wp:effectExtent b="0" l="0" r="0" t="0"/>
            <wp:docPr id="27"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2676525" cy="1333500"/>
                    </a:xfrm>
                    <a:prstGeom prst="rect"/>
                    <a:ln/>
                  </pic:spPr>
                </pic:pic>
              </a:graphicData>
            </a:graphic>
          </wp:inline>
        </w:drawing>
      </w:r>
      <w:r w:rsidDel="00000000" w:rsidR="00000000" w:rsidRPr="00000000">
        <w:rPr>
          <w:rFonts w:ascii="Times New Roman" w:cs="Times New Roman" w:eastAsia="Times New Roman" w:hAnsi="Times New Roman"/>
          <w:color w:val="666666"/>
          <w:sz w:val="28"/>
          <w:szCs w:val="28"/>
        </w:rPr>
        <w:drawing>
          <wp:inline distB="114300" distT="114300" distL="114300" distR="114300">
            <wp:extent cx="2867025" cy="1847850"/>
            <wp:effectExtent b="0" l="0" r="0" t="0"/>
            <wp:docPr id="18"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28670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Word count: 92</w:t>
      </w:r>
    </w:p>
    <w:p w:rsidR="00000000" w:rsidDel="00000000" w:rsidP="00000000" w:rsidRDefault="00000000" w:rsidRPr="00000000" w14:paraId="0000006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plan</w:t>
      </w:r>
    </w:p>
    <w:p w:rsidR="00000000" w:rsidDel="00000000" w:rsidP="00000000" w:rsidRDefault="00000000" w:rsidRPr="00000000" w14:paraId="0000006D">
      <w:pPr>
        <w:jc w:val="left"/>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274e1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Testing type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Test</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of the GUI components run and display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Modify_Database runs and displays all of the GUI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easily navigate between jFrames.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Dashboard is easily navigable and all of the classes are accessible on both ends (to and from)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Confirming that the authentication is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software starts with the login page. Once the user enters the login credentials, the programme should check whether the information matches. Appropriate responses should also be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Ensuring that the OTP system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case the user wants to alter login credentials, the database checks whether the inserted email matches the database. If a match occurs, it should send an 6-digit random code to the user's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class Email_OTP_Checker successfully communicates with the email server, allowing for an OTP security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the communication of the program with the MySQL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dbconnection returns connection to respective Classes, enabling access to the database</w:t>
            </w:r>
          </w:p>
        </w:tc>
      </w:tr>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data 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of the values from jTextfield, jComboBox and jCheckbox should be entered and stored in the MySQL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Modify_Database successfully inserts and data</w:t>
            </w:r>
          </w:p>
        </w:tc>
      </w:tr>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data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is able to remove data from the MySQL Database directly from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Appointment class gives the option to the user to cancel any appointments.</w:t>
            </w:r>
          </w:p>
        </w:tc>
      </w:tr>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data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is able to edit specific rows and data entries in case of an error or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 patient database displays selected row in appropriate </w:t>
            </w:r>
            <w:r w:rsidDel="00000000" w:rsidR="00000000" w:rsidRPr="00000000">
              <w:rPr>
                <w:rFonts w:ascii="Times New Roman" w:cs="Times New Roman" w:eastAsia="Times New Roman" w:hAnsi="Times New Roman"/>
                <w:sz w:val="28"/>
                <w:szCs w:val="28"/>
                <w:rtl w:val="0"/>
              </w:rPr>
              <w:t xml:space="preserve">jTextfields</w:t>
            </w:r>
            <w:r w:rsidDel="00000000" w:rsidR="00000000" w:rsidRPr="00000000">
              <w:rPr>
                <w:rFonts w:ascii="Times New Roman" w:cs="Times New Roman" w:eastAsia="Times New Roman" w:hAnsi="Times New Roman"/>
                <w:sz w:val="28"/>
                <w:szCs w:val="28"/>
                <w:rtl w:val="0"/>
              </w:rPr>
              <w:t xml:space="preserve"> which the user can then update or modify</w:t>
            </w:r>
          </w:p>
        </w:tc>
      </w:tr>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Individual user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is able to access individual user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Patient data class displays individual user information along with upcoming appointments and past invoices.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Invoice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Invoices are capable of being created from a template with predetermined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Invoice manager class successfully creates invoices from a template, which could then be printed.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Invoice storage/access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invoices should be stored in the database and should be 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Invoice manager stores invoices along with the option of accessing and printing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Appointment clashes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is able to successfully create an appointment and is able to prevent any clashes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Appointments Class ensures that no two identical appointments can be made, prompting the user to change the appointment parameters if the programme finds anything clashing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Appointment chronology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Appointment schedule should be displayed in chronological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in jTable from Appointment class is represented chronologically, both in dates and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Printing data from MySQL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extracted from MySQL is able to be printed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ViewOnly Class gives the user the ability to print Patient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Printing tables from MySQL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jTables already populated from MySQL are printable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Receipt class gives the ability to print the receipt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PDFs of both the data and the tables from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and jTables extracted from MySQL are able to be transformed into PDFs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Appointment class gives the ability to create a PDF of the schedule of an appointment in any given future date.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Sending reminder emails to patients regarding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ser is able to extract emails from database and send data to those emails directly from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send reminder emails about schedule appointments</w:t>
            </w:r>
          </w:p>
        </w:tc>
      </w:tr>
    </w:tbl>
    <w:p w:rsidR="00000000" w:rsidDel="00000000" w:rsidP="00000000" w:rsidRDefault="00000000" w:rsidRPr="00000000" w14:paraId="000000A4">
      <w:pPr>
        <w:jc w:val="left"/>
        <w:rPr>
          <w:rFonts w:ascii="Times New Roman" w:cs="Times New Roman" w:eastAsia="Times New Roman" w:hAnsi="Times New Roman"/>
          <w:color w:val="666666"/>
          <w:sz w:val="28"/>
          <w:szCs w:val="28"/>
        </w:rPr>
      </w:pPr>
      <w:r w:rsidDel="00000000" w:rsidR="00000000" w:rsidRPr="00000000">
        <w:rPr>
          <w:rtl w:val="0"/>
        </w:rPr>
      </w:r>
    </w:p>
    <w:sectPr>
      <w:headerReference r:id="rId33" w:type="default"/>
      <w:headerReference r:id="rId34" w:type="first"/>
      <w:footerReference r:id="rId3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Style w:val="Heading3"/>
      <w:jc w:val="left"/>
      <w:rPr/>
    </w:pPr>
    <w:bookmarkStart w:colFirst="0" w:colLast="0" w:name="_fe0f3tsu64e7" w:id="7"/>
    <w:bookmarkEnd w:id="7"/>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Style w:val="Heading3"/>
      <w:jc w:val="center"/>
      <w:rPr/>
    </w:pPr>
    <w:bookmarkStart w:colFirst="0" w:colLast="0" w:name="_64z88m4xalw5" w:id="8"/>
    <w:bookmarkEnd w:id="8"/>
    <w:r w:rsidDel="00000000" w:rsidR="00000000" w:rsidRPr="00000000">
      <w:rPr>
        <w:rFonts w:ascii="Times" w:cs="Times" w:eastAsia="Times" w:hAnsi="Times"/>
        <w:b w:val="1"/>
        <w:color w:val="666666"/>
        <w:rtl w:val="0"/>
      </w:rPr>
      <w:t xml:space="preserve">Flowcharts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png"/><Relationship Id="rId21" Type="http://schemas.openxmlformats.org/officeDocument/2006/relationships/image" Target="media/image19.png"/><Relationship Id="rId24" Type="http://schemas.openxmlformats.org/officeDocument/2006/relationships/image" Target="media/image1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image" Target="media/image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9.png"/><Relationship Id="rId7" Type="http://schemas.openxmlformats.org/officeDocument/2006/relationships/image" Target="media/image23.png"/><Relationship Id="rId8" Type="http://schemas.openxmlformats.org/officeDocument/2006/relationships/image" Target="media/image24.png"/><Relationship Id="rId31" Type="http://schemas.openxmlformats.org/officeDocument/2006/relationships/image" Target="media/image18.png"/><Relationship Id="rId30" Type="http://schemas.openxmlformats.org/officeDocument/2006/relationships/image" Target="media/image3.png"/><Relationship Id="rId11" Type="http://schemas.openxmlformats.org/officeDocument/2006/relationships/image" Target="media/image16.png"/><Relationship Id="rId33" Type="http://schemas.openxmlformats.org/officeDocument/2006/relationships/header" Target="header1.xml"/><Relationship Id="rId10" Type="http://schemas.openxmlformats.org/officeDocument/2006/relationships/image" Target="media/image8.png"/><Relationship Id="rId32" Type="http://schemas.openxmlformats.org/officeDocument/2006/relationships/image" Target="media/image7.png"/><Relationship Id="rId13" Type="http://schemas.openxmlformats.org/officeDocument/2006/relationships/image" Target="media/image25.png"/><Relationship Id="rId35" Type="http://schemas.openxmlformats.org/officeDocument/2006/relationships/footer" Target="footer1.xml"/><Relationship Id="rId12" Type="http://schemas.openxmlformats.org/officeDocument/2006/relationships/image" Target="media/image14.png"/><Relationship Id="rId34" Type="http://schemas.openxmlformats.org/officeDocument/2006/relationships/header" Target="header2.xml"/><Relationship Id="rId15" Type="http://schemas.openxmlformats.org/officeDocument/2006/relationships/image" Target="media/image26.png"/><Relationship Id="rId14" Type="http://schemas.openxmlformats.org/officeDocument/2006/relationships/image" Target="media/image10.png"/><Relationship Id="rId17" Type="http://schemas.openxmlformats.org/officeDocument/2006/relationships/image" Target="media/image22.png"/><Relationship Id="rId16" Type="http://schemas.openxmlformats.org/officeDocument/2006/relationships/image" Target="media/image21.png"/><Relationship Id="rId19" Type="http://schemas.openxmlformats.org/officeDocument/2006/relationships/image" Target="media/image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