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Bahia Clean- Iñaki Goicochea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Cambios realizados al proyecto: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Se aplicó todo el estilo del proyecto a través de Sass.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Realicé un mixing en variables para resetear el estilo y lo llame en el parcial body.scss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Realicé un mapa en variables y lo llame en el parcial galería.scss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Realicé un extend en variables y lo llame en el parcial contactos.scss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Inserté etiquetas &lt;meta&gt; en los 5 html para aplicar Seo, tanto etiquetas descriptivas como etiquetas con keywords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Inserté diferentes &lt;title&gt; en cada html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Optimicé todas las imágenes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