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sz w:val="32"/>
        </w:rPr>
        <w:t>Описание проекта по ГОСТ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4"/>
        </w:rPr>
        <w:t>Интерактивное образовательное веб-приложение «Пока все вместе»</w:t>
      </w:r>
    </w:p>
    <w:p>
      <w:r>
        <w:br w:type="page"/>
      </w:r>
    </w:p>
    <w:p>
      <w:pPr>
        <w:spacing w:before="120" w:after="240"/>
      </w:pPr>
      <w:r>
        <w:rPr>
          <w:rFonts w:ascii="Times New Roman" w:hAnsi="Times New Roman" w:eastAsia="Times New Roman"/>
          <w:b/>
          <w:sz w:val="30"/>
        </w:rPr>
        <w:t>Описание проекта по ГОСТ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1. Общие сведения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Наименование проекта: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Интерактивное образовательное веб-приложение в формате визуальной новеллы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«Пока все вместе»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Условное наименование: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Пампалче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Тип системы: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Интерактивное story-driven веб-приложение с образовательными модулями, игровыми механиками, системой прогресса, локальным сохранением данных и мультимедийным контентом.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Форма реализации: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Одностраничное веб-приложение (SPA), предназначенное для запуска в современном браузере на персональных компьютерах, ноутбуках, планшетах и мобильных устройствах.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Технологическая база MVP: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Frontend: Angular, TypeScript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UI: HTML, SCSS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Формат контента: JSON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Хранение состояния пользователя: browser local storage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2. Основание для разработки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Проект разработан как цифровое интерактивное приложение по мотивам образовательной платформы «Пока все вместе» с ориентацией на: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детей 6-10 лет;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родителей и других взрослых членов семьи;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совместный семейный досуг;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знакомство с семейными ценностями и культурой народа мари.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Разработка ведется как программный продукт учебно-просветительского назначения.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3. Нормативная база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 подготовке проектного описания, структуры документации и требований к системе целесообразно опираться на следующие действующие стандарты: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3.1. Основные применимые стандарты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34.602-2020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Используется как основной стандарт для структуры ТЗ на систему.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34.201-2020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Используется для определения состава комплекта документов по проекту.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19.201-78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«Единая система программной документации. Техническое задание. Требования к содержанию и оформлению».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Применим к программной части продукта и полезен для описания требований к программному изделию.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19.101-77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«Единая система программной документации. Виды программ и программных документов».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Применим для определения типов программной документации.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19.105-78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«Единая система программной документации. Общие требования к программным документам».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Применим к оформлению программной документации.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34.003-2021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«Информационные технологии. Комплекс стандартов на автоматизированные системы. Автоматизированные системы. Термины и определения».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Используется для унификации терминологии.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ГОСТ Р 59792-2021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«Информационные технологии. Комплекс стандартов на автоматизированные системы. Виды испытаний автоматизированных систем».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Применим для приемки, функциональной проверки и фиксации результатов испытаний.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3.2. Практическое замечание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данного проекта в формате MVP не требуется полный комплект документации по всем возможным ГОСТам. Реально достаточный базовый комплект: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техническое задание;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описание программы и архитектуры;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программа и методика испытаний;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руководство пользователя;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перечень контента и медиаресурсов;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инструкция по сборке и запуску.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4. Назначение и цели проекта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4.1. Назначение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Приложение предназначено для организации совместного образовательного досуга ребенка и взрослого в игровой форме.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4.2. Цели создания системы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формирование позитивного семейного взаимодействия;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развитие интереса к чтению, обсуждению, совместному творчеству и кулинарной активности;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знакомство с культурой народа мари;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создание доступной цифровой образовательной среды для детей младшего школьного возраста;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обеспечение прохождения модулей в логически выстроенном сюжетном порядке.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5. Характеристика объекта автоматизации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Объектом автоматизации является процесс прохождения ребенком и взрослым последовательных интерактивных образовательных модулей, объединенных единым сюжетом и персонажем-проводником Пампалче.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автоматизирует: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навигацию по модулям;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показ сцен и диалогов;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выполнение интерактивных заданий;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фиксацию прогресса;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отображение наград;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сбор пользовательских фото-результатов;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вывод финального сертификата.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6. Краткое описание проекта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Приложение представляет собой визуальную новеллу с игровыми и обучающими элементами. Пользователь проходит сюжетное путешествие по четырем тематическим модулям: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1. </w:t>
      </w:r>
      <w:r>
        <w:rPr>
          <w:rFonts w:ascii="Times New Roman" w:hAnsi="Times New Roman" w:eastAsia="Times New Roman"/>
          <w:b/>
          <w:sz w:val="24"/>
        </w:rPr>
        <w:t>Литературный модуль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Times New Roman" w:hAnsi="Times New Roman" w:eastAsia="Times New Roman"/>
          <w:b/>
          <w:sz w:val="24"/>
        </w:rPr>
        <w:t>Сделаем вместе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3. </w:t>
      </w:r>
      <w:r>
        <w:rPr>
          <w:rFonts w:ascii="Times New Roman" w:hAnsi="Times New Roman" w:eastAsia="Times New Roman"/>
          <w:b/>
          <w:sz w:val="24"/>
        </w:rPr>
        <w:t>Подумаем вместе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4. </w:t>
      </w:r>
      <w:r>
        <w:rPr>
          <w:rFonts w:ascii="Times New Roman" w:hAnsi="Times New Roman" w:eastAsia="Times New Roman"/>
          <w:b/>
          <w:sz w:val="24"/>
        </w:rPr>
        <w:t>Приготовим вместе</w:t>
      </w:r>
      <w:r>
        <w:rPr>
          <w:rFonts w:ascii="Times New Roman" w:hAnsi="Times New Roman" w:eastAsia="Times New Roman"/>
          <w:b w:val="0"/>
          <w:sz w:val="24"/>
        </w:rPr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Прохождение организовано линейно: следующий модуль открывается только после завершения текущего.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приложении предусмотрены: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загрузочный экран;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главное меню;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карта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экран прохождения шагов модуля;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интерактивные задания;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экран наград;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финальный экран с сертификатом.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7. Функциональные требования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7.1. Требования к пользовательским функциям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должна обеспечивать: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отображение стартового экрана с имитацией загрузки;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переход в главное меню после завершения загрузки;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запуск прохождения по кнопке начала путешествия;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доступ к карте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последовательное прохождение шагов в рамках модуля;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поддержку типов шагов: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диалог;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выбор;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тест;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рефлексия;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видео;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кроссворд;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- загрузка фото;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локальное сохранение прогресса;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начисление наград и искр;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формирование локальной галереи пользовательских результатов;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вывод финального сертификата после завершения всех модулей.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7.2. Требования к контенту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Контент должен храниться отдельно от программной логики и включать: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тексты;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названия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описания шагов;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параметры мини-игр;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ссылки на изображения;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ссылки на видео;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награды;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финальные тексты и условия завершения.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7.3. Требования к мультимедиа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должна поддерживать: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иллюстрации;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фоновые изображения;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видеофрагменты;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карточки-постеры;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загружаемые пользовательские фотографии.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8. Нефункциональные требования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8.1. Требования к удобству использования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Интерфейс должен: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быть понятным ребенку 6-10 лет;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использовать крупные кнопки и контрастные элементы управления;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исключать избыточную визуальную перегрузку;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обеспечивать однозначную навигацию;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поддерживать адаптацию под мобильные устройства и планшеты;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отображать весь текст на русском языке корректно.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8.2. Требования к надежности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должна: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корректно восстанавливать прогресс после перезагрузки страницы;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устойчиво обрабатывать отсутствие загруженного пользовательского фото;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корректно работать при неполном заполнении данных до момента подтверждения шага;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не допускать перехода к следующему модулю без завершения текущего.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8.3. Требования к совместимости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должна работать в актуальных версиях браузеров: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Google Chrome;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Microsoft Edge;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Yandex Browser;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Safari;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Mozilla Firefox.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8.4. Требования к производительности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MVP должен: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быстро запускаться в браузере;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не требовать серверной части для базового сценария;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корректно загружать JSON-контент и локальные медиаресурсы;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обеспечивать приемлемую работу на массовых устройствах.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9. Состав и структура системы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9.1. Основные подсистемы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состав проекта входят: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маршрутизации;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отображения сцен и карточек шагов;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контентной модели;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пользовательского прогресса;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медиаконтента;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наград;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подсистема финального сертификата.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9.2. Логическая структура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UI-уровень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Страницы, компоненты, модальные окна, карточки шагов.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Уровень сценария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JSON-структура модулей, шагов, наград и финального контента.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Уровень состояния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Текущее состояние прохождения, ответы, фото, награды, открытые модули.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/>
          <w:sz w:val="24"/>
        </w:rPr>
        <w:t>Уровень инфраструктуры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Angular routing, services, local storage, загрузка ассетов.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10. Требования к документации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проекта рекомендуется формировать следующий комплект документов: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1. </w:t>
      </w:r>
      <w:r>
        <w:rPr>
          <w:rFonts w:ascii="Times New Roman" w:hAnsi="Times New Roman" w:eastAsia="Times New Roman"/>
          <w:b/>
          <w:sz w:val="24"/>
        </w:rPr>
        <w:t>Техническое задание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Times New Roman" w:hAnsi="Times New Roman" w:eastAsia="Times New Roman"/>
          <w:b/>
          <w:sz w:val="24"/>
        </w:rPr>
        <w:t>Описание программы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3. </w:t>
      </w:r>
      <w:r>
        <w:rPr>
          <w:rFonts w:ascii="Times New Roman" w:hAnsi="Times New Roman" w:eastAsia="Times New Roman"/>
          <w:b/>
          <w:sz w:val="24"/>
        </w:rPr>
        <w:t>Описание применения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4. </w:t>
      </w:r>
      <w:r>
        <w:rPr>
          <w:rFonts w:ascii="Times New Roman" w:hAnsi="Times New Roman" w:eastAsia="Times New Roman"/>
          <w:b/>
          <w:sz w:val="24"/>
        </w:rPr>
        <w:t>Руководство пользователя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5. </w:t>
      </w:r>
      <w:r>
        <w:rPr>
          <w:rFonts w:ascii="Times New Roman" w:hAnsi="Times New Roman" w:eastAsia="Times New Roman"/>
          <w:b/>
          <w:sz w:val="24"/>
        </w:rPr>
        <w:t>Программа и методика испытаний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6. </w:t>
      </w:r>
      <w:r>
        <w:rPr>
          <w:rFonts w:ascii="Times New Roman" w:hAnsi="Times New Roman" w:eastAsia="Times New Roman"/>
          <w:b/>
          <w:sz w:val="24"/>
        </w:rPr>
        <w:t>Ведомость эксплуатационных документов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7. </w:t>
      </w:r>
      <w:r>
        <w:rPr>
          <w:rFonts w:ascii="Times New Roman" w:hAnsi="Times New Roman" w:eastAsia="Times New Roman"/>
          <w:b/>
          <w:sz w:val="24"/>
        </w:rPr>
        <w:t>Перечень медиаресурсов и контентных файлов</w:t>
      </w:r>
      <w:r>
        <w:rPr>
          <w:rFonts w:ascii="Times New Roman" w:hAnsi="Times New Roman" w:eastAsia="Times New Roman"/>
          <w:b w:val="0"/>
          <w:sz w:val="24"/>
        </w:rPr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MVP допустим облегченный пакет: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ТЗ;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архитектурное описание;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инструкция по запуску;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сценарное описание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чек-лист тестирования.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11. Требования к испытаниям и приемке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11.1. Минимальные виды испытаний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MVP должны быть проведены: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функциональные испытания;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визуальная проверка интерфейса;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адаптивности;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корректности локального сохранения;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сценарной последовательности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отображения текста на русском языке;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загрузки изображений, видео и пользовательских фото.</w:t>
      </w:r>
    </w:p>
    <w:p/>
    <w:p>
      <w:pPr>
        <w:spacing w:before="160" w:after="120"/>
      </w:pPr>
      <w:r>
        <w:rPr>
          <w:rFonts w:ascii="Times New Roman" w:hAnsi="Times New Roman" w:eastAsia="Times New Roman"/>
          <w:b/>
          <w:sz w:val="26"/>
        </w:rPr>
        <w:t>11.2. Критерии приемки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Приложение считается готовым к приемке, если: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все экраны открываются без ошибок;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каждый модуль проходится до конца;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следующий модуль открывается только после завершения предыдущего;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награды начисляются корректно;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сертификат доступен после завершения всех модулей;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интерфейс корректно работает на мобильных и десктопных разрешениях;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тексты отображаются без искажений кодировки.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12. Требования к этапам разработки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Рекомендуемая стадийность работ: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1. </w:t>
      </w:r>
      <w:r>
        <w:rPr>
          <w:rFonts w:ascii="Times New Roman" w:hAnsi="Times New Roman" w:eastAsia="Times New Roman"/>
          <w:b/>
          <w:sz w:val="24"/>
        </w:rPr>
        <w:t>Предпроектная проработка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анализ концепции;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определение состава модулей;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формирование структуры контента.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Times New Roman" w:hAnsi="Times New Roman" w:eastAsia="Times New Roman"/>
          <w:b/>
          <w:sz w:val="24"/>
        </w:rPr>
        <w:t>Проектирование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разработка архитектуры;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разработка модели данных;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подготовка UI-структуры и сценариев.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3. </w:t>
      </w:r>
      <w:r>
        <w:rPr>
          <w:rFonts w:ascii="Times New Roman" w:hAnsi="Times New Roman" w:eastAsia="Times New Roman"/>
          <w:b/>
          <w:sz w:val="24"/>
        </w:rPr>
        <w:t>Реализация MVP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разработка экранов;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подключение сценарного JSON;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внедрение механик заданий;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подключение ассетов;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реализация сохранений.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4. </w:t>
      </w:r>
      <w:r>
        <w:rPr>
          <w:rFonts w:ascii="Times New Roman" w:hAnsi="Times New Roman" w:eastAsia="Times New Roman"/>
          <w:b/>
          <w:sz w:val="24"/>
        </w:rPr>
        <w:t>Тестирование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функциональная проверка;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корректировка контента и интерфейса;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проверка адаптивности.</w:t>
      </w:r>
    </w:p>
    <w:p/>
    <w:p>
      <w:pPr>
        <w:pStyle w:val="ListNumber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5. </w:t>
      </w:r>
      <w:r>
        <w:rPr>
          <w:rFonts w:ascii="Times New Roman" w:hAnsi="Times New Roman" w:eastAsia="Times New Roman"/>
          <w:b/>
          <w:sz w:val="24"/>
        </w:rPr>
        <w:t>Подготовка к передаче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оформление документации;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сборка финального релиза;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   - формирование комплекта исходных и эксплуатационных материалов.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13. Итоговое формализованное описание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Проект «Пока все вместе» является интерактивным образовательным веб-приложением в формате визуальной новеллы, предназначенным для совместного прохождения ребенком и взрослым. Система реализует последовательность сценарных модулей, объединенных единым персонажем-проводником, обеспечивает отображение мультимедийного контента, выполнение игровых и образовательных заданий, локальное сохранение прогресса и выдачу итогового сертификата.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 точки зрения документирования проект должен оформляться как программный продукт с применением требований ГОСТ 19 к программной документации и ГОСТ 34 к автоматизированным системам, в объеме, соразмерном формату MVP.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14. Источники</w:t>
      </w:r>
    </w:p>
    <w:p/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ГОСТ 34.602-2020 — Росстандарт (https://protect.gost.ru/gost/details/5876f733-ee91-431a-8cb6-9e02ea2436ac)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ГОСТ 19.201-78 — Росстандарт (https://protect.gost.ru/gost/details/b64061cf-6bb2-4c75-aee9-18bb5e26e554)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ГОСТ 34.201-2020 — карточка стандарта / поправки (https://protect.gost.ru/gost/changesdetails/e8965ff1-34a5-4d68-9103-6e8b1338af77)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ГОСТ Р 59792-2021 — Росстандарт (https://protect.gost.ru/gost/details/60279c95-21dc-430c-bf2c-f626c588576e)</w:t>
      </w:r>
    </w:p>
    <w:p/>
    <w:p>
      <w:pPr>
        <w:spacing w:before="200" w:after="160"/>
      </w:pPr>
      <w:r>
        <w:rPr>
          <w:rFonts w:ascii="Times New Roman" w:hAnsi="Times New Roman" w:eastAsia="Times New Roman"/>
          <w:b/>
          <w:sz w:val="28"/>
        </w:rPr>
        <w:t>15. Примечание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Фраза «по всем ГОСТам и правилам» на практике должна трактоваться как: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оформление документа в структуре, совместимой с ГОСТ 19 и ГОСТ 34;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использование корректной терминологии;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формирование реалистичного комплекта проектной и эксплуатационной документации;</w:t>
      </w:r>
    </w:p>
    <w:p>
      <w:pPr>
        <w:pStyle w:val="ListBullet"/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проведение испытаний и фиксация критериев приемки.</w:t>
      </w:r>
    </w:p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официальной передачи заказчику или для участия в формальной экспертизе документ рекомендуется дополнительно оформить на титульном листе, с листом согласования, обозначением документа, версией, датой и реквизитами организации.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