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6BD0" w14:textId="4B135AA3" w:rsidR="004160AD" w:rsidRPr="00835E2C" w:rsidRDefault="001E0D81" w:rsidP="001E0D8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35E2C">
        <w:rPr>
          <w:b/>
          <w:bCs/>
        </w:rPr>
        <w:t>Trình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bày</w:t>
      </w:r>
      <w:proofErr w:type="spellEnd"/>
      <w:r w:rsidRPr="00835E2C">
        <w:rPr>
          <w:b/>
          <w:bCs/>
        </w:rPr>
        <w:t xml:space="preserve"> Fuzzy C-Mean</w:t>
      </w:r>
    </w:p>
    <w:p w14:paraId="40890258" w14:textId="064F3A8D" w:rsidR="001E0D81" w:rsidRDefault="001E0D81" w:rsidP="001E0D81">
      <w:pPr>
        <w:ind w:left="360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viêc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885D8C3" w14:textId="1F6A7DB0" w:rsidR="001E0D81" w:rsidRDefault="001E0D81" w:rsidP="001E0D81">
      <w:pPr>
        <w:ind w:left="360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652FD4">
        <w:t xml:space="preserve">, </w:t>
      </w:r>
      <w:proofErr w:type="spellStart"/>
      <w:r w:rsidR="00652FD4">
        <w:t>người</w:t>
      </w:r>
      <w:proofErr w:type="spellEnd"/>
      <w:r w:rsidR="00652FD4">
        <w:t xml:space="preserve"> ta </w:t>
      </w:r>
      <w:proofErr w:type="spellStart"/>
      <w:r w:rsidR="00652FD4">
        <w:t>áp</w:t>
      </w:r>
      <w:proofErr w:type="spellEnd"/>
      <w:r w:rsidR="00652FD4">
        <w:t xml:space="preserve"> </w:t>
      </w:r>
      <w:proofErr w:type="spellStart"/>
      <w:r w:rsidR="00652FD4">
        <w:t>dụng</w:t>
      </w:r>
      <w:proofErr w:type="spellEnd"/>
      <w:r w:rsidR="00652FD4">
        <w:t xml:space="preserve"> </w:t>
      </w:r>
      <w:proofErr w:type="spellStart"/>
      <w:r w:rsidR="00652FD4">
        <w:t>lý</w:t>
      </w:r>
      <w:proofErr w:type="spellEnd"/>
      <w:r w:rsidR="00652FD4">
        <w:t xml:space="preserve"> </w:t>
      </w:r>
      <w:proofErr w:type="spellStart"/>
      <w:r w:rsidR="00652FD4">
        <w:t>thuyết</w:t>
      </w:r>
      <w:proofErr w:type="spellEnd"/>
      <w:r w:rsidR="00652FD4">
        <w:t xml:space="preserve"> </w:t>
      </w:r>
      <w:proofErr w:type="spellStart"/>
      <w:r w:rsidR="00652FD4">
        <w:t>tập</w:t>
      </w:r>
      <w:proofErr w:type="spellEnd"/>
      <w:r w:rsidR="00652FD4">
        <w:t xml:space="preserve"> </w:t>
      </w:r>
      <w:proofErr w:type="spellStart"/>
      <w:r w:rsidR="00652FD4">
        <w:t>mờ</w:t>
      </w:r>
      <w:proofErr w:type="spellEnd"/>
      <w:r w:rsidR="00652FD4">
        <w:t xml:space="preserve"> </w:t>
      </w:r>
      <w:proofErr w:type="spellStart"/>
      <w:r w:rsidR="00652FD4">
        <w:t>trong</w:t>
      </w:r>
      <w:proofErr w:type="spellEnd"/>
      <w:r w:rsidR="00652FD4">
        <w:t xml:space="preserve"> </w:t>
      </w:r>
      <w:proofErr w:type="spellStart"/>
      <w:r w:rsidR="00652FD4">
        <w:t>phân</w:t>
      </w:r>
      <w:proofErr w:type="spellEnd"/>
      <w:r w:rsidR="00652FD4">
        <w:t xml:space="preserve"> </w:t>
      </w:r>
      <w:proofErr w:type="spellStart"/>
      <w:r w:rsidR="00652FD4">
        <w:t>cụm</w:t>
      </w:r>
      <w:proofErr w:type="spellEnd"/>
      <w:r w:rsidR="00652FD4">
        <w:t xml:space="preserve"> </w:t>
      </w:r>
      <w:proofErr w:type="spellStart"/>
      <w:r w:rsidR="00652FD4">
        <w:t>dữ</w:t>
      </w:r>
      <w:proofErr w:type="spellEnd"/>
      <w:r w:rsidR="00652FD4">
        <w:t xml:space="preserve"> </w:t>
      </w:r>
      <w:proofErr w:type="spellStart"/>
      <w:r w:rsidR="00652FD4">
        <w:t>liệu</w:t>
      </w:r>
      <w:proofErr w:type="spellEnd"/>
      <w:r w:rsidR="00652FD4">
        <w:t xml:space="preserve"> </w:t>
      </w:r>
      <w:proofErr w:type="spellStart"/>
      <w:r w:rsidR="00652FD4">
        <w:t>để</w:t>
      </w:r>
      <w:proofErr w:type="spellEnd"/>
      <w:r w:rsidR="00652FD4">
        <w:t xml:space="preserve"> </w:t>
      </w:r>
      <w:proofErr w:type="spellStart"/>
      <w:r w:rsidR="00652FD4">
        <w:t>giải</w:t>
      </w:r>
      <w:proofErr w:type="spellEnd"/>
      <w:r w:rsidR="00652FD4">
        <w:t xml:space="preserve"> </w:t>
      </w:r>
      <w:proofErr w:type="spellStart"/>
      <w:r w:rsidR="00652FD4">
        <w:t>quyết</w:t>
      </w:r>
      <w:proofErr w:type="spellEnd"/>
      <w:r w:rsidR="00652FD4">
        <w:t xml:space="preserve"> </w:t>
      </w:r>
      <w:proofErr w:type="spellStart"/>
      <w:r w:rsidR="00652FD4">
        <w:t>trường</w:t>
      </w:r>
      <w:proofErr w:type="spellEnd"/>
      <w:r w:rsidR="00652FD4">
        <w:t xml:space="preserve"> </w:t>
      </w:r>
      <w:proofErr w:type="spellStart"/>
      <w:r w:rsidR="00652FD4">
        <w:t>hợp</w:t>
      </w:r>
      <w:proofErr w:type="spellEnd"/>
      <w:r w:rsidR="00652FD4">
        <w:t xml:space="preserve"> </w:t>
      </w:r>
      <w:proofErr w:type="spellStart"/>
      <w:r w:rsidR="00652FD4">
        <w:t>này</w:t>
      </w:r>
      <w:proofErr w:type="spellEnd"/>
      <w:r w:rsidR="00652FD4">
        <w:t xml:space="preserve">, </w:t>
      </w:r>
      <w:proofErr w:type="spellStart"/>
      <w:r w:rsidR="00652FD4">
        <w:t>cách</w:t>
      </w:r>
      <w:proofErr w:type="spellEnd"/>
      <w:r w:rsidR="00652FD4">
        <w:t xml:space="preserve"> </w:t>
      </w:r>
      <w:proofErr w:type="spellStart"/>
      <w:r w:rsidR="00652FD4">
        <w:t>thức</w:t>
      </w:r>
      <w:proofErr w:type="spellEnd"/>
      <w:r w:rsidR="00652FD4">
        <w:t xml:space="preserve"> </w:t>
      </w:r>
      <w:proofErr w:type="spellStart"/>
      <w:r w:rsidR="00652FD4">
        <w:t>kết</w:t>
      </w:r>
      <w:proofErr w:type="spellEnd"/>
      <w:r w:rsidR="00652FD4">
        <w:t xml:space="preserve"> </w:t>
      </w:r>
      <w:proofErr w:type="spellStart"/>
      <w:r w:rsidR="00652FD4">
        <w:t>hợp</w:t>
      </w:r>
      <w:proofErr w:type="spellEnd"/>
      <w:r w:rsidR="00652FD4">
        <w:t xml:space="preserve"> </w:t>
      </w:r>
      <w:proofErr w:type="spellStart"/>
      <w:r w:rsidR="00652FD4">
        <w:t>này</w:t>
      </w:r>
      <w:proofErr w:type="spellEnd"/>
      <w:r w:rsidR="00652FD4">
        <w:t xml:space="preserve"> </w:t>
      </w:r>
      <w:proofErr w:type="spellStart"/>
      <w:r w:rsidR="00652FD4">
        <w:t>gọi</w:t>
      </w:r>
      <w:proofErr w:type="spellEnd"/>
      <w:r w:rsidR="00652FD4">
        <w:t xml:space="preserve"> </w:t>
      </w:r>
      <w:proofErr w:type="spellStart"/>
      <w:r w:rsidR="00652FD4">
        <w:t>là</w:t>
      </w:r>
      <w:proofErr w:type="spellEnd"/>
      <w:r w:rsidR="00652FD4">
        <w:t xml:space="preserve"> </w:t>
      </w:r>
      <w:proofErr w:type="spellStart"/>
      <w:r w:rsidR="00652FD4">
        <w:t>phân</w:t>
      </w:r>
      <w:proofErr w:type="spellEnd"/>
      <w:r w:rsidR="00652FD4">
        <w:t xml:space="preserve"> </w:t>
      </w:r>
      <w:proofErr w:type="spellStart"/>
      <w:r w:rsidR="00652FD4">
        <w:t>cụm</w:t>
      </w:r>
      <w:proofErr w:type="spellEnd"/>
      <w:r w:rsidR="00652FD4">
        <w:t xml:space="preserve"> </w:t>
      </w:r>
      <w:proofErr w:type="spellStart"/>
      <w:r w:rsidR="00652FD4">
        <w:t>mờ</w:t>
      </w:r>
      <w:proofErr w:type="spellEnd"/>
      <w:r w:rsidR="00652FD4">
        <w:t>.</w:t>
      </w:r>
    </w:p>
    <w:p w14:paraId="53648601" w14:textId="58207900" w:rsidR="00E163B1" w:rsidRDefault="00652FD4" w:rsidP="00E163B1">
      <w:p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C-Means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K-Means.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C-means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Fuzzy C-Means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y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gramStart"/>
      <w:r>
        <w:t>… .</w:t>
      </w:r>
      <w:proofErr w:type="gramEnd"/>
    </w:p>
    <w:p w14:paraId="70CEE324" w14:textId="46A86785" w:rsidR="00D15DC6" w:rsidRDefault="00D15DC6" w:rsidP="00E163B1">
      <w:pPr>
        <w:ind w:left="360"/>
      </w:pPr>
      <w:r w:rsidRPr="00D15DC6">
        <w:rPr>
          <w:noProof/>
        </w:rPr>
        <w:drawing>
          <wp:anchor distT="0" distB="0" distL="114300" distR="114300" simplePos="0" relativeHeight="251658240" behindDoc="0" locked="0" layoutInCell="1" allowOverlap="1" wp14:anchorId="515E2AEF" wp14:editId="4E04E03B">
            <wp:simplePos x="0" y="0"/>
            <wp:positionH relativeFrom="column">
              <wp:posOffset>959224</wp:posOffset>
            </wp:positionH>
            <wp:positionV relativeFrom="paragraph">
              <wp:posOffset>281268</wp:posOffset>
            </wp:positionV>
            <wp:extent cx="4534293" cy="3269263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Fuzzy C Means</w:t>
      </w:r>
    </w:p>
    <w:p w14:paraId="27BEA40F" w14:textId="0E3C9EE5" w:rsidR="00D15DC6" w:rsidRDefault="00D15DC6" w:rsidP="00E163B1">
      <w:pPr>
        <w:ind w:left="360"/>
      </w:pPr>
    </w:p>
    <w:p w14:paraId="7A7975A1" w14:textId="2DA45164" w:rsidR="00E163B1" w:rsidRPr="00835E2C" w:rsidRDefault="00D15DC6" w:rsidP="00D15DC6">
      <w:pPr>
        <w:pStyle w:val="ListParagraph"/>
        <w:numPr>
          <w:ilvl w:val="0"/>
          <w:numId w:val="1"/>
        </w:numPr>
        <w:rPr>
          <w:b/>
          <w:bCs/>
        </w:rPr>
      </w:pPr>
      <w:r w:rsidRPr="00835E2C">
        <w:rPr>
          <w:b/>
          <w:bCs/>
        </w:rPr>
        <w:t>Code Fuzzy C Mean</w:t>
      </w:r>
      <w:r w:rsidR="003A281A" w:rsidRPr="00835E2C">
        <w:rPr>
          <w:b/>
          <w:bCs/>
        </w:rPr>
        <w:t xml:space="preserve"> </w:t>
      </w:r>
      <w:proofErr w:type="spellStart"/>
      <w:r w:rsidR="003A281A" w:rsidRPr="00835E2C">
        <w:rPr>
          <w:b/>
          <w:bCs/>
        </w:rPr>
        <w:t>và</w:t>
      </w:r>
      <w:proofErr w:type="spellEnd"/>
      <w:r w:rsidR="003A281A" w:rsidRPr="00835E2C">
        <w:rPr>
          <w:b/>
          <w:bCs/>
        </w:rPr>
        <w:t xml:space="preserve"> demo </w:t>
      </w:r>
      <w:proofErr w:type="spellStart"/>
      <w:r w:rsidR="003A281A" w:rsidRPr="00835E2C">
        <w:rPr>
          <w:b/>
          <w:bCs/>
        </w:rPr>
        <w:t>trên</w:t>
      </w:r>
      <w:proofErr w:type="spellEnd"/>
      <w:r w:rsidR="003A281A" w:rsidRPr="00835E2C">
        <w:rPr>
          <w:b/>
          <w:bCs/>
        </w:rPr>
        <w:t xml:space="preserve"> </w:t>
      </w:r>
      <w:proofErr w:type="spellStart"/>
      <w:r w:rsidR="003A281A" w:rsidRPr="00835E2C">
        <w:rPr>
          <w:b/>
          <w:bCs/>
        </w:rPr>
        <w:t>dữ</w:t>
      </w:r>
      <w:proofErr w:type="spellEnd"/>
      <w:r w:rsidR="003A281A" w:rsidRPr="00835E2C">
        <w:rPr>
          <w:b/>
          <w:bCs/>
        </w:rPr>
        <w:t xml:space="preserve"> </w:t>
      </w:r>
      <w:proofErr w:type="spellStart"/>
      <w:r w:rsidR="003A281A" w:rsidRPr="00835E2C">
        <w:rPr>
          <w:b/>
          <w:bCs/>
        </w:rPr>
        <w:t>liệu</w:t>
      </w:r>
      <w:proofErr w:type="spellEnd"/>
      <w:r w:rsidR="003A281A" w:rsidRPr="00835E2C">
        <w:rPr>
          <w:b/>
          <w:bCs/>
        </w:rPr>
        <w:t xml:space="preserve"> </w:t>
      </w:r>
      <w:proofErr w:type="spellStart"/>
      <w:r w:rsidR="003A281A" w:rsidRPr="00835E2C">
        <w:rPr>
          <w:b/>
          <w:bCs/>
        </w:rPr>
        <w:t>mẫu</w:t>
      </w:r>
      <w:proofErr w:type="spellEnd"/>
    </w:p>
    <w:p w14:paraId="13D32340" w14:textId="4BF673DA" w:rsidR="003A281A" w:rsidRDefault="003A281A" w:rsidP="003A281A">
      <w:pPr>
        <w:ind w:left="360"/>
      </w:pPr>
      <w:r>
        <w:t xml:space="preserve">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bookmarkStart w:id="0" w:name="_MON_1713783159"/>
    <w:bookmarkEnd w:id="0"/>
    <w:p w14:paraId="48C75181" w14:textId="6D08E324" w:rsidR="003A281A" w:rsidRDefault="003A281A" w:rsidP="003A281A">
      <w:pPr>
        <w:ind w:left="360"/>
      </w:pPr>
      <w:r>
        <w:object w:dxaOrig="9360" w:dyaOrig="1770" w14:anchorId="67324B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88.6pt" o:ole="">
            <v:imagedata r:id="rId6" o:title=""/>
          </v:shape>
          <o:OLEObject Type="Embed" ProgID="Word.OpenDocumentText.12" ShapeID="_x0000_i1025" DrawAspect="Content" ObjectID="_1713786126" r:id="rId7"/>
        </w:object>
      </w:r>
    </w:p>
    <w:p w14:paraId="08FED8EA" w14:textId="50BD1B49" w:rsidR="003A281A" w:rsidRDefault="003A281A" w:rsidP="003A281A">
      <w:pPr>
        <w:ind w:left="360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4D37DBC5" w14:textId="01CCA5CD" w:rsidR="003A281A" w:rsidRDefault="003A281A" w:rsidP="003A281A">
      <w:pPr>
        <w:ind w:left="360"/>
      </w:pPr>
      <w:r w:rsidRPr="003A281A">
        <w:rPr>
          <w:noProof/>
        </w:rPr>
        <w:drawing>
          <wp:anchor distT="0" distB="0" distL="114300" distR="114300" simplePos="0" relativeHeight="251659264" behindDoc="0" locked="0" layoutInCell="1" allowOverlap="1" wp14:anchorId="35A753BE" wp14:editId="05FE8BF7">
            <wp:simplePos x="0" y="0"/>
            <wp:positionH relativeFrom="column">
              <wp:posOffset>227965</wp:posOffset>
            </wp:positionH>
            <wp:positionV relativeFrom="paragraph">
              <wp:posOffset>2462530</wp:posOffset>
            </wp:positionV>
            <wp:extent cx="2499360" cy="2324100"/>
            <wp:effectExtent l="0" t="0" r="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MON_1713783191"/>
      <w:bookmarkEnd w:id="1"/>
      <w:r>
        <w:object w:dxaOrig="9360" w:dyaOrig="3750" w14:anchorId="6F28ED17">
          <v:shape id="_x0000_i1026" type="#_x0000_t75" style="width:468pt;height:187.75pt" o:ole="">
            <v:imagedata r:id="rId9" o:title=""/>
          </v:shape>
          <o:OLEObject Type="Embed" ProgID="Word.OpenDocumentText.12" ShapeID="_x0000_i1026" DrawAspect="Content" ObjectID="_1713786127" r:id="rId10"/>
        </w:object>
      </w:r>
    </w:p>
    <w:p w14:paraId="0711147C" w14:textId="114C3310" w:rsidR="00D15DC6" w:rsidRDefault="00D15DC6" w:rsidP="00D15DC6">
      <w:pPr>
        <w:ind w:left="360"/>
      </w:pPr>
    </w:p>
    <w:p w14:paraId="334FA65C" w14:textId="44F81600" w:rsidR="003A281A" w:rsidRDefault="003A281A" w:rsidP="00D15DC6">
      <w:pPr>
        <w:ind w:left="360"/>
      </w:pPr>
    </w:p>
    <w:p w14:paraId="7C70DCEE" w14:textId="10D89BFD" w:rsidR="003A281A" w:rsidRDefault="003A281A" w:rsidP="00D15DC6">
      <w:pPr>
        <w:ind w:left="360"/>
      </w:pPr>
    </w:p>
    <w:p w14:paraId="60E4E065" w14:textId="47817854" w:rsidR="003A281A" w:rsidRDefault="003A281A" w:rsidP="00D15DC6">
      <w:pPr>
        <w:ind w:left="360"/>
      </w:pPr>
    </w:p>
    <w:p w14:paraId="4CF20F19" w14:textId="7D3A1116" w:rsidR="003A281A" w:rsidRDefault="003A281A" w:rsidP="00D15DC6">
      <w:pPr>
        <w:ind w:left="360"/>
      </w:pPr>
    </w:p>
    <w:p w14:paraId="37AE857C" w14:textId="3D43AFB4" w:rsidR="003A281A" w:rsidRDefault="003A281A" w:rsidP="00D15DC6">
      <w:pPr>
        <w:ind w:left="360"/>
      </w:pPr>
    </w:p>
    <w:p w14:paraId="68B85512" w14:textId="02A474BA" w:rsidR="003A281A" w:rsidRDefault="003A281A" w:rsidP="00D15DC6">
      <w:pPr>
        <w:ind w:left="360"/>
      </w:pPr>
    </w:p>
    <w:p w14:paraId="7A1EA73C" w14:textId="05029453" w:rsidR="003A281A" w:rsidRDefault="003A281A" w:rsidP="00D15DC6">
      <w:pPr>
        <w:ind w:left="360"/>
      </w:pPr>
    </w:p>
    <w:p w14:paraId="4F00F15E" w14:textId="72388C58" w:rsidR="003A281A" w:rsidRDefault="003A281A" w:rsidP="00D15DC6">
      <w:pPr>
        <w:ind w:left="360"/>
      </w:pPr>
    </w:p>
    <w:p w14:paraId="7E6D0D11" w14:textId="4FB2174F" w:rsidR="003A281A" w:rsidRDefault="00CD759B" w:rsidP="00D15DC6">
      <w:pPr>
        <w:ind w:left="36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3A281A">
        <w:t xml:space="preserve"> </w:t>
      </w:r>
      <w:proofErr w:type="spellStart"/>
      <w:r w:rsidR="003A281A">
        <w:t>mô</w:t>
      </w:r>
      <w:proofErr w:type="spellEnd"/>
      <w:r w:rsidR="003A281A">
        <w:t xml:space="preserve"> </w:t>
      </w:r>
      <w:proofErr w:type="spellStart"/>
      <w:r w:rsidR="003A281A">
        <w:t>hình</w:t>
      </w:r>
      <w:proofErr w:type="spellEnd"/>
      <w:r w:rsidR="003A281A">
        <w:t xml:space="preserve"> Fuzzy C-Means</w:t>
      </w:r>
    </w:p>
    <w:bookmarkStart w:id="2" w:name="_MON_1713783235"/>
    <w:bookmarkEnd w:id="2"/>
    <w:p w14:paraId="7228753E" w14:textId="270E9098" w:rsidR="003A281A" w:rsidRDefault="003A281A" w:rsidP="00D15DC6">
      <w:pPr>
        <w:ind w:left="360"/>
      </w:pPr>
      <w:r>
        <w:object w:dxaOrig="9360" w:dyaOrig="1110" w14:anchorId="35CA1079">
          <v:shape id="_x0000_i1027" type="#_x0000_t75" style="width:468pt;height:55.75pt" o:ole="">
            <v:imagedata r:id="rId11" o:title=""/>
          </v:shape>
          <o:OLEObject Type="Embed" ProgID="Word.OpenDocumentText.12" ShapeID="_x0000_i1027" DrawAspect="Content" ObjectID="_1713786128" r:id="rId12"/>
        </w:object>
      </w:r>
    </w:p>
    <w:p w14:paraId="74CDD9AD" w14:textId="4C1A65BE" w:rsidR="003A281A" w:rsidRDefault="003A281A" w:rsidP="00D15DC6">
      <w:pPr>
        <w:ind w:left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bookmarkStart w:id="3" w:name="_MON_1713783250"/>
    <w:bookmarkEnd w:id="3"/>
    <w:p w14:paraId="2BBDF687" w14:textId="54D30841" w:rsidR="003A281A" w:rsidRDefault="003A281A" w:rsidP="00D15DC6">
      <w:pPr>
        <w:ind w:left="360"/>
      </w:pPr>
      <w:r>
        <w:object w:dxaOrig="9360" w:dyaOrig="4410" w14:anchorId="72EF04BD">
          <v:shape id="_x0000_i1028" type="#_x0000_t75" style="width:468pt;height:220.6pt" o:ole="">
            <v:imagedata r:id="rId13" o:title=""/>
          </v:shape>
          <o:OLEObject Type="Embed" ProgID="Word.OpenDocumentText.12" ShapeID="_x0000_i1028" DrawAspect="Content" ObjectID="_1713786129" r:id="rId14"/>
        </w:object>
      </w:r>
    </w:p>
    <w:p w14:paraId="3EF083B9" w14:textId="502A1F2B" w:rsidR="003A281A" w:rsidRDefault="003A281A" w:rsidP="00D15DC6">
      <w:pPr>
        <w:ind w:left="360"/>
      </w:pPr>
      <w:r w:rsidRPr="003A281A">
        <w:rPr>
          <w:noProof/>
        </w:rPr>
        <w:drawing>
          <wp:inline distT="0" distB="0" distL="0" distR="0" wp14:anchorId="36DDB699" wp14:editId="72B2CB32">
            <wp:extent cx="5037257" cy="2164268"/>
            <wp:effectExtent l="0" t="0" r="0" b="762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A4EF" w14:textId="3DDCF986" w:rsidR="003A281A" w:rsidRDefault="003A281A" w:rsidP="00D15DC6">
      <w:pPr>
        <w:ind w:left="3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2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Fuzzy C-Means</w:t>
      </w:r>
    </w:p>
    <w:p w14:paraId="615D6B76" w14:textId="5F36AFB9" w:rsidR="003A281A" w:rsidRPr="00835E2C" w:rsidRDefault="00835E2C" w:rsidP="003A281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35E2C">
        <w:rPr>
          <w:b/>
          <w:bCs/>
        </w:rPr>
        <w:t>Hướng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giải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quyết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bài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toán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tư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vấn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chọn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chuyên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ngành</w:t>
      </w:r>
      <w:proofErr w:type="spellEnd"/>
      <w:r w:rsidRPr="00835E2C">
        <w:rPr>
          <w:b/>
          <w:bCs/>
        </w:rPr>
        <w:t>.</w:t>
      </w:r>
    </w:p>
    <w:p w14:paraId="5000224D" w14:textId="3C0C47F3" w:rsidR="00835E2C" w:rsidRDefault="00835E2C" w:rsidP="00835E2C">
      <w:pPr>
        <w:ind w:left="36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4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3. Qua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C08BFE" w14:textId="38A950CB" w:rsidR="00835E2C" w:rsidRDefault="00835E2C" w:rsidP="00835E2C">
      <w:pPr>
        <w:pStyle w:val="ListParagraph"/>
        <w:numPr>
          <w:ilvl w:val="0"/>
          <w:numId w:val="2"/>
        </w:numPr>
      </w:pPr>
      <w:r w:rsidRPr="00835E2C">
        <w:rPr>
          <w:b/>
          <w:bCs/>
        </w:rPr>
        <w:lastRenderedPageBreak/>
        <w:t xml:space="preserve">Khoa </w:t>
      </w:r>
      <w:proofErr w:type="spellStart"/>
      <w:r w:rsidRPr="00835E2C">
        <w:rPr>
          <w:b/>
          <w:bCs/>
        </w:rPr>
        <w:t>học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dữ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liệu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2C76AC4" w14:textId="36B08A3B" w:rsidR="00835E2C" w:rsidRDefault="00835E2C" w:rsidP="00835E2C">
      <w:pPr>
        <w:pStyle w:val="ListParagraph"/>
        <w:numPr>
          <w:ilvl w:val="0"/>
          <w:numId w:val="2"/>
        </w:numPr>
      </w:pPr>
      <w:proofErr w:type="spellStart"/>
      <w:r w:rsidRPr="00835E2C">
        <w:rPr>
          <w:b/>
          <w:bCs/>
        </w:rPr>
        <w:t>Hệ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thống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thông</w:t>
      </w:r>
      <w:proofErr w:type="spellEnd"/>
      <w:r w:rsidRPr="00835E2C">
        <w:rPr>
          <w:b/>
          <w:bCs/>
        </w:rPr>
        <w:t xml:space="preserve"> tin</w:t>
      </w:r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7578C5E" w14:textId="4B16D5FD" w:rsidR="00835E2C" w:rsidRDefault="00835E2C" w:rsidP="00835E2C">
      <w:pPr>
        <w:pStyle w:val="ListParagraph"/>
        <w:numPr>
          <w:ilvl w:val="0"/>
          <w:numId w:val="2"/>
        </w:numPr>
      </w:pPr>
      <w:proofErr w:type="spellStart"/>
      <w:r w:rsidRPr="00835E2C">
        <w:rPr>
          <w:b/>
          <w:bCs/>
        </w:rPr>
        <w:t>Công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nghệ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phần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mềm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E31194F" w14:textId="10A4B847" w:rsidR="00835E2C" w:rsidRDefault="00835E2C" w:rsidP="00835E2C">
      <w:pPr>
        <w:pStyle w:val="ListParagraph"/>
        <w:numPr>
          <w:ilvl w:val="0"/>
          <w:numId w:val="2"/>
        </w:numPr>
      </w:pPr>
      <w:proofErr w:type="spellStart"/>
      <w:r w:rsidRPr="00835E2C">
        <w:rPr>
          <w:b/>
          <w:bCs/>
        </w:rPr>
        <w:t>Mạng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máy</w:t>
      </w:r>
      <w:proofErr w:type="spellEnd"/>
      <w:r w:rsidRPr="00835E2C">
        <w:rPr>
          <w:b/>
          <w:bCs/>
        </w:rPr>
        <w:t xml:space="preserve"> </w:t>
      </w:r>
      <w:proofErr w:type="spellStart"/>
      <w:r w:rsidRPr="00835E2C">
        <w:rPr>
          <w:b/>
          <w:bCs/>
        </w:rPr>
        <w:t>tính</w:t>
      </w:r>
      <w:proofErr w:type="spellEnd"/>
      <w:r>
        <w:t xml:space="preserve">: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A3E40E1" w14:textId="4BF01F65" w:rsidR="00835E2C" w:rsidRDefault="00835E2C" w:rsidP="00835E2C">
      <w:pPr>
        <w:ind w:left="36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Fuzzy C-Means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</w:p>
    <w:p w14:paraId="55F13AE2" w14:textId="2D4B2EC6" w:rsidR="00835E2C" w:rsidRDefault="00835E2C" w:rsidP="00835E2C">
      <w:p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Fuzzy C-Means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cụm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14:paraId="384E2D29" w14:textId="7607234A" w:rsidR="00835E2C" w:rsidRDefault="00835E2C" w:rsidP="00835E2C">
      <w:p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Fuzzy C-Means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AE1C027" w14:textId="4858A444" w:rsidR="00835E2C" w:rsidRDefault="00835E2C" w:rsidP="00835E2C">
      <w:pPr>
        <w:ind w:left="360"/>
      </w:pPr>
      <w:r>
        <w:t>Input:</w:t>
      </w:r>
    </w:p>
    <w:p w14:paraId="0BA2A0DE" w14:textId="78782089" w:rsidR="00835E2C" w:rsidRDefault="008C37DB" w:rsidP="00835E2C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3851132" w14:textId="6C9B9AC6" w:rsidR="008C37DB" w:rsidRDefault="008C37DB" w:rsidP="00835E2C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14:paraId="288D96B7" w14:textId="7A506041" w:rsidR="008C37DB" w:rsidRDefault="008C37DB" w:rsidP="00835E2C">
      <w:pPr>
        <w:pStyle w:val="ListParagraph"/>
        <w:numPr>
          <w:ilvl w:val="0"/>
          <w:numId w:val="2"/>
        </w:numPr>
      </w:pP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>)</w:t>
      </w:r>
    </w:p>
    <w:p w14:paraId="72B9E4D8" w14:textId="1EA68535" w:rsidR="008C37DB" w:rsidRDefault="008C37DB" w:rsidP="008C37DB">
      <w:pPr>
        <w:ind w:left="360"/>
      </w:pPr>
      <w:r>
        <w:t xml:space="preserve">Output: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43F2E84" w14:textId="77777777" w:rsidR="008C37DB" w:rsidRDefault="008C37DB" w:rsidP="008C37DB">
      <w:pPr>
        <w:ind w:left="36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684CCBCA" w14:textId="6CC8D3C3" w:rsidR="008C37DB" w:rsidRDefault="008C37DB" w:rsidP="008C37DB">
      <w:pPr>
        <w:pStyle w:val="ListParagraph"/>
        <w:numPr>
          <w:ilvl w:val="0"/>
          <w:numId w:val="2"/>
        </w:numPr>
      </w:pP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ki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thu</w:t>
      </w:r>
      <w:proofErr w:type="spellStart"/>
      <w:r>
        <w:t>ộc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; </w:t>
      </w:r>
      <m:oMath>
        <m:r>
          <w:rPr>
            <w:rFonts w:ascii="Cambria Math" w:hAnsi="Cambria Math"/>
          </w:rPr>
          <m:t>m</m:t>
        </m:r>
      </m:oMath>
      <w:r>
        <w:t xml:space="preserve"> là đi</w:t>
      </w:r>
      <w:proofErr w:type="spellStart"/>
      <w:r>
        <w:t>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thu</w:t>
      </w:r>
      <w:proofErr w:type="spellStart"/>
      <w:r>
        <w:t>ộc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14:paraId="2B308AF3" w14:textId="77777777" w:rsidR="008C37DB" w:rsidRPr="008C37DB" w:rsidRDefault="008C37DB" w:rsidP="008C37DB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trong đó ki là nhóm đi</w:t>
      </w:r>
      <w:proofErr w:type="spellStart"/>
      <w:r>
        <w:t>ểm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thu</w:t>
      </w:r>
      <w:proofErr w:type="spellStart"/>
      <w:r>
        <w:t>ộc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; </w:t>
      </w:r>
      <m:oMath>
        <m:r>
          <w:rPr>
            <w:rFonts w:ascii="Cambria Math" w:hAnsi="Cambria Math"/>
          </w:rPr>
          <m:t>m</m:t>
        </m:r>
      </m:oMath>
      <w:r>
        <w:t xml:space="preserve"> là đi</w:t>
      </w:r>
      <w:proofErr w:type="spellStart"/>
      <w:r>
        <w:t>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thu</w:t>
      </w:r>
      <w:proofErr w:type="spellStart"/>
      <w:r>
        <w:t>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14:paraId="5C3F4DCC" w14:textId="77777777" w:rsidR="008C37DB" w:rsidRDefault="008C37DB" w:rsidP="008C37DB">
      <w:pPr>
        <w:ind w:left="36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</w:p>
    <w:p w14:paraId="6CDE2D19" w14:textId="77777777" w:rsidR="008C37DB" w:rsidRDefault="008C37DB" w:rsidP="008C37DB">
      <w:pPr>
        <w:ind w:left="360"/>
      </w:pPr>
      <w:r>
        <w:t>For k = 1 to N do //</w:t>
      </w:r>
      <w:proofErr w:type="spellStart"/>
      <w:r>
        <w:t>Lặp</w:t>
      </w:r>
      <w:proofErr w:type="spellEnd"/>
      <w:r>
        <w:t xml:space="preserve"> N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</w:p>
    <w:p w14:paraId="2C78BEFC" w14:textId="754BEECE" w:rsidR="008C37DB" w:rsidRDefault="004311D3" w:rsidP="008C37DB">
      <w:pPr>
        <w:ind w:left="36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37DB">
        <w:t xml:space="preserve"> = Fuzzy C-Means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37DB">
        <w:t>); //</w:t>
      </w:r>
      <w:proofErr w:type="spellStart"/>
      <w:r w:rsidR="008C37DB">
        <w:t>Xử</w:t>
      </w:r>
      <w:proofErr w:type="spellEnd"/>
      <w:r w:rsidR="008C37DB">
        <w:t xml:space="preserve"> </w:t>
      </w:r>
      <w:proofErr w:type="spellStart"/>
      <w:r w:rsidR="008C37DB">
        <w:t>lý</w:t>
      </w:r>
      <w:proofErr w:type="spellEnd"/>
      <w:r w:rsidR="008C37DB">
        <w:t xml:space="preserve"> </w:t>
      </w:r>
      <w:proofErr w:type="spellStart"/>
      <w:r w:rsidR="008C37DB">
        <w:t>phân</w:t>
      </w:r>
      <w:proofErr w:type="spellEnd"/>
      <w:r w:rsidR="008C37DB">
        <w:t xml:space="preserve"> </w:t>
      </w:r>
      <w:proofErr w:type="spellStart"/>
      <w:r w:rsidR="008C37DB">
        <w:t>cụm</w:t>
      </w:r>
      <w:proofErr w:type="spellEnd"/>
      <w:r w:rsidR="008C37DB">
        <w:t xml:space="preserve"> </w:t>
      </w:r>
      <w:proofErr w:type="spellStart"/>
      <w:r w:rsidR="008C37DB">
        <w:t>cho</w:t>
      </w:r>
      <w:proofErr w:type="spellEnd"/>
      <w:r w:rsidR="008C37DB">
        <w:t xml:space="preserve"> </w:t>
      </w:r>
      <w:proofErr w:type="spellStart"/>
      <w:r w:rsidR="008C37DB">
        <w:t>chuyên</w:t>
      </w:r>
      <w:proofErr w:type="spellEnd"/>
      <w:r w:rsidR="008C37DB">
        <w:t xml:space="preserve"> </w:t>
      </w:r>
      <w:proofErr w:type="spellStart"/>
      <w:r w:rsidR="008C37DB">
        <w:t>ngành</w:t>
      </w:r>
      <w:proofErr w:type="spellEnd"/>
      <w:r w:rsidR="008C37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FC281B7" w14:textId="7B9B215B" w:rsidR="008C37DB" w:rsidRDefault="008C37DB" w:rsidP="008C37DB">
      <w:pPr>
        <w:ind w:left="360" w:firstLine="360"/>
      </w:pPr>
      <w:r>
        <w:t xml:space="preserve">//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tập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k0</m:t>
            </m:r>
          </m:sub>
        </m:sSub>
      </m:oMath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</m:oMath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262B3084" w14:textId="77777777" w:rsidR="008C37DB" w:rsidRDefault="008C37DB" w:rsidP="008C37DB">
      <w:pPr>
        <w:ind w:left="360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FC5AFD8" w14:textId="77777777" w:rsidR="008C37DB" w:rsidRDefault="008C37DB" w:rsidP="008C37DB">
      <w:pPr>
        <w:ind w:left="360"/>
      </w:pPr>
      <w:r>
        <w:t>For i = 1 to M do //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5B192F14" w14:textId="5C836F0E" w:rsidR="008C37DB" w:rsidRDefault="008C37DB" w:rsidP="008C37DB">
      <w:pPr>
        <w:ind w:left="360" w:firstLine="360"/>
      </w:pPr>
      <w:proofErr w:type="spellStart"/>
      <w:r>
        <w:t>Nếu</w:t>
      </w:r>
      <w:proofErr w:type="spellEnd"/>
      <w:r>
        <w:t xml:space="preserve">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sym w:font="Symbol" w:char="F0CF"/>
      </w:r>
      <w:r>
        <w:t xml:space="preserve"> {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>}</w:t>
      </w:r>
    </w:p>
    <w:p w14:paraId="7550F61A" w14:textId="457DA612" w:rsidR="008C37DB" w:rsidRDefault="008C37DB" w:rsidP="008C37DB">
      <w:pPr>
        <w:ind w:left="1080" w:firstLine="360"/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sym w:font="Symbol" w:char="F0CE"/>
      </w:r>
      <w:r>
        <w:t xml:space="preserve"> {Danh sách khác}</w:t>
      </w:r>
    </w:p>
    <w:sectPr w:rsidR="008C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760B"/>
    <w:multiLevelType w:val="hybridMultilevel"/>
    <w:tmpl w:val="2F842D74"/>
    <w:lvl w:ilvl="0" w:tplc="322E8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23C8"/>
    <w:multiLevelType w:val="hybridMultilevel"/>
    <w:tmpl w:val="44C47CE6"/>
    <w:lvl w:ilvl="0" w:tplc="286052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03064">
    <w:abstractNumId w:val="0"/>
  </w:num>
  <w:num w:numId="2" w16cid:durableId="11398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81"/>
    <w:rsid w:val="001E0D81"/>
    <w:rsid w:val="003A281A"/>
    <w:rsid w:val="004160AD"/>
    <w:rsid w:val="004311D3"/>
    <w:rsid w:val="00652FD4"/>
    <w:rsid w:val="0067592D"/>
    <w:rsid w:val="00835E2C"/>
    <w:rsid w:val="008C37DB"/>
    <w:rsid w:val="00CD759B"/>
    <w:rsid w:val="00D15DC6"/>
    <w:rsid w:val="00E163B1"/>
    <w:rsid w:val="00E8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9EF"/>
  <w15:chartTrackingRefBased/>
  <w15:docId w15:val="{ABBC906E-976E-4F05-BDB5-687D1DC7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6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1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Anh Tuấn</dc:creator>
  <cp:keywords/>
  <dc:description/>
  <cp:lastModifiedBy>Nguyễn Văn Anh Tuấn</cp:lastModifiedBy>
  <cp:revision>3</cp:revision>
  <dcterms:created xsi:type="dcterms:W3CDTF">2022-05-11T06:24:00Z</dcterms:created>
  <dcterms:modified xsi:type="dcterms:W3CDTF">2022-05-11T07:56:00Z</dcterms:modified>
</cp:coreProperties>
</file>