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89"/>
        <w:gridCol w:w="6373"/>
      </w:tblGrid>
      <w:tr>
        <w:trPr>
          <w:trHeight w:val="1" w:hRule="atLeast"/>
          <w:jc w:val="left"/>
        </w:trPr>
        <w:tc>
          <w:tcPr>
            <w:tcW w:w="906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FFFF"/>
                <w:spacing w:val="0"/>
                <w:position w:val="0"/>
                <w:sz w:val="28"/>
                <w:shd w:fill="auto" w:val="clear"/>
              </w:rPr>
              <w:t xml:space="preserve">Suivi et Notation de projet </w:t>
            </w:r>
            <w:r>
              <w:rPr>
                <w:rFonts w:ascii="Times New Roman" w:hAnsi="Times New Roman" w:cs="Times New Roman" w:eastAsia="Times New Roman"/>
                <w:color w:val="FFFFFF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Calibri Light" w:hAnsi="Calibri Light" w:cs="Calibri Light" w:eastAsia="Calibri Light"/>
                <w:color w:val="FFFFFF"/>
                <w:spacing w:val="0"/>
                <w:position w:val="0"/>
                <w:sz w:val="28"/>
                <w:shd w:fill="auto" w:val="clear"/>
              </w:rPr>
              <w:t xml:space="preserve"> Fiche élève</w:t>
            </w:r>
          </w:p>
        </w:tc>
      </w:tr>
      <w:tr>
        <w:trPr>
          <w:trHeight w:val="240" w:hRule="auto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Elève 1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Alexis Mengual</w:t>
            </w:r>
          </w:p>
        </w:tc>
      </w:tr>
      <w:tr>
        <w:trPr>
          <w:trHeight w:val="1" w:hRule="atLeast"/>
          <w:jc w:val="left"/>
        </w:trPr>
        <w:tc>
          <w:tcPr>
            <w:tcW w:w="26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  <w:t xml:space="preserve">Elève 2 </w:t>
            </w:r>
          </w:p>
        </w:tc>
        <w:tc>
          <w:tcPr>
            <w:tcW w:w="63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Matteo Padilla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FFFFFF"/>
          <w:spacing w:val="0"/>
          <w:position w:val="0"/>
          <w:sz w:val="26"/>
          <w:shd w:fill="4472C4" w:val="clear"/>
        </w:rPr>
      </w:pPr>
      <w:r>
        <w:rPr>
          <w:rFonts w:ascii="Calibri Light" w:hAnsi="Calibri Light" w:cs="Calibri Light" w:eastAsia="Calibri Light"/>
          <w:color w:val="FFFFFF"/>
          <w:spacing w:val="0"/>
          <w:position w:val="0"/>
          <w:sz w:val="26"/>
          <w:shd w:fill="4472C4" w:val="clear"/>
        </w:rPr>
        <w:t xml:space="preserve">Le cahier des charges de votre projet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Voici les informations nécessaires à définir pour réaliser le cahier des charges fonctionnel de votre projet, c’est la première chose à faire lorsque vous vous lancez dans le projet (il pourra par contre évoluer au fur et à mesure de votre avancée) :</w:t>
      </w:r>
    </w:p>
    <w:p>
      <w:pPr>
        <w:numPr>
          <w:ilvl w:val="0"/>
          <w:numId w:val="13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E2F3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E2F3" w:val="clear"/>
        </w:rPr>
        <w:t xml:space="preserve">Objectif final du projet ? (Présentation de votre projet)</w:t>
      </w:r>
    </w:p>
    <w:p>
      <w:pPr>
        <w:tabs>
          <w:tab w:val="left" w:pos="4536" w:leader="none"/>
          <w:tab w:val="left" w:pos="9072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Permettre aux utilisateur de l'application de faire de rapide modification sur une ou plusieurs images et de les convertir dans une autre extension</w:t>
      </w:r>
    </w:p>
    <w:p>
      <w:pPr>
        <w:numPr>
          <w:ilvl w:val="0"/>
          <w:numId w:val="15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E2F3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E2F3" w:val="clear"/>
        </w:rPr>
        <w:t xml:space="preserve">Contexte et descriptions des savoirs spécifiques au projet (cours de matières autres, documents d’information, vidéos, articles, sources récupérées de TP ou sur internet…)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Nous avons utiliser principalement la documentation de la bibliothèque pillow et le forum stackoverflow. </w:t>
      </w:r>
    </w:p>
    <w:p>
      <w:pPr>
        <w:numPr>
          <w:ilvl w:val="0"/>
          <w:numId w:val="17"/>
        </w:numPr>
        <w:spacing w:before="0" w:after="160" w:line="259"/>
        <w:ind w:right="0" w:left="360" w:hanging="36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E2F3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D9E2F3" w:val="clear"/>
        </w:rPr>
        <w:t xml:space="preserve">Répartition fonctionnelle préparatoire à la répartition des tâches. (Quelles fonctions allez-vous programmer, quelles fonctionnalités doivent-elles remplir ?)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Alexis va s'occuper de la classe qui gère la partie graphique de l'application et de la classe pour convertir des dossiers pour la conversion.</w:t>
      </w:r>
    </w:p>
    <w:p>
      <w:pPr>
        <w:spacing w:before="0" w:after="160" w:line="259"/>
        <w:ind w:right="0" w:left="72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Matteo va s'occuper de la classe pour convertir les fichier et de les modifiers graphiquement.</w:t>
      </w:r>
    </w:p>
    <w:p>
      <w:pPr>
        <w:tabs>
          <w:tab w:val="left" w:pos="4536" w:leader="none"/>
          <w:tab w:val="left" w:pos="9072" w:leader="none"/>
        </w:tabs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FFFFFF"/>
          <w:spacing w:val="0"/>
          <w:position w:val="0"/>
          <w:sz w:val="26"/>
          <w:shd w:fill="4472C4" w:val="clear"/>
        </w:rPr>
      </w:pPr>
      <w:r>
        <w:rPr>
          <w:rFonts w:ascii="Calibri Light" w:hAnsi="Calibri Light" w:cs="Calibri Light" w:eastAsia="Calibri Light"/>
          <w:color w:val="FFFFFF"/>
          <w:spacing w:val="0"/>
          <w:position w:val="0"/>
          <w:sz w:val="26"/>
          <w:shd w:fill="4472C4" w:val="clear"/>
        </w:rPr>
        <w:t xml:space="preserve">Le carnet de bord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Votre carnet de bord est à remplir à chaque fois que vous travaillez sur votre projet, vous devez y noter le travail effectué à une date et la projection sur le travail à faire à la prochaine séance.</w:t>
      </w:r>
    </w:p>
    <w:tbl>
      <w:tblPr/>
      <w:tblGrid>
        <w:gridCol w:w="1276"/>
        <w:gridCol w:w="3260"/>
        <w:gridCol w:w="3261"/>
        <w:gridCol w:w="2551"/>
      </w:tblGrid>
      <w:tr>
        <w:trPr>
          <w:trHeight w:val="1" w:hRule="atLeast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FFFF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FFFF"/>
                <w:spacing w:val="0"/>
                <w:position w:val="0"/>
                <w:sz w:val="24"/>
                <w:shd w:fill="auto" w:val="clear"/>
              </w:rPr>
              <w:t xml:space="preserve">Tâche(s) réalisées par l’élève 1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FFFF"/>
                <w:spacing w:val="0"/>
                <w:position w:val="0"/>
                <w:sz w:val="24"/>
                <w:shd w:fill="auto" w:val="clear"/>
              </w:rPr>
              <w:t xml:space="preserve">Tâche(s) réalisées par l’élève 2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keepLines w:val="true"/>
              <w:spacing w:before="4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FFFFFF"/>
                <w:spacing w:val="0"/>
                <w:position w:val="0"/>
                <w:sz w:val="24"/>
                <w:shd w:fill="auto" w:val="clear"/>
              </w:rPr>
              <w:t xml:space="preserve">Tâche(s) à réaliser à la prochaine séance</w:t>
            </w:r>
          </w:p>
        </w:tc>
      </w:tr>
      <w:tr>
        <w:trPr>
          <w:trHeight w:val="552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trouver une librairie pour réaliser notre projet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trouver une librairie pour réaliser notre projet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commencer à créer les différentes classes</w:t>
            </w:r>
          </w:p>
        </w:tc>
      </w:tr>
      <w:tr>
        <w:trPr>
          <w:trHeight w:val="56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création de la classe pour convertir des dossiers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création de la classe pour convertir des fichiers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finir les classes</w:t>
            </w:r>
          </w:p>
        </w:tc>
      </w:tr>
      <w:tr>
        <w:trPr>
          <w:trHeight w:val="56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classes finit et fonctionnelle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début de la classe pour la partie graphique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 finit et fonctionnelle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début de la classe pour les modifications graphiques des fichiers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continué les classes</w:t>
            </w:r>
          </w:p>
        </w:tc>
      </w:tr>
      <w:tr>
        <w:trPr>
          <w:trHeight w:val="56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partie graphique est fonctionnelle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 classe qui modifie les images est fonctionnelle 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Terminer la partie graphique et terminer de commenter tout le code</w:t>
            </w:r>
          </w:p>
        </w:tc>
      </w:tr>
      <w:tr>
        <w:trPr>
          <w:trHeight w:val="56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Classes terminer et et la classe pour modifier graphiquent l'ensemble des de images du dossier est faite</w:t>
            </w: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Pofinnage terminer</w:t>
            </w: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67" w:hRule="auto"/>
          <w:jc w:val="left"/>
        </w:trPr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4"/>
                <w:shd w:fill="auto" w:val="clear"/>
              </w:rPr>
              <w:t xml:space="preserve">…/…/…</w:t>
            </w:r>
          </w:p>
        </w:tc>
        <w:tc>
          <w:tcPr>
            <w:tcW w:w="3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FFFFFF"/>
          <w:spacing w:val="0"/>
          <w:position w:val="0"/>
          <w:sz w:val="26"/>
          <w:shd w:fill="4472C4" w:val="clear"/>
        </w:rPr>
      </w:pPr>
      <w:r>
        <w:rPr>
          <w:rFonts w:ascii="Calibri Light" w:hAnsi="Calibri Light" w:cs="Calibri Light" w:eastAsia="Calibri Light"/>
          <w:color w:val="FFFFFF"/>
          <w:spacing w:val="0"/>
          <w:position w:val="0"/>
          <w:sz w:val="26"/>
          <w:shd w:fill="4472C4" w:val="clear"/>
        </w:rPr>
        <w:t xml:space="preserve">Evaluation du projet : sur quels critères serez-vous évalués ?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Vous serez tout d’abord évalués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pendant le projet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sur la base de nos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observations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de votre travail en classe et lors de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revues de projets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régulières avec le professeur durant lesquelles vous nous présenterez votre avancée dans le projet.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Pour finir vous passerez à la fin de votre projet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un oral de soutenance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qui devra contenir les critères définis ci-dessous ainsi qu’un 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2"/>
          <w:shd w:fill="auto" w:val="clear"/>
        </w:rPr>
        <w:t xml:space="preserve">support visuel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 (diaporama, vidéo...) réalisé par vos soins. 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2"/>
          <w:shd w:fill="auto" w:val="clear"/>
        </w:rPr>
        <w:t xml:space="preserve">La note finale est individuelle. </w:t>
      </w:r>
    </w:p>
    <w:p>
      <w:pPr>
        <w:keepNext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D9E2F3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D9E2F3" w:val="clear"/>
        </w:rPr>
        <w:t xml:space="preserve">Pendant le projet :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D9E2F3" w:val="clear"/>
        </w:rPr>
        <w:t xml:space="preserve">…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D9E2F3" w:val="clear"/>
        </w:rPr>
        <w:t xml:space="preserve">/14</w:t>
      </w:r>
    </w:p>
    <w:tbl>
      <w:tblPr/>
      <w:tblGrid>
        <w:gridCol w:w="1696"/>
        <w:gridCol w:w="6659"/>
        <w:gridCol w:w="707"/>
      </w:tblGrid>
      <w:tr>
        <w:trPr>
          <w:trHeight w:val="338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Critères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Observation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Note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Collaboration, Organisation 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Echanges, systématisation des tâches, répartition des tâches, calendrier du projet, compatibilité des codes produits …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/3</w:t>
            </w:r>
          </w:p>
        </w:tc>
      </w:tr>
      <w:tr>
        <w:trPr>
          <w:trHeight w:val="563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Carnet de bord 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Tenue régulière, travail effectué à une date, projection sur la prochaine séance.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/1</w:t>
            </w:r>
          </w:p>
        </w:tc>
      </w:tr>
      <w:tr>
        <w:trPr>
          <w:trHeight w:val="1" w:hRule="atLeast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Activité des élèves 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Engagement/investissement en classe dans les tâches informatiques nécessaires à l’élaboration du projet.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  <w:tr>
        <w:trPr>
          <w:trHeight w:val="266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Revues de projets avec le professeur 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Situation dans le projet, productions, reste à faire.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  <w:tr>
        <w:trPr>
          <w:trHeight w:val="465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Analyse fonctionnelle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Cahier des charges du projet, IHM (comment l’utilisateur va-t-il interagir avec votre programme ?), améliorations possibles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  <w:tr>
        <w:trPr>
          <w:trHeight w:val="516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Testabilité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Jeu de tests (s’assurer que le programme fonctionne peu importe les valeurs d’entrée), gestion des bugs (quels problèmes avez-vous rencontrés, quelles solutions avez-vous choisi pour les résoudre ?)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  <w:tr>
        <w:trPr>
          <w:trHeight w:val="398" w:hRule="auto"/>
          <w:jc w:val="left"/>
        </w:trPr>
        <w:tc>
          <w:tcPr>
            <w:tcW w:w="16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Lisibilité des codes</w:t>
            </w:r>
          </w:p>
        </w:tc>
        <w:tc>
          <w:tcPr>
            <w:tcW w:w="66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Choix des noms des variables, modularité et commentaires.</w:t>
            </w:r>
          </w:p>
        </w:tc>
        <w:tc>
          <w:tcPr>
            <w:tcW w:w="7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0"/>
          <w:position w:val="0"/>
          <w:sz w:val="28"/>
          <w:u w:val="single"/>
          <w:shd w:fill="D9E2F3" w:val="clear"/>
        </w:rPr>
      </w:pP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D9E2F3" w:val="clear"/>
        </w:rPr>
        <w:t xml:space="preserve">La soutenance de projet :  </w:t>
      </w:r>
      <w:r>
        <w:rPr>
          <w:rFonts w:ascii="Calibri Light" w:hAnsi="Calibri Light" w:cs="Calibri Light" w:eastAsia="Calibri Light"/>
          <w:color w:val="auto"/>
          <w:spacing w:val="0"/>
          <w:position w:val="0"/>
          <w:sz w:val="24"/>
          <w:u w:val="single"/>
          <w:shd w:fill="D9E2F3" w:val="clear"/>
        </w:rPr>
        <w:t xml:space="preserve">…</w:t>
      </w:r>
      <w:r>
        <w:rPr>
          <w:rFonts w:ascii="Calibri Light" w:hAnsi="Calibri Light" w:cs="Calibri Light" w:eastAsia="Calibri Light"/>
          <w:b/>
          <w:color w:val="auto"/>
          <w:spacing w:val="0"/>
          <w:position w:val="0"/>
          <w:sz w:val="24"/>
          <w:u w:val="single"/>
          <w:shd w:fill="D9E2F3" w:val="clear"/>
        </w:rPr>
        <w:t xml:space="preserve">/6</w:t>
      </w:r>
    </w:p>
    <w:tbl>
      <w:tblPr/>
      <w:tblGrid>
        <w:gridCol w:w="1692"/>
        <w:gridCol w:w="6579"/>
        <w:gridCol w:w="791"/>
      </w:tblGrid>
      <w:tr>
        <w:trPr>
          <w:trHeight w:val="410" w:hRule="auto"/>
          <w:jc w:val="left"/>
        </w:trPr>
        <w:tc>
          <w:tcPr>
            <w:tcW w:w="1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Critères</w:t>
            </w:r>
          </w:p>
        </w:tc>
        <w:tc>
          <w:tcPr>
            <w:tcW w:w="6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Observation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4472c4" w:val="clear"/>
            <w:tcMar>
              <w:left w:w="108" w:type="dxa"/>
              <w:right w:w="108" w:type="dxa"/>
            </w:tcMar>
            <w:vAlign w:val="center"/>
          </w:tcPr>
          <w:p>
            <w:pPr>
              <w:keepNext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Note</w:t>
            </w:r>
          </w:p>
        </w:tc>
      </w:tr>
      <w:tr>
        <w:trPr>
          <w:trHeight w:val="465" w:hRule="auto"/>
          <w:jc w:val="left"/>
        </w:trPr>
        <w:tc>
          <w:tcPr>
            <w:tcW w:w="1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Analyse technique </w:t>
            </w:r>
          </w:p>
        </w:tc>
        <w:tc>
          <w:tcPr>
            <w:tcW w:w="6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 du cahier des charges, analyse d’une partie de code que vous avez réalisé (individuel), temps alloué à chaque tâche et répartition dans le groupe.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  <w:tr>
        <w:trPr>
          <w:trHeight w:val="728" w:hRule="auto"/>
          <w:jc w:val="left"/>
        </w:trPr>
        <w:tc>
          <w:tcPr>
            <w:tcW w:w="1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Qualité du document visuel </w:t>
            </w:r>
          </w:p>
        </w:tc>
        <w:tc>
          <w:tcPr>
            <w:tcW w:w="6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Plan (analyse technique, difficultés rencontrées, améliorations possibles), clarté du support.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  <w:tr>
        <w:trPr>
          <w:trHeight w:val="552" w:hRule="auto"/>
          <w:jc w:val="left"/>
        </w:trPr>
        <w:tc>
          <w:tcPr>
            <w:tcW w:w="16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e2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Oralité </w:t>
            </w:r>
          </w:p>
        </w:tc>
        <w:tc>
          <w:tcPr>
            <w:tcW w:w="65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Compétences verbales, posture, réponses aux questions, volume sonore, discours adressé (regard)…</w:t>
            </w:r>
          </w:p>
        </w:tc>
        <w:tc>
          <w:tcPr>
            <w:tcW w:w="79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 Light" w:hAnsi="Calibri Light" w:cs="Calibri Light" w:eastAsia="Calibri Light"/>
                <w:color w:val="auto"/>
                <w:spacing w:val="0"/>
                <w:position w:val="0"/>
                <w:sz w:val="22"/>
                <w:shd w:fill="auto" w:val="clear"/>
              </w:rPr>
              <w:t xml:space="preserve">…</w:t>
            </w:r>
            <w:r>
              <w:rPr>
                <w:rFonts w:ascii="Calibri Light" w:hAnsi="Calibri Light" w:cs="Calibri Light" w:eastAsia="Calibri Light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