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8E03" w14:textId="77777777" w:rsidR="00FF1F00" w:rsidRPr="00FF1F00" w:rsidRDefault="00FF1F00" w:rsidP="00FF1F00">
      <w:r w:rsidRPr="00FF1F00">
        <w:t>Baja Definitiva</w:t>
      </w:r>
    </w:p>
    <w:p w14:paraId="4C51E613" w14:textId="77777777" w:rsidR="00FF1F00" w:rsidRPr="00FF1F00" w:rsidRDefault="00FF1F00" w:rsidP="00FF1F00">
      <w:r w:rsidRPr="00FF1F00">
        <w:t xml:space="preserve">La baja definitiva es la privación de los derechos de inscripción y, en su caso, la cancelación de </w:t>
      </w:r>
      <w:proofErr w:type="gramStart"/>
      <w:r w:rsidRPr="00FF1F00">
        <w:t>la misma</w:t>
      </w:r>
      <w:proofErr w:type="gramEnd"/>
      <w:r w:rsidRPr="00FF1F00">
        <w:t>, en un programa educativo, e impide el ingreso a otro programa que otorgue el mismo título (</w:t>
      </w:r>
      <w:hyperlink r:id="rId5" w:history="1">
        <w:r w:rsidRPr="00FF1F00">
          <w:rPr>
            <w:rStyle w:val="Hipervnculo"/>
          </w:rPr>
          <w:t>Artículos 39, 40 y 41 del Estatuto de los Alumnos 2008</w:t>
        </w:r>
      </w:hyperlink>
      <w:r w:rsidRPr="00FF1F00">
        <w:t>)</w:t>
      </w:r>
      <w:r w:rsidRPr="00FF1F00">
        <w:rPr>
          <w:i/>
          <w:iCs/>
        </w:rPr>
        <w:t>.</w:t>
      </w:r>
    </w:p>
    <w:p w14:paraId="7CF450B3" w14:textId="77777777" w:rsidR="00FF1F00" w:rsidRPr="00FF1F00" w:rsidRDefault="00FF1F00" w:rsidP="00FF1F00">
      <w:r w:rsidRPr="00FF1F00">
        <w:t>Causas de baja definitiva</w:t>
      </w:r>
    </w:p>
    <w:p w14:paraId="43C8CF26" w14:textId="77777777" w:rsidR="00FF1F00" w:rsidRPr="00FF1F00" w:rsidRDefault="00FF1F00" w:rsidP="00FF1F00">
      <w:pPr>
        <w:numPr>
          <w:ilvl w:val="0"/>
          <w:numId w:val="3"/>
        </w:numPr>
      </w:pPr>
      <w:r w:rsidRPr="00FF1F00">
        <w:t>Agotar las oportunidades de inscripción a que tienen derecho los alumnos, atendiendo el nivel educativo que se cursa.</w:t>
      </w:r>
    </w:p>
    <w:p w14:paraId="09BFC2D8" w14:textId="77777777" w:rsidR="00FF1F00" w:rsidRPr="00FF1F00" w:rsidRDefault="00FF1F00" w:rsidP="00FF1F00">
      <w:pPr>
        <w:numPr>
          <w:ilvl w:val="0"/>
          <w:numId w:val="3"/>
        </w:numPr>
      </w:pPr>
      <w:r w:rsidRPr="00FF1F00">
        <w:t>Reprobar dos o más experiencias educativas en examen extraordinario en segunda inscripción en el periodo escolar.</w:t>
      </w:r>
    </w:p>
    <w:p w14:paraId="1CA28A60" w14:textId="77777777" w:rsidR="00FF1F00" w:rsidRPr="00FF1F00" w:rsidRDefault="00FF1F00" w:rsidP="00FF1F00">
      <w:pPr>
        <w:numPr>
          <w:ilvl w:val="0"/>
          <w:numId w:val="3"/>
        </w:numPr>
      </w:pPr>
      <w:r w:rsidRPr="00FF1F00">
        <w:t xml:space="preserve">Reprobar un examen de </w:t>
      </w:r>
      <w:proofErr w:type="spellStart"/>
      <w:r w:rsidRPr="00FF1F00">
        <w:t>ultima</w:t>
      </w:r>
      <w:proofErr w:type="spellEnd"/>
      <w:r w:rsidRPr="00FF1F00">
        <w:t xml:space="preserve"> oportunidad en los niveles que aplique.</w:t>
      </w:r>
    </w:p>
    <w:p w14:paraId="22A3374E" w14:textId="77777777" w:rsidR="00FF1F00" w:rsidRPr="00FF1F00" w:rsidRDefault="00FF1F00" w:rsidP="00FF1F00">
      <w:pPr>
        <w:numPr>
          <w:ilvl w:val="0"/>
          <w:numId w:val="3"/>
        </w:numPr>
      </w:pPr>
      <w:r w:rsidRPr="00FF1F00">
        <w:t>Exceder el límite de permanencia establecido en el plan de estudios del programa educativo.</w:t>
      </w:r>
    </w:p>
    <w:p w14:paraId="6A8D682D" w14:textId="77777777" w:rsidR="00FF1F00" w:rsidRPr="00FF1F00" w:rsidRDefault="00FF1F00" w:rsidP="00FF1F00">
      <w:pPr>
        <w:numPr>
          <w:ilvl w:val="0"/>
          <w:numId w:val="3"/>
        </w:numPr>
      </w:pPr>
      <w:r w:rsidRPr="00FF1F00">
        <w:t>Ser sancionado con la expulsión de la entidad académica o de la Universidad Veracruzana.</w:t>
      </w:r>
    </w:p>
    <w:p w14:paraId="4DE27311" w14:textId="77777777" w:rsidR="00FF1F00" w:rsidRPr="00FF1F00" w:rsidRDefault="00FF1F00" w:rsidP="00FF1F00">
      <w:pPr>
        <w:numPr>
          <w:ilvl w:val="0"/>
          <w:numId w:val="3"/>
        </w:numPr>
      </w:pPr>
      <w:r w:rsidRPr="00FF1F00">
        <w:t>Rebasar el tiempo establecido en el caso de baja temporal por periodo.</w:t>
      </w:r>
    </w:p>
    <w:p w14:paraId="03654286" w14:textId="77777777" w:rsidR="00FF1F00" w:rsidRPr="00FF1F00" w:rsidRDefault="00FF1F00" w:rsidP="00FF1F00">
      <w:pPr>
        <w:numPr>
          <w:ilvl w:val="0"/>
          <w:numId w:val="3"/>
        </w:numPr>
      </w:pPr>
      <w:r w:rsidRPr="00FF1F00">
        <w:t>Omitir inscribirse en dos periodos escolares consecutivos sin salvaguardar sus derechos por medio de baja temporal.</w:t>
      </w:r>
    </w:p>
    <w:p w14:paraId="5EB5BF02" w14:textId="77777777" w:rsidR="00FF1F00" w:rsidRPr="00FF1F00" w:rsidRDefault="00FF1F00" w:rsidP="00FF1F00">
      <w:pPr>
        <w:numPr>
          <w:ilvl w:val="0"/>
          <w:numId w:val="3"/>
        </w:numPr>
      </w:pPr>
      <w:r w:rsidRPr="00FF1F00">
        <w:t>No cumplir con los aspectos de escolaridad que determine el programa educativo de posgrado.</w:t>
      </w:r>
    </w:p>
    <w:p w14:paraId="7D6D8FA2" w14:textId="77777777" w:rsidR="00FF1F00" w:rsidRPr="00FF1F00" w:rsidRDefault="00FF1F00" w:rsidP="00FF1F00">
      <w:pPr>
        <w:numPr>
          <w:ilvl w:val="0"/>
          <w:numId w:val="3"/>
        </w:numPr>
      </w:pPr>
      <w:r w:rsidRPr="00FF1F00">
        <w:t>Que el propio alumno la solicite.</w:t>
      </w:r>
    </w:p>
    <w:p w14:paraId="6F2C26DF" w14:textId="77777777" w:rsidR="00FF1F00" w:rsidRPr="00FF1F00" w:rsidRDefault="00FF1F00" w:rsidP="00FF1F00">
      <w:r w:rsidRPr="00FF1F00">
        <w:t>¿Qué tienes que hacer?</w:t>
      </w:r>
    </w:p>
    <w:p w14:paraId="0BDC1DF2" w14:textId="77777777" w:rsidR="00FF1F00" w:rsidRPr="00FF1F00" w:rsidRDefault="00FF1F00" w:rsidP="00FF1F00">
      <w:pPr>
        <w:numPr>
          <w:ilvl w:val="0"/>
          <w:numId w:val="4"/>
        </w:numPr>
      </w:pPr>
      <w:r w:rsidRPr="00FF1F00">
        <w:t>Solicitar por escrito la baja definitiva del programa educativo a la </w:t>
      </w:r>
      <w:hyperlink r:id="rId6" w:history="1">
        <w:r w:rsidRPr="00FF1F00">
          <w:rPr>
            <w:rStyle w:val="Hipervnculo"/>
          </w:rPr>
          <w:t>Secretaría de la Facultad o Entidad Académica.</w:t>
        </w:r>
      </w:hyperlink>
    </w:p>
    <w:p w14:paraId="167573CE" w14:textId="77777777" w:rsidR="00FF1F00" w:rsidRPr="00FF1F00" w:rsidRDefault="00FF1F00" w:rsidP="00FF1F00">
      <w:r w:rsidRPr="00FF1F00">
        <w:t>Consideraciones importantes</w:t>
      </w:r>
    </w:p>
    <w:p w14:paraId="32E863BA" w14:textId="77777777" w:rsidR="00FF1F00" w:rsidRPr="00FF1F00" w:rsidRDefault="00FF1F00" w:rsidP="00FF1F00">
      <w:pPr>
        <w:numPr>
          <w:ilvl w:val="0"/>
          <w:numId w:val="5"/>
        </w:numPr>
      </w:pPr>
      <w:r w:rsidRPr="00FF1F00">
        <w:t>El alumno que haya causado baja definitiva de un programa educativo no podrá solicitar su ingreso escolar al mismo u otro que ofrezca el mismo plan de estudios, para el cual se otorgue el mismo Título o Grado Académico, aún en diferente modelo o modalidad (Artículo 13 y 39 del Estatuto de los Alumnos 2008). Esto significa que, si solicitas la baja definitiva de Medicina, Poza Rica, no podrías ingresar a Medicina, Xalapa.</w:t>
      </w:r>
    </w:p>
    <w:p w14:paraId="1846B1C3" w14:textId="77777777" w:rsidR="00FF1F00" w:rsidRPr="00FF1F00" w:rsidRDefault="00FF1F00" w:rsidP="00FF1F00">
      <w:pPr>
        <w:numPr>
          <w:ilvl w:val="0"/>
          <w:numId w:val="5"/>
        </w:numPr>
      </w:pPr>
      <w:r w:rsidRPr="00FF1F00">
        <w:t xml:space="preserve">Los alumnos tienen derecho a la obtención de sus documentos originales luego de realizar el pago arancelario correspondiente. Los documentos serán sustituidos en su expediente escolar por copias certificadas por el fedatario </w:t>
      </w:r>
      <w:r w:rsidRPr="00FF1F00">
        <w:lastRenderedPageBreak/>
        <w:t>de la entidad académica (Fracción XXV, Artículo 168 del Estatuto de los Alumnos 2008).</w:t>
      </w:r>
    </w:p>
    <w:p w14:paraId="6B1E3B7C" w14:textId="77777777" w:rsidR="00FF1F00" w:rsidRPr="00FF1F00" w:rsidRDefault="00FF1F00" w:rsidP="00FF1F00">
      <w:pPr>
        <w:numPr>
          <w:ilvl w:val="0"/>
          <w:numId w:val="5"/>
        </w:numPr>
      </w:pPr>
      <w:r w:rsidRPr="00FF1F00">
        <w:t>Cuando se dé la baja definitiva por expulsión, sus efectos serán los siguientes:</w:t>
      </w:r>
    </w:p>
    <w:p w14:paraId="01DD065A" w14:textId="77777777" w:rsidR="00FF1F00" w:rsidRPr="00FF1F00" w:rsidRDefault="00FF1F00" w:rsidP="00FF1F00">
      <w:pPr>
        <w:numPr>
          <w:ilvl w:val="1"/>
          <w:numId w:val="5"/>
        </w:numPr>
      </w:pPr>
      <w:r w:rsidRPr="00FF1F00">
        <w:t>De la entidad académica: Impide la inscripción en cualquier programa educativo que en ella se imparta.</w:t>
      </w:r>
    </w:p>
    <w:p w14:paraId="17495961" w14:textId="77777777" w:rsidR="00FF1F00" w:rsidRPr="00FF1F00" w:rsidRDefault="00FF1F00" w:rsidP="00FF1F00">
      <w:pPr>
        <w:numPr>
          <w:ilvl w:val="1"/>
          <w:numId w:val="5"/>
        </w:numPr>
      </w:pPr>
      <w:r w:rsidRPr="00FF1F00">
        <w:t>De la Universidad Veracruzana: Impide la inscripción en cualquier programa educativo que en la misma se imparta.</w:t>
      </w:r>
    </w:p>
    <w:p w14:paraId="73F697EF" w14:textId="77777777" w:rsidR="00FF1F00" w:rsidRPr="00FF1F00" w:rsidRDefault="00FF1F00" w:rsidP="00FF1F00">
      <w:pPr>
        <w:numPr>
          <w:ilvl w:val="0"/>
          <w:numId w:val="5"/>
        </w:numPr>
      </w:pPr>
      <w:r w:rsidRPr="00FF1F00">
        <w:t xml:space="preserve">Los derechos arancelarios son determinados por la </w:t>
      </w:r>
      <w:proofErr w:type="gramStart"/>
      <w:r w:rsidRPr="00FF1F00">
        <w:t>Secretaria</w:t>
      </w:r>
      <w:proofErr w:type="gramEnd"/>
      <w:r w:rsidRPr="00FF1F00">
        <w:t xml:space="preserve"> de Administración y Finanzas, consulta el </w:t>
      </w:r>
      <w:hyperlink r:id="rId7" w:history="1">
        <w:r w:rsidRPr="00FF1F00">
          <w:rPr>
            <w:rStyle w:val="Hipervnculo"/>
          </w:rPr>
          <w:t>monto del arancel</w:t>
        </w:r>
      </w:hyperlink>
      <w:r w:rsidRPr="00FF1F00">
        <w:t>.</w:t>
      </w:r>
    </w:p>
    <w:p w14:paraId="278C0A13" w14:textId="52C38712" w:rsidR="008B312A" w:rsidRPr="00FF1F00" w:rsidRDefault="008B312A" w:rsidP="00FF1F00"/>
    <w:sectPr w:rsidR="008B312A" w:rsidRPr="00FF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B0B86"/>
    <w:multiLevelType w:val="multilevel"/>
    <w:tmpl w:val="AA9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5671"/>
    <w:multiLevelType w:val="multilevel"/>
    <w:tmpl w:val="C7AE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827BC"/>
    <w:multiLevelType w:val="multilevel"/>
    <w:tmpl w:val="08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93019"/>
    <w:multiLevelType w:val="multilevel"/>
    <w:tmpl w:val="F62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25736"/>
    <w:multiLevelType w:val="multilevel"/>
    <w:tmpl w:val="D43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13449">
    <w:abstractNumId w:val="4"/>
  </w:num>
  <w:num w:numId="2" w16cid:durableId="1951467385">
    <w:abstractNumId w:val="0"/>
  </w:num>
  <w:num w:numId="3" w16cid:durableId="746341789">
    <w:abstractNumId w:val="1"/>
  </w:num>
  <w:num w:numId="4" w16cid:durableId="445394114">
    <w:abstractNumId w:val="3"/>
  </w:num>
  <w:num w:numId="5" w16cid:durableId="8704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6"/>
    <w:rsid w:val="0035009F"/>
    <w:rsid w:val="007378A6"/>
    <w:rsid w:val="008B312A"/>
    <w:rsid w:val="00B21B98"/>
    <w:rsid w:val="00CA1082"/>
    <w:rsid w:val="00E228BD"/>
    <w:rsid w:val="00F62410"/>
    <w:rsid w:val="00FC79E6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3F0F"/>
  <w15:chartTrackingRefBased/>
  <w15:docId w15:val="{70986C12-7A7D-4900-8860-78B1D33C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8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8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8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8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8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8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8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8A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8A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8A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8A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8A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8A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3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8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8A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37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8A6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37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78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v.mx/dgrf/files/2024/02/Tabulador-de-Cuotas-por-Servicios-Administrativos-202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v.mx/legislacion/files/2021/06/Estatuto-Alumnos-28-05-2021.pdf" TargetMode="External"/><Relationship Id="rId5" Type="http://schemas.openxmlformats.org/officeDocument/2006/relationships/hyperlink" Target="https://www.uv.mx/legislacion/ley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2024-11-09T23:02:00Z</dcterms:created>
  <dcterms:modified xsi:type="dcterms:W3CDTF">2024-11-09T23:02:00Z</dcterms:modified>
</cp:coreProperties>
</file>