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BA4A" w14:textId="04C559F6" w:rsidR="00ED2C4A" w:rsidRDefault="0009373F" w:rsidP="006D381E">
      <w:pPr>
        <w:pStyle w:val="Tytu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18DE81" wp14:editId="588F6A07">
                <wp:simplePos x="0" y="0"/>
                <wp:positionH relativeFrom="column">
                  <wp:posOffset>2292054</wp:posOffset>
                </wp:positionH>
                <wp:positionV relativeFrom="paragraph">
                  <wp:posOffset>-974501</wp:posOffset>
                </wp:positionV>
                <wp:extent cx="8640" cy="7560"/>
                <wp:effectExtent l="38100" t="38100" r="48895" b="50165"/>
                <wp:wrapNone/>
                <wp:docPr id="288695579" name="Pismo odręczn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6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48CD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" o:spid="_x0000_s1026" type="#_x0000_t75" style="position:absolute;margin-left:179.8pt;margin-top:-77.45pt;width:2.1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">
                <v:imagedata r:id="rId6" o:title=""/>
              </v:shape>
            </w:pict>
          </mc:Fallback>
        </mc:AlternateContent>
      </w:r>
      <w:r w:rsidR="006D381E">
        <w:t>Pomiar gęstości ciał stałych i cieczy metodą piknometryczną</w:t>
      </w:r>
    </w:p>
    <w:p w14:paraId="23DD4F22" w14:textId="77777777" w:rsidR="00BA1F98" w:rsidRPr="00BA1F98" w:rsidRDefault="00BA1F98" w:rsidP="00BA1F98"/>
    <w:p w14:paraId="7264219E" w14:textId="168121A0" w:rsidR="006D381E" w:rsidRDefault="00A01196" w:rsidP="001E4C6A">
      <w:pPr>
        <w:jc w:val="both"/>
        <w:rPr>
          <w:sz w:val="24"/>
          <w:szCs w:val="24"/>
        </w:rPr>
      </w:pPr>
      <w:r w:rsidRPr="00A01196">
        <w:rPr>
          <w:b/>
          <w:bCs/>
          <w:sz w:val="24"/>
          <w:szCs w:val="24"/>
        </w:rPr>
        <w:t xml:space="preserve">Gęstość </w:t>
      </w:r>
      <w:r w:rsidR="00834D6A" w:rsidRPr="00834D6A">
        <w:rPr>
          <w:sz w:val="24"/>
          <w:szCs w:val="24"/>
        </w:rPr>
        <w:t>to cecha</w:t>
      </w:r>
      <w:r w:rsidR="00834D6A">
        <w:rPr>
          <w:b/>
          <w:bCs/>
          <w:sz w:val="24"/>
          <w:szCs w:val="24"/>
        </w:rPr>
        <w:t xml:space="preserve"> </w:t>
      </w:r>
      <w:r w:rsidR="00834D6A">
        <w:rPr>
          <w:sz w:val="24"/>
          <w:szCs w:val="24"/>
        </w:rPr>
        <w:t xml:space="preserve">charakteryzująca </w:t>
      </w:r>
      <w:r w:rsidR="00BA1F98">
        <w:rPr>
          <w:sz w:val="24"/>
          <w:szCs w:val="24"/>
        </w:rPr>
        <w:t xml:space="preserve">substancje we wszystkich stanach skupienia. </w:t>
      </w:r>
      <w:r w:rsidR="003566ED">
        <w:rPr>
          <w:sz w:val="24"/>
          <w:szCs w:val="24"/>
        </w:rPr>
        <w:t xml:space="preserve">Oznacza ona </w:t>
      </w:r>
      <w:r w:rsidR="001E4C6A">
        <w:rPr>
          <w:sz w:val="24"/>
          <w:szCs w:val="24"/>
        </w:rPr>
        <w:t xml:space="preserve">stosunek masy </w:t>
      </w:r>
      <w:r w:rsidR="009C6C7C" w:rsidRPr="009C6C7C">
        <w:rPr>
          <w:sz w:val="24"/>
          <w:szCs w:val="24"/>
        </w:rPr>
        <w:t>stosunek masy pewnej ilości substancji do zajmowanej przez nią objętośc</w:t>
      </w:r>
      <w:r w:rsidR="009C6C7C">
        <w:rPr>
          <w:sz w:val="24"/>
          <w:szCs w:val="24"/>
        </w:rPr>
        <w:t xml:space="preserve">i. </w:t>
      </w:r>
      <w:r w:rsidR="00005414">
        <w:rPr>
          <w:sz w:val="24"/>
          <w:szCs w:val="24"/>
        </w:rPr>
        <w:t>Tą zależność wyraża się wzorem</w:t>
      </w:r>
    </w:p>
    <w:p w14:paraId="06F32C6F" w14:textId="5F54290D" w:rsidR="00DA335F" w:rsidRPr="006774B3" w:rsidRDefault="00114E0C" w:rsidP="006774B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</m:oMath>
      <w:r w:rsidR="006774B3">
        <w:rPr>
          <w:rFonts w:eastAsiaTheme="minorEastAsia"/>
          <w:sz w:val="24"/>
          <w:szCs w:val="24"/>
        </w:rPr>
        <w:t xml:space="preserve"> .</w:t>
      </w:r>
    </w:p>
    <w:p w14:paraId="0C06A38A" w14:textId="37F5EE38" w:rsidR="006774B3" w:rsidRDefault="00176E1C" w:rsidP="001E4C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Przyrządem który </w:t>
      </w:r>
      <w:r w:rsidR="00EA0827">
        <w:rPr>
          <w:sz w:val="24"/>
          <w:szCs w:val="24"/>
        </w:rPr>
        <w:t>jest pomocny przy mierzeniu gęstości</w:t>
      </w:r>
      <w:r w:rsidR="007E4226">
        <w:rPr>
          <w:sz w:val="24"/>
          <w:szCs w:val="24"/>
        </w:rPr>
        <w:t xml:space="preserve"> ciał stałych</w:t>
      </w:r>
      <w:r w:rsidR="00EA0827">
        <w:rPr>
          <w:sz w:val="24"/>
          <w:szCs w:val="24"/>
        </w:rPr>
        <w:t xml:space="preserve"> </w:t>
      </w:r>
      <w:r w:rsidR="00907D31">
        <w:rPr>
          <w:sz w:val="24"/>
          <w:szCs w:val="24"/>
        </w:rPr>
        <w:t xml:space="preserve">jest </w:t>
      </w:r>
      <w:r w:rsidR="00907D31" w:rsidRPr="00907D31">
        <w:rPr>
          <w:b/>
          <w:bCs/>
          <w:sz w:val="24"/>
          <w:szCs w:val="24"/>
        </w:rPr>
        <w:t>piknometr</w:t>
      </w:r>
      <w:r w:rsidR="00907D31">
        <w:rPr>
          <w:b/>
          <w:bCs/>
          <w:sz w:val="24"/>
          <w:szCs w:val="24"/>
        </w:rPr>
        <w:t xml:space="preserve">. </w:t>
      </w:r>
      <w:r w:rsidR="00907D31">
        <w:rPr>
          <w:sz w:val="24"/>
          <w:szCs w:val="24"/>
        </w:rPr>
        <w:t xml:space="preserve">Jest to szklane naczynie, które </w:t>
      </w:r>
      <w:r w:rsidR="00843C8C">
        <w:rPr>
          <w:sz w:val="24"/>
          <w:szCs w:val="24"/>
        </w:rPr>
        <w:t>można</w:t>
      </w:r>
      <w:r w:rsidR="007E4226">
        <w:rPr>
          <w:sz w:val="24"/>
          <w:szCs w:val="24"/>
        </w:rPr>
        <w:t xml:space="preserve"> dokładn</w:t>
      </w:r>
      <w:r w:rsidR="00843C8C">
        <w:rPr>
          <w:sz w:val="24"/>
          <w:szCs w:val="24"/>
        </w:rPr>
        <w:t>i</w:t>
      </w:r>
      <w:r w:rsidR="007E4226">
        <w:rPr>
          <w:sz w:val="24"/>
          <w:szCs w:val="24"/>
        </w:rPr>
        <w:t>e zapełni</w:t>
      </w:r>
      <w:r w:rsidR="00843C8C">
        <w:rPr>
          <w:sz w:val="24"/>
          <w:szCs w:val="24"/>
        </w:rPr>
        <w:t>ć</w:t>
      </w:r>
      <w:r w:rsidR="007E4226">
        <w:rPr>
          <w:sz w:val="24"/>
          <w:szCs w:val="24"/>
        </w:rPr>
        <w:t xml:space="preserve"> cieczą dzi</w:t>
      </w:r>
      <w:r w:rsidR="000914BA">
        <w:rPr>
          <w:sz w:val="24"/>
          <w:szCs w:val="24"/>
        </w:rPr>
        <w:t>ęki</w:t>
      </w:r>
      <w:r w:rsidR="004639DF">
        <w:rPr>
          <w:sz w:val="24"/>
          <w:szCs w:val="24"/>
        </w:rPr>
        <w:t xml:space="preserve"> </w:t>
      </w:r>
      <w:r w:rsidR="001808BC">
        <w:rPr>
          <w:sz w:val="24"/>
          <w:szCs w:val="24"/>
        </w:rPr>
        <w:t>zastosowaniu</w:t>
      </w:r>
      <w:r w:rsidR="004639DF">
        <w:rPr>
          <w:sz w:val="24"/>
          <w:szCs w:val="24"/>
        </w:rPr>
        <w:t xml:space="preserve"> kor</w:t>
      </w:r>
      <w:r w:rsidR="0081684D">
        <w:rPr>
          <w:sz w:val="24"/>
          <w:szCs w:val="24"/>
        </w:rPr>
        <w:t>ka</w:t>
      </w:r>
      <w:r w:rsidR="004639DF">
        <w:rPr>
          <w:sz w:val="24"/>
          <w:szCs w:val="24"/>
        </w:rPr>
        <w:t xml:space="preserve"> z </w:t>
      </w:r>
      <w:r w:rsidR="00AB713D" w:rsidRPr="00AB713D">
        <w:rPr>
          <w:sz w:val="24"/>
          <w:szCs w:val="24"/>
        </w:rPr>
        <w:t>kapilarnym otworem, służącym do odprowadzania nadmiaru cieczy</w:t>
      </w:r>
      <w:r w:rsidR="003B5015">
        <w:rPr>
          <w:sz w:val="24"/>
          <w:szCs w:val="24"/>
        </w:rPr>
        <w:t>.</w:t>
      </w:r>
      <w:r w:rsidR="00A413DF">
        <w:rPr>
          <w:sz w:val="24"/>
          <w:szCs w:val="24"/>
        </w:rPr>
        <w:t xml:space="preserve"> Znając objętość danego piknometru </w:t>
      </w:r>
      <w:r w:rsidR="00D74077">
        <w:rPr>
          <w:sz w:val="24"/>
          <w:szCs w:val="24"/>
        </w:rPr>
        <w:t>oraz jego wagę bez cieczy i z cieczą</w:t>
      </w:r>
      <w:r w:rsidR="001C1934">
        <w:rPr>
          <w:sz w:val="24"/>
          <w:szCs w:val="24"/>
        </w:rPr>
        <w:t xml:space="preserve">, </w:t>
      </w:r>
      <w:r w:rsidR="00254D82">
        <w:rPr>
          <w:sz w:val="24"/>
          <w:szCs w:val="24"/>
        </w:rPr>
        <w:t xml:space="preserve">można </w:t>
      </w:r>
      <w:r w:rsidR="00692A6D">
        <w:rPr>
          <w:sz w:val="24"/>
          <w:szCs w:val="24"/>
        </w:rPr>
        <w:t xml:space="preserve">w prosty sposób </w:t>
      </w:r>
      <w:r w:rsidR="00BC29AE">
        <w:rPr>
          <w:sz w:val="24"/>
          <w:szCs w:val="24"/>
        </w:rPr>
        <w:t>obliczyć</w:t>
      </w:r>
      <w:r w:rsidR="00692A6D">
        <w:rPr>
          <w:sz w:val="24"/>
          <w:szCs w:val="24"/>
        </w:rPr>
        <w:t xml:space="preserve"> gęstość tej cieczy. </w:t>
      </w:r>
    </w:p>
    <w:p w14:paraId="3D8FC786" w14:textId="5DAABFEF" w:rsidR="00376940" w:rsidRDefault="005478B8" w:rsidP="001E4C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Posiadając ciecz o znanej gęstości, można </w:t>
      </w:r>
      <w:r w:rsidR="002275A0">
        <w:rPr>
          <w:sz w:val="24"/>
          <w:szCs w:val="24"/>
        </w:rPr>
        <w:t>również</w:t>
      </w:r>
      <w:r>
        <w:rPr>
          <w:sz w:val="24"/>
          <w:szCs w:val="24"/>
        </w:rPr>
        <w:t xml:space="preserve"> obliczyć </w:t>
      </w:r>
      <w:r w:rsidR="002275A0">
        <w:rPr>
          <w:sz w:val="24"/>
          <w:szCs w:val="24"/>
        </w:rPr>
        <w:t>gęstość ciała stałego</w:t>
      </w:r>
      <w:r w:rsidR="00F46D20">
        <w:rPr>
          <w:sz w:val="24"/>
          <w:szCs w:val="24"/>
        </w:rPr>
        <w:t xml:space="preserve">. </w:t>
      </w:r>
      <w:r w:rsidR="00196CB3">
        <w:rPr>
          <w:sz w:val="24"/>
          <w:szCs w:val="24"/>
        </w:rPr>
        <w:t xml:space="preserve">Najpierw należy </w:t>
      </w:r>
      <w:r w:rsidR="00233672">
        <w:rPr>
          <w:sz w:val="24"/>
          <w:szCs w:val="24"/>
        </w:rPr>
        <w:t xml:space="preserve">umieścić </w:t>
      </w:r>
      <w:r w:rsidR="00A92237">
        <w:rPr>
          <w:sz w:val="24"/>
          <w:szCs w:val="24"/>
        </w:rPr>
        <w:t xml:space="preserve">je </w:t>
      </w:r>
      <w:r w:rsidR="00233672">
        <w:rPr>
          <w:sz w:val="24"/>
          <w:szCs w:val="24"/>
        </w:rPr>
        <w:t xml:space="preserve">w piknometrze i </w:t>
      </w:r>
      <w:r w:rsidR="00A92237">
        <w:rPr>
          <w:sz w:val="24"/>
          <w:szCs w:val="24"/>
        </w:rPr>
        <w:t>zważyć</w:t>
      </w:r>
      <w:r w:rsidR="00FF0811">
        <w:rPr>
          <w:sz w:val="24"/>
          <w:szCs w:val="24"/>
        </w:rPr>
        <w:t xml:space="preserve">. </w:t>
      </w:r>
      <w:r w:rsidR="00F83D1D">
        <w:rPr>
          <w:sz w:val="24"/>
          <w:szCs w:val="24"/>
        </w:rPr>
        <w:t xml:space="preserve">Ponieważ ciała stałe nie dopasowują swoich kształtów do naczynia tak </w:t>
      </w:r>
      <w:r w:rsidR="0035622B">
        <w:rPr>
          <w:sz w:val="24"/>
          <w:szCs w:val="24"/>
        </w:rPr>
        <w:t xml:space="preserve">ciecze, </w:t>
      </w:r>
      <w:r w:rsidR="0006464F">
        <w:rPr>
          <w:sz w:val="24"/>
          <w:szCs w:val="24"/>
        </w:rPr>
        <w:t xml:space="preserve">by </w:t>
      </w:r>
      <w:r w:rsidR="00AC3D16">
        <w:rPr>
          <w:sz w:val="24"/>
          <w:szCs w:val="24"/>
        </w:rPr>
        <w:t>obliczyć jego gęstość, należy najpierw obliczyć</w:t>
      </w:r>
      <w:r w:rsidR="00C85E24">
        <w:rPr>
          <w:sz w:val="24"/>
          <w:szCs w:val="24"/>
        </w:rPr>
        <w:t xml:space="preserve"> jego </w:t>
      </w:r>
      <w:r w:rsidR="00D23BC1">
        <w:rPr>
          <w:sz w:val="24"/>
          <w:szCs w:val="24"/>
        </w:rPr>
        <w:t xml:space="preserve">objętość. </w:t>
      </w:r>
      <w:r w:rsidR="00B15B31">
        <w:rPr>
          <w:sz w:val="24"/>
          <w:szCs w:val="24"/>
        </w:rPr>
        <w:t xml:space="preserve">W tym celu </w:t>
      </w:r>
      <w:r w:rsidR="00CA4A98">
        <w:rPr>
          <w:sz w:val="24"/>
          <w:szCs w:val="24"/>
        </w:rPr>
        <w:t>do piknometru w którym znajduje się ciało</w:t>
      </w:r>
      <w:r w:rsidR="00B21D78">
        <w:rPr>
          <w:sz w:val="24"/>
          <w:szCs w:val="24"/>
        </w:rPr>
        <w:t xml:space="preserve">, </w:t>
      </w:r>
      <w:r w:rsidR="00157518">
        <w:rPr>
          <w:sz w:val="24"/>
          <w:szCs w:val="24"/>
        </w:rPr>
        <w:t xml:space="preserve">należy </w:t>
      </w:r>
      <w:r w:rsidR="0082239A">
        <w:rPr>
          <w:sz w:val="24"/>
          <w:szCs w:val="24"/>
        </w:rPr>
        <w:t xml:space="preserve">nalać </w:t>
      </w:r>
      <w:r w:rsidR="003818CD">
        <w:rPr>
          <w:sz w:val="24"/>
          <w:szCs w:val="24"/>
        </w:rPr>
        <w:t>ciecz o znanej gęstości, by całkowicie zapełnić naczynie</w:t>
      </w:r>
      <w:r w:rsidR="00E43731">
        <w:rPr>
          <w:sz w:val="24"/>
          <w:szCs w:val="24"/>
        </w:rPr>
        <w:t>, a następnie całość należy zważyć</w:t>
      </w:r>
      <w:r w:rsidR="003818CD">
        <w:rPr>
          <w:sz w:val="24"/>
          <w:szCs w:val="24"/>
        </w:rPr>
        <w:t>.</w:t>
      </w:r>
      <w:r w:rsidR="00E43731">
        <w:rPr>
          <w:sz w:val="24"/>
          <w:szCs w:val="24"/>
        </w:rPr>
        <w:t xml:space="preserve"> Ponieważ masa </w:t>
      </w:r>
      <w:r w:rsidR="00D63E51">
        <w:rPr>
          <w:sz w:val="24"/>
          <w:szCs w:val="24"/>
        </w:rPr>
        <w:t xml:space="preserve">umieszczonego </w:t>
      </w:r>
      <w:r w:rsidR="00AF515F">
        <w:rPr>
          <w:sz w:val="24"/>
          <w:szCs w:val="24"/>
        </w:rPr>
        <w:t>ciała</w:t>
      </w:r>
      <w:r w:rsidR="007A4D06">
        <w:rPr>
          <w:sz w:val="24"/>
          <w:szCs w:val="24"/>
        </w:rPr>
        <w:t xml:space="preserve"> stałego</w:t>
      </w:r>
      <w:r w:rsidR="00AF515F">
        <w:rPr>
          <w:sz w:val="24"/>
          <w:szCs w:val="24"/>
        </w:rPr>
        <w:t xml:space="preserve"> i piknometru jest znana, możliwe jest obliczenie </w:t>
      </w:r>
      <w:r w:rsidR="00A12C8A">
        <w:rPr>
          <w:sz w:val="24"/>
          <w:szCs w:val="24"/>
        </w:rPr>
        <w:t xml:space="preserve">masy samej cieczy. </w:t>
      </w:r>
      <w:r w:rsidR="00883696">
        <w:rPr>
          <w:sz w:val="24"/>
          <w:szCs w:val="24"/>
        </w:rPr>
        <w:t xml:space="preserve">Ponieważ znana jest również jej </w:t>
      </w:r>
      <w:r w:rsidR="00870234">
        <w:rPr>
          <w:sz w:val="24"/>
          <w:szCs w:val="24"/>
        </w:rPr>
        <w:t xml:space="preserve">gęstość, można z tych danych obliczyć objętość </w:t>
      </w:r>
      <w:r w:rsidR="008644A9">
        <w:rPr>
          <w:sz w:val="24"/>
          <w:szCs w:val="24"/>
        </w:rPr>
        <w:t xml:space="preserve">jaką zajmuje w piknometrze ciecz. </w:t>
      </w:r>
      <w:r w:rsidR="001B2C42">
        <w:rPr>
          <w:sz w:val="24"/>
          <w:szCs w:val="24"/>
        </w:rPr>
        <w:t xml:space="preserve">Znając tą wartość, można odjąć ją od </w:t>
      </w:r>
      <w:r w:rsidR="002C147D">
        <w:rPr>
          <w:sz w:val="24"/>
          <w:szCs w:val="24"/>
        </w:rPr>
        <w:t xml:space="preserve">objętości piknometru, co da nam objętość </w:t>
      </w:r>
      <w:r w:rsidR="003D3774">
        <w:rPr>
          <w:sz w:val="24"/>
          <w:szCs w:val="24"/>
        </w:rPr>
        <w:t>ciała stałego i ostatecznie pozwoli na obliczenie jego gęstości.</w:t>
      </w:r>
    </w:p>
    <w:p w14:paraId="1B51920C" w14:textId="44F6C6DA" w:rsidR="00484722" w:rsidRDefault="00484722" w:rsidP="00484722">
      <w:pPr>
        <w:pStyle w:val="Nagwek2"/>
      </w:pPr>
      <w:r>
        <w:t>Układ pomiarowy</w:t>
      </w:r>
    </w:p>
    <w:p w14:paraId="4E8997D1" w14:textId="70ADDAA0" w:rsidR="00484722" w:rsidRPr="00A16277" w:rsidRDefault="007F3279" w:rsidP="007F3279">
      <w:pPr>
        <w:rPr>
          <w:sz w:val="24"/>
          <w:szCs w:val="24"/>
        </w:rPr>
      </w:pPr>
      <w:r w:rsidRPr="00A16277">
        <w:rPr>
          <w:sz w:val="24"/>
          <w:szCs w:val="24"/>
        </w:rPr>
        <w:t xml:space="preserve">Na stanowisku pomiarowym znajduje się waga analityczna z kompletem odważników, piknometr wraz z korkiem, butelki z roztworami NaCl oraz śrut </w:t>
      </w:r>
      <w:r w:rsidR="00D9304A">
        <w:rPr>
          <w:sz w:val="24"/>
          <w:szCs w:val="24"/>
        </w:rPr>
        <w:t>metalowy</w:t>
      </w:r>
      <w:r w:rsidRPr="00A16277">
        <w:rPr>
          <w:sz w:val="24"/>
          <w:szCs w:val="24"/>
        </w:rPr>
        <w:t xml:space="preserve"> i plastikowy</w:t>
      </w:r>
      <w:r w:rsidR="00F60658">
        <w:rPr>
          <w:sz w:val="24"/>
          <w:szCs w:val="24"/>
        </w:rPr>
        <w:t>.</w:t>
      </w:r>
    </w:p>
    <w:p w14:paraId="7F4EC161" w14:textId="77777777" w:rsidR="007F3279" w:rsidRDefault="007F3279" w:rsidP="007F3279">
      <w:pPr>
        <w:pStyle w:val="Nagwek2"/>
      </w:pPr>
      <w:r>
        <w:t>Cel ćwiczenia</w:t>
      </w:r>
    </w:p>
    <w:p w14:paraId="0B5D8FBE" w14:textId="77777777" w:rsidR="007F3279" w:rsidRDefault="007F3279" w:rsidP="007F3279">
      <w:pPr>
        <w:pStyle w:val="Nagwek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14F44">
        <w:rPr>
          <w:rFonts w:asciiTheme="minorHAnsi" w:eastAsiaTheme="minorHAnsi" w:hAnsiTheme="minorHAnsi" w:cstheme="minorBidi"/>
          <w:color w:val="auto"/>
          <w:sz w:val="24"/>
          <w:szCs w:val="24"/>
        </w:rPr>
        <w:t>Zadaniem eksperymentatora jest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714F44">
        <w:rPr>
          <w:rFonts w:asciiTheme="minorHAnsi" w:eastAsiaTheme="minorHAnsi" w:hAnsiTheme="minorHAnsi" w:cstheme="minorBidi"/>
          <w:color w:val="auto"/>
          <w:sz w:val="24"/>
          <w:szCs w:val="24"/>
        </w:rPr>
        <w:t>wyznaczenie gęstości dwóch roztworów soli i jednego ze śrutów metodą piknometryczną i odniesienie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714F44">
        <w:rPr>
          <w:rFonts w:asciiTheme="minorHAnsi" w:eastAsiaTheme="minorHAnsi" w:hAnsiTheme="minorHAnsi" w:cstheme="minorBidi"/>
          <w:color w:val="auto"/>
          <w:sz w:val="24"/>
          <w:szCs w:val="24"/>
        </w:rPr>
        <w:t>wyników do danych tabelarycznych.</w:t>
      </w:r>
    </w:p>
    <w:p w14:paraId="445801ED" w14:textId="2404BAA6" w:rsidR="007F3279" w:rsidRDefault="005B134A" w:rsidP="007F3279">
      <w:r w:rsidRPr="005B134A">
        <w:rPr>
          <w:noProof/>
        </w:rPr>
        <w:drawing>
          <wp:anchor distT="0" distB="0" distL="114300" distR="114300" simplePos="0" relativeHeight="251658240" behindDoc="0" locked="0" layoutInCell="1" allowOverlap="1" wp14:anchorId="3294CFF0" wp14:editId="001EC9EF">
            <wp:simplePos x="0" y="0"/>
            <wp:positionH relativeFrom="column">
              <wp:posOffset>2244901</wp:posOffset>
            </wp:positionH>
            <wp:positionV relativeFrom="paragraph">
              <wp:posOffset>285750</wp:posOffset>
            </wp:positionV>
            <wp:extent cx="1332186" cy="2361603"/>
            <wp:effectExtent l="0" t="0" r="1905" b="635"/>
            <wp:wrapNone/>
            <wp:docPr id="495737331" name="Obraz 49573733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37331" name="Obraz 1" descr="Obraz zawierający diagram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186" cy="236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B6A14" w14:textId="1015DFA9" w:rsidR="00397EF0" w:rsidRDefault="00397EF0">
      <w:r>
        <w:br w:type="page"/>
      </w:r>
    </w:p>
    <w:p w14:paraId="3231FD0F" w14:textId="002E6406" w:rsidR="005B134A" w:rsidRDefault="006C08A3" w:rsidP="006C08A3">
      <w:pPr>
        <w:pStyle w:val="Nagwek2"/>
      </w:pPr>
      <w:r>
        <w:lastRenderedPageBreak/>
        <w:t>Zadanie 1</w:t>
      </w:r>
    </w:p>
    <w:p w14:paraId="75EA423C" w14:textId="6AFE8507" w:rsidR="006C08A3" w:rsidRDefault="00C40FAF" w:rsidP="006C08A3">
      <w:r>
        <w:t xml:space="preserve">Obliczono </w:t>
      </w:r>
      <w:r w:rsidR="001F0DBA">
        <w:t>gęstość badanych cieczy.</w:t>
      </w:r>
    </w:p>
    <w:p w14:paraId="6C312886" w14:textId="36D23158" w:rsidR="006C7653" w:rsidRDefault="00000000" w:rsidP="006C08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70BB">
        <w:t>- masa pustego piknometru</w:t>
      </w:r>
      <w:r w:rsidR="003170B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170BB">
        <w:t xml:space="preserve"> - masa piknometru z wodą destylowaną</w:t>
      </w:r>
      <w:r w:rsidR="003170B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170BB">
        <w:t xml:space="preserve"> - masa piknometru z </w:t>
      </w:r>
      <w:r w:rsidR="00A457BA">
        <w:t>roztworem NaCl</w:t>
      </w:r>
      <w:r w:rsidR="00986EEE">
        <w:t xml:space="preserve"> 10</w:t>
      </w:r>
      <w:r w:rsidR="006C7653">
        <w:t>%</w:t>
      </w:r>
      <w:r w:rsidR="003170B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170BB">
        <w:t xml:space="preserve"> - masa piknometru z </w:t>
      </w:r>
      <w:r w:rsidR="006C7653">
        <w:t>roztworem NaCl 5%</w:t>
      </w:r>
      <w:r w:rsidR="009B61A5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ρ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52BD4">
        <w:t xml:space="preserve"> - </w:t>
      </w:r>
      <w:r w:rsidR="009B61A5">
        <w:t>gęstość wody w temperaturze otoczenia</w:t>
      </w:r>
      <w:r w:rsidR="006C7653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C7653">
        <w:t xml:space="preserve"> - gęstość </w:t>
      </w:r>
      <w:r w:rsidR="00A83FF5">
        <w:t>roztworu NaCl 10%</w:t>
      </w:r>
      <w:r w:rsidR="006C7653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C7653">
        <w:t xml:space="preserve"> - gęstość </w:t>
      </w:r>
      <w:r w:rsidR="00A83FF5">
        <w:t>roztworu NaCl 5%</w:t>
      </w:r>
    </w:p>
    <w:p w14:paraId="46F2F2D5" w14:textId="47427B9C" w:rsidR="00BA3FE8" w:rsidRPr="00781C57" w:rsidRDefault="00000000" w:rsidP="006C08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1068,55</m:t>
          </m:r>
          <m:r>
            <w:rPr>
              <w:rFonts w:ascii="Cambria Math" w:hAnsi="Cambria Math"/>
            </w:rPr>
            <m:t>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1A47FC1" w14:textId="5E0E296E" w:rsidR="00BB0BAF" w:rsidRPr="00781C57" w:rsidRDefault="00000000" w:rsidP="00BB0B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1035,90</m:t>
          </m:r>
          <m:r>
            <w:rPr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55A7586" w14:textId="1E48A70B" w:rsidR="0082682C" w:rsidRDefault="00300B3C" w:rsidP="00300B3C">
      <w:pPr>
        <w:pStyle w:val="Nagwek1"/>
      </w:pPr>
      <w:r>
        <w:t>Zadanie 2</w:t>
      </w:r>
    </w:p>
    <w:p w14:paraId="1881B259" w14:textId="362112DB" w:rsidR="00300B3C" w:rsidRDefault="00AC520C" w:rsidP="00300B3C">
      <w:r>
        <w:t>Obliczono</w:t>
      </w:r>
      <w:r w:rsidR="005C3091">
        <w:t xml:space="preserve"> gęstość śrutu</w:t>
      </w:r>
    </w:p>
    <w:p w14:paraId="654B9FA7" w14:textId="3A1B5B82" w:rsidR="00687B4B" w:rsidRPr="00300B3C" w:rsidRDefault="00000000" w:rsidP="00300B3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87B4B">
        <w:t xml:space="preserve"> - masa piknometru ze śrutem</w:t>
      </w:r>
      <w:r w:rsidR="00687B4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687B4B">
        <w:t xml:space="preserve"> - masa piknometru z wodą i śrutem</w:t>
      </w:r>
      <w:r w:rsidR="00412B6B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ρ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12B6B">
        <w:rPr>
          <w:rFonts w:eastAsiaTheme="minorEastAsia"/>
        </w:rPr>
        <w:t xml:space="preserve"> - gęstość śrutu</w:t>
      </w:r>
    </w:p>
    <w:p w14:paraId="4E77B82D" w14:textId="1F34CEB3" w:rsidR="00BB0BAF" w:rsidRPr="00781C57" w:rsidRDefault="00000000" w:rsidP="006C08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=15889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F0D3B00" w14:textId="2A270D9A" w:rsidR="00781C57" w:rsidRDefault="00781C57" w:rsidP="00781C57">
      <w:pPr>
        <w:pStyle w:val="Nagwek1"/>
        <w:rPr>
          <w:rFonts w:eastAsiaTheme="minorEastAsia"/>
        </w:rPr>
      </w:pPr>
      <w:r>
        <w:rPr>
          <w:rFonts w:eastAsiaTheme="minorEastAsia"/>
        </w:rPr>
        <w:t>Zadanie 3</w:t>
      </w:r>
    </w:p>
    <w:p w14:paraId="6C57C24F" w14:textId="0DBD8DBB" w:rsidR="00781C57" w:rsidRDefault="006175ED" w:rsidP="00781C57">
      <w:r w:rsidRPr="006175ED">
        <w:t>Określ</w:t>
      </w:r>
      <w:r w:rsidR="00011D45">
        <w:t>ono</w:t>
      </w:r>
      <w:r w:rsidRPr="006175ED">
        <w:t xml:space="preserve"> niepewność pomiaru masy</w:t>
      </w:r>
    </w:p>
    <w:p w14:paraId="74C5BB3C" w14:textId="4709B7E8" w:rsidR="00011D45" w:rsidRPr="00A305EB" w:rsidRDefault="00CB6536" w:rsidP="00781C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mg=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kg</m:t>
          </m:r>
        </m:oMath>
      </m:oMathPara>
    </w:p>
    <w:p w14:paraId="673BC819" w14:textId="49FE7BF8" w:rsidR="00A305EB" w:rsidRDefault="00476D02" w:rsidP="00476D02">
      <w:pPr>
        <w:pStyle w:val="Nagwek1"/>
      </w:pPr>
      <w:r>
        <w:t>Zadanie 4</w:t>
      </w:r>
    </w:p>
    <w:p w14:paraId="4077504F" w14:textId="18DE212A" w:rsidR="001D3E77" w:rsidRPr="001D3E77" w:rsidRDefault="003A65ED" w:rsidP="001D3E77">
      <w:r w:rsidRPr="003A65ED">
        <w:t>Korzystając z prawa przenoszenia niepewności oblicz</w:t>
      </w:r>
      <w:r>
        <w:t>ono</w:t>
      </w:r>
      <w:r w:rsidRPr="003A65ED">
        <w:t xml:space="preserve"> niepewności pomiarowe wyznaczonych </w:t>
      </w:r>
      <w:r w:rsidR="00AC7A09">
        <w:t>gęstości</w:t>
      </w:r>
    </w:p>
    <w:p w14:paraId="0E99BEE8" w14:textId="08123BDE" w:rsidR="007A0B70" w:rsidRPr="00BF4FE1" w:rsidRDefault="007A0B70" w:rsidP="007A0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A394920" w14:textId="35AF19CE" w:rsidR="00BF4FE1" w:rsidRPr="00D13C2F" w:rsidRDefault="00000000" w:rsidP="007A0B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54B58F9" w14:textId="19C25F39" w:rsidR="00D13C2F" w:rsidRPr="000F00D2" w:rsidRDefault="00000000" w:rsidP="007A0B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A142653" w14:textId="3D326F62" w:rsidR="000F00D2" w:rsidRPr="002C67D5" w:rsidRDefault="00000000" w:rsidP="007A0B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2383EC1" w14:textId="2DC866CF" w:rsidR="002C67D5" w:rsidRPr="00064272" w:rsidRDefault="00EF1063" w:rsidP="007A0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0,03</m:t>
          </m:r>
          <m:r>
            <w:rPr>
              <w:rFonts w:ascii="Cambria Math" w:eastAsiaTheme="minorEastAsia" w:hAnsi="Cambria Math"/>
            </w:rPr>
            <m:t>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1CD9B19" w14:textId="7CB5984E" w:rsidR="002A121B" w:rsidRPr="00BF4FE1" w:rsidRDefault="002A121B" w:rsidP="002A12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7C3FFAC" w14:textId="472DCDF0" w:rsidR="002A121B" w:rsidRPr="00D13C2F" w:rsidRDefault="00000000" w:rsidP="002A12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34516A" w14:textId="7E1ACE27" w:rsidR="002A121B" w:rsidRPr="000F00D2" w:rsidRDefault="00000000" w:rsidP="002A12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3240084" w14:textId="1C553A08" w:rsidR="002A121B" w:rsidRPr="00DB5250" w:rsidRDefault="00000000" w:rsidP="002A12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85C4627" w14:textId="75A248C8" w:rsidR="00DB5250" w:rsidRPr="00F154F1" w:rsidRDefault="00DB5250" w:rsidP="002A12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D64AFFD" w14:textId="77777777" w:rsidR="007A0B70" w:rsidRPr="007A0B70" w:rsidRDefault="007A0B70" w:rsidP="006C08A3">
      <w:pPr>
        <w:rPr>
          <w:rFonts w:eastAsiaTheme="minorEastAsia"/>
        </w:rPr>
      </w:pPr>
    </w:p>
    <w:p w14:paraId="05F172CD" w14:textId="49FA2B87" w:rsidR="005A3C5D" w:rsidRPr="00F154F1" w:rsidRDefault="00BF554A" w:rsidP="006C08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D9B875" w14:textId="7806DE67" w:rsidR="00F154F1" w:rsidRPr="00F17609" w:rsidRDefault="00000000" w:rsidP="006C08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E217F18" w14:textId="1A74922B" w:rsidR="00F17609" w:rsidRPr="00047690" w:rsidRDefault="00000000" w:rsidP="00F176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-m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946551C" w14:textId="7A9F1873" w:rsidR="00DC4800" w:rsidRPr="00047690" w:rsidRDefault="00000000" w:rsidP="00DC48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B18F28D" w14:textId="77695878" w:rsidR="007F11D7" w:rsidRPr="00DB5250" w:rsidRDefault="00000000" w:rsidP="007F11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∂ρ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AE2764D" w14:textId="1D59F7CB" w:rsidR="00DB5250" w:rsidRPr="00064272" w:rsidRDefault="00DB5250" w:rsidP="00DB52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</m:t>
          </m:r>
          <m:r>
            <w:rPr>
              <w:rFonts w:ascii="Cambria Math" w:eastAsiaTheme="minorEastAsia" w:hAnsi="Cambria Math"/>
            </w:rPr>
            <m:t>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4DA0445" w14:textId="77777777" w:rsidR="00DB5250" w:rsidRPr="00047690" w:rsidRDefault="00DB5250" w:rsidP="007F11D7">
      <w:pPr>
        <w:rPr>
          <w:rFonts w:eastAsiaTheme="minorEastAsia"/>
        </w:rPr>
      </w:pPr>
    </w:p>
    <w:p w14:paraId="27E33762" w14:textId="3C7BB989" w:rsidR="00F17609" w:rsidRDefault="00DC3B52" w:rsidP="00DC3B52">
      <w:pPr>
        <w:pStyle w:val="Nagwek2"/>
        <w:rPr>
          <w:rFonts w:eastAsiaTheme="minorEastAsia"/>
        </w:rPr>
      </w:pPr>
      <w:r>
        <w:rPr>
          <w:rFonts w:eastAsiaTheme="minorEastAsia"/>
        </w:rPr>
        <w:t>Zadanie 5</w:t>
      </w:r>
    </w:p>
    <w:p w14:paraId="45415D68" w14:textId="6F171EC5" w:rsidR="00DC3B52" w:rsidRDefault="00DC3B52" w:rsidP="00DC3B52">
      <w:r w:rsidRPr="00DC3B52">
        <w:t>Zapisa</w:t>
      </w:r>
      <w:r>
        <w:t>no</w:t>
      </w:r>
      <w:r w:rsidRPr="00DC3B52">
        <w:t xml:space="preserve"> wyniki i ich niepewności w stosownym formacie</w:t>
      </w:r>
    </w:p>
    <w:p w14:paraId="2DA56503" w14:textId="2F015C55" w:rsidR="00A42D61" w:rsidRPr="008B64E7" w:rsidRDefault="00000000" w:rsidP="008B64E7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1068,55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33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D20F96F" w14:textId="008F68F1" w:rsidR="00A42D61" w:rsidRPr="008B64E7" w:rsidRDefault="00000000" w:rsidP="008B64E7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1035,90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FD9103F" w14:textId="4234525B" w:rsidR="00575BF1" w:rsidRPr="008B64E7" w:rsidRDefault="00000000" w:rsidP="008B64E7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=15889,0(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1999EAB" w14:textId="77777777" w:rsidR="00D6201C" w:rsidRDefault="00D6201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5A47C4" w14:textId="62408E22" w:rsidR="00DC3B52" w:rsidRDefault="0036561C" w:rsidP="0036561C">
      <w:pPr>
        <w:pStyle w:val="Nagwek2"/>
      </w:pPr>
      <w:r>
        <w:lastRenderedPageBreak/>
        <w:t>Zadanie 6</w:t>
      </w:r>
    </w:p>
    <w:p w14:paraId="75A3F9DF" w14:textId="57F0CA2F" w:rsidR="0036561C" w:rsidRDefault="0036561C" w:rsidP="0036561C">
      <w:r w:rsidRPr="0036561C">
        <w:t>Oblicz</w:t>
      </w:r>
      <w:r w:rsidR="005C0EBD">
        <w:t>ono</w:t>
      </w:r>
      <w:r w:rsidRPr="0036561C">
        <w:t xml:space="preserve"> niepewności rozszerzone dla wszystkich wyników i zapisa</w:t>
      </w:r>
      <w:r w:rsidR="00652383">
        <w:t>no</w:t>
      </w:r>
      <w:r w:rsidRPr="0036561C">
        <w:t xml:space="preserve"> w odpowiednim formacie</w:t>
      </w:r>
    </w:p>
    <w:p w14:paraId="185FD64F" w14:textId="3DD82554" w:rsidR="00195903" w:rsidRPr="0036561C" w:rsidRDefault="00D6201C" w:rsidP="0036561C"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0" w:name="_Hlk132892764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w:bookmarkEnd w:id="0"/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0,06</m:t>
          </m:r>
          <m:r>
            <w:rPr>
              <w:rFonts w:ascii="Cambria Math" w:eastAsiaTheme="minorEastAsia" w:hAnsi="Cambria Math"/>
            </w:rPr>
            <m:t>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4D20646" w14:textId="19C0C568" w:rsidR="000A2E7F" w:rsidRPr="0036561C" w:rsidRDefault="00D6201C" w:rsidP="000A2E7F"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0,06</m:t>
          </m:r>
          <m:r>
            <w:rPr>
              <w:rFonts w:ascii="Cambria Math" w:eastAsiaTheme="minorEastAsia" w:hAnsi="Cambria Math"/>
            </w:rPr>
            <m:t>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DBBF76D" w14:textId="7838B50B" w:rsidR="006D7FC1" w:rsidRPr="0036561C" w:rsidRDefault="00D6201C" w:rsidP="000A2E7F"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23120E6" w14:textId="5941C19B" w:rsidR="000A2E7F" w:rsidRPr="0036561C" w:rsidRDefault="00000000" w:rsidP="0036561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1068,55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0,06</m:t>
          </m:r>
          <m:r>
            <w:rPr>
              <w:rFonts w:ascii="Cambria Math" w:eastAsiaTheme="minorEastAsia" w:hAnsi="Cambria Math"/>
            </w:rPr>
            <m:t>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2823C7C" w14:textId="5FBA8F0B" w:rsidR="003D0BB4" w:rsidRDefault="00000000" w:rsidP="0036561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1035,90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0,065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3F9A7A5" w14:textId="6B109B64" w:rsidR="003D0BB4" w:rsidRPr="0036561C" w:rsidRDefault="00000000" w:rsidP="003D0BB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15889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5,3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6A9A0EF" w14:textId="77E1B3A0" w:rsidR="002D3900" w:rsidRDefault="0030555B" w:rsidP="0030555B">
      <w:pPr>
        <w:pStyle w:val="Nagwek2"/>
      </w:pPr>
      <w:r>
        <w:t>Zadanie 7</w:t>
      </w:r>
    </w:p>
    <w:p w14:paraId="091BB3F0" w14:textId="108CB895" w:rsidR="0030555B" w:rsidRPr="0030555B" w:rsidRDefault="0030555B" w:rsidP="0030555B">
      <w:r w:rsidRPr="0030555B">
        <w:t>Porówna</w:t>
      </w:r>
      <w:r>
        <w:t>no</w:t>
      </w:r>
      <w:r w:rsidRPr="0030555B">
        <w:t xml:space="preserve"> otrzymane gęstości z danymi tablicowymi</w:t>
      </w:r>
    </w:p>
    <w:p w14:paraId="11D28309" w14:textId="46A30A0F" w:rsidR="003D0BB4" w:rsidRPr="0036561C" w:rsidRDefault="00000000" w:rsidP="0036561C"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2,144</m:t>
          </m:r>
        </m:oMath>
      </m:oMathPara>
    </w:p>
    <w:p w14:paraId="350DFFB7" w14:textId="7D705F39" w:rsidR="003B46ED" w:rsidRPr="003224A3" w:rsidRDefault="00000000" w:rsidP="0036561C"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1,80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0E027BD7" w14:textId="74250DEF" w:rsidR="003224A3" w:rsidRDefault="002E6118" w:rsidP="0036561C">
      <w:pPr>
        <w:rPr>
          <w:rFonts w:eastAsiaTheme="minorEastAsia"/>
        </w:rPr>
      </w:pPr>
      <w:r>
        <w:t xml:space="preserve">Ponieważ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U(</m:t>
            </m:r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782F">
        <w:rPr>
          <w:rFonts w:eastAsiaTheme="minorEastAsia"/>
        </w:rPr>
        <w:t xml:space="preserve"> oraz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U(</m:t>
            </m:r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32474">
        <w:rPr>
          <w:rFonts w:eastAsiaTheme="minorEastAsia"/>
        </w:rPr>
        <w:t xml:space="preserve">, </w:t>
      </w:r>
      <w:r w:rsidR="00564711">
        <w:rPr>
          <w:rFonts w:eastAsiaTheme="minorEastAsia"/>
        </w:rPr>
        <w:t xml:space="preserve">gęstości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64711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64711">
        <w:rPr>
          <w:rFonts w:eastAsiaTheme="minorEastAsia"/>
        </w:rPr>
        <w:t xml:space="preserve"> nie mogą </w:t>
      </w:r>
      <w:r w:rsidR="00D84315">
        <w:rPr>
          <w:rFonts w:eastAsiaTheme="minorEastAsia"/>
        </w:rPr>
        <w:t>być uznane za zgodne z wartością dokładną.</w:t>
      </w:r>
    </w:p>
    <w:p w14:paraId="7521D2AB" w14:textId="77777777" w:rsidR="00D84315" w:rsidRDefault="00D84315" w:rsidP="00670870">
      <w:pPr>
        <w:pStyle w:val="Nagwek3"/>
        <w:rPr>
          <w:rFonts w:eastAsiaTheme="minorEastAsia"/>
        </w:rPr>
      </w:pPr>
    </w:p>
    <w:p w14:paraId="52455ACB" w14:textId="5F45067A" w:rsidR="00D84315" w:rsidRDefault="00D84315" w:rsidP="00670870">
      <w:pPr>
        <w:pStyle w:val="Nagwek3"/>
      </w:pPr>
      <w:r>
        <w:t>Wnios</w:t>
      </w:r>
      <w:r w:rsidR="00EC0F2C">
        <w:t>ki</w:t>
      </w:r>
    </w:p>
    <w:p w14:paraId="38E1D3E4" w14:textId="1182F917" w:rsidR="00670870" w:rsidRDefault="008868D3" w:rsidP="00670870">
      <w:r>
        <w:t xml:space="preserve">Przeprowadzone </w:t>
      </w:r>
      <w:r w:rsidR="005A5CAB">
        <w:t>przez nas pomiary pozwoliły nam obliczyć</w:t>
      </w:r>
      <w:r w:rsidR="0033487D">
        <w:t xml:space="preserve"> gęstości </w:t>
      </w:r>
      <w:r w:rsidR="003730DA">
        <w:t xml:space="preserve">śrutu oraz </w:t>
      </w:r>
      <w:r w:rsidR="00165FA1">
        <w:t xml:space="preserve">dwóch roztworów NaCl o stężeniach 5% i </w:t>
      </w:r>
      <w:r w:rsidR="003730DA">
        <w:t>10%.</w:t>
      </w:r>
      <w:r w:rsidR="00190099">
        <w:t xml:space="preserve"> </w:t>
      </w:r>
      <w:r w:rsidR="00C9349F">
        <w:t xml:space="preserve">Pomimo, że otrzymane </w:t>
      </w:r>
      <w:r w:rsidR="00FD3D0B">
        <w:t xml:space="preserve">wyniki są bliskie wartościom </w:t>
      </w:r>
      <w:r w:rsidR="00C566A1">
        <w:t>nominalnym</w:t>
      </w:r>
      <w:r w:rsidR="00FD3D0B">
        <w:t>, to jednak nie są one</w:t>
      </w:r>
      <w:r w:rsidR="00E906EE">
        <w:t xml:space="preserve"> wystarczająco dokładne</w:t>
      </w:r>
      <w:r w:rsidR="00B43E3A">
        <w:t xml:space="preserve">, na co wskazuje ich test zgodności. </w:t>
      </w:r>
    </w:p>
    <w:p w14:paraId="1E6F8151" w14:textId="77777777" w:rsidR="00866DDE" w:rsidRDefault="00866DDE" w:rsidP="00670870"/>
    <w:p w14:paraId="1E1DC46A" w14:textId="505D642B" w:rsidR="00866DDE" w:rsidRDefault="002F3ADF" w:rsidP="002F3ADF">
      <w:pPr>
        <w:pStyle w:val="Nagwek3"/>
      </w:pPr>
      <w:r>
        <w:t>Źródła</w:t>
      </w:r>
    </w:p>
    <w:p w14:paraId="79DF9BB4" w14:textId="45ABF9E7" w:rsidR="002F3ADF" w:rsidRDefault="009C1185" w:rsidP="009C1185">
      <w:pPr>
        <w:pStyle w:val="Akapitzlist"/>
        <w:numPr>
          <w:ilvl w:val="0"/>
          <w:numId w:val="1"/>
        </w:numPr>
      </w:pPr>
      <w:r>
        <w:t>Materiały z platformy edukacyjnej</w:t>
      </w:r>
      <w:r w:rsidR="005F6396">
        <w:t>,</w:t>
      </w:r>
    </w:p>
    <w:p w14:paraId="7AC22B11" w14:textId="4AA1E6AF" w:rsidR="005F6396" w:rsidRPr="002F3ADF" w:rsidRDefault="00E13643" w:rsidP="009C1185">
      <w:pPr>
        <w:pStyle w:val="Akapitzlist"/>
        <w:numPr>
          <w:ilvl w:val="0"/>
          <w:numId w:val="1"/>
        </w:numPr>
      </w:pPr>
      <w:r w:rsidRPr="00E13643">
        <w:t>https://pl.wikipedia.org/wiki/G%C4%99sto%C5%9B%C4%87</w:t>
      </w:r>
    </w:p>
    <w:sectPr w:rsidR="005F6396" w:rsidRPr="002F3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422A5"/>
    <w:multiLevelType w:val="hybridMultilevel"/>
    <w:tmpl w:val="7C22A3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76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5F"/>
    <w:rsid w:val="00003CE7"/>
    <w:rsid w:val="00005414"/>
    <w:rsid w:val="00005D3F"/>
    <w:rsid w:val="00011D45"/>
    <w:rsid w:val="00037AA3"/>
    <w:rsid w:val="00047690"/>
    <w:rsid w:val="00064272"/>
    <w:rsid w:val="0006464F"/>
    <w:rsid w:val="000676B8"/>
    <w:rsid w:val="000914BA"/>
    <w:rsid w:val="0009373F"/>
    <w:rsid w:val="000A2E7F"/>
    <w:rsid w:val="000A3CDF"/>
    <w:rsid w:val="000C79AE"/>
    <w:rsid w:val="000D30B2"/>
    <w:rsid w:val="000D64CC"/>
    <w:rsid w:val="000F00D2"/>
    <w:rsid w:val="000F2D2E"/>
    <w:rsid w:val="0011301A"/>
    <w:rsid w:val="00114E0C"/>
    <w:rsid w:val="0014010B"/>
    <w:rsid w:val="00152BD4"/>
    <w:rsid w:val="00157518"/>
    <w:rsid w:val="00163F75"/>
    <w:rsid w:val="00165FA1"/>
    <w:rsid w:val="00176E1C"/>
    <w:rsid w:val="001808BC"/>
    <w:rsid w:val="00190099"/>
    <w:rsid w:val="00195903"/>
    <w:rsid w:val="00196CB3"/>
    <w:rsid w:val="001A0DB7"/>
    <w:rsid w:val="001A3ECC"/>
    <w:rsid w:val="001A5940"/>
    <w:rsid w:val="001B2C42"/>
    <w:rsid w:val="001C0772"/>
    <w:rsid w:val="001C0CA6"/>
    <w:rsid w:val="001C1934"/>
    <w:rsid w:val="001D3E77"/>
    <w:rsid w:val="001D53FC"/>
    <w:rsid w:val="001E4C6A"/>
    <w:rsid w:val="001F0DBA"/>
    <w:rsid w:val="002074B9"/>
    <w:rsid w:val="00223680"/>
    <w:rsid w:val="002275A0"/>
    <w:rsid w:val="00231E80"/>
    <w:rsid w:val="00233672"/>
    <w:rsid w:val="0023632A"/>
    <w:rsid w:val="00251A38"/>
    <w:rsid w:val="00254D82"/>
    <w:rsid w:val="00263251"/>
    <w:rsid w:val="002A121B"/>
    <w:rsid w:val="002A7D31"/>
    <w:rsid w:val="002B45A1"/>
    <w:rsid w:val="002C147D"/>
    <w:rsid w:val="002C67D5"/>
    <w:rsid w:val="002D0FA6"/>
    <w:rsid w:val="002D3900"/>
    <w:rsid w:val="002D6C7B"/>
    <w:rsid w:val="002E6118"/>
    <w:rsid w:val="002E6D20"/>
    <w:rsid w:val="002F1875"/>
    <w:rsid w:val="002F3ADF"/>
    <w:rsid w:val="002F3C63"/>
    <w:rsid w:val="00300B3C"/>
    <w:rsid w:val="0030555B"/>
    <w:rsid w:val="003108D1"/>
    <w:rsid w:val="00314204"/>
    <w:rsid w:val="003170BB"/>
    <w:rsid w:val="003224A3"/>
    <w:rsid w:val="003311E7"/>
    <w:rsid w:val="0033487D"/>
    <w:rsid w:val="0033586D"/>
    <w:rsid w:val="0035622B"/>
    <w:rsid w:val="003566ED"/>
    <w:rsid w:val="0036561C"/>
    <w:rsid w:val="003730DA"/>
    <w:rsid w:val="00376940"/>
    <w:rsid w:val="003818CD"/>
    <w:rsid w:val="00384D41"/>
    <w:rsid w:val="0039600A"/>
    <w:rsid w:val="00397EF0"/>
    <w:rsid w:val="003A65ED"/>
    <w:rsid w:val="003B46ED"/>
    <w:rsid w:val="003B5015"/>
    <w:rsid w:val="003B6103"/>
    <w:rsid w:val="003C18A4"/>
    <w:rsid w:val="003D0BB4"/>
    <w:rsid w:val="003D3774"/>
    <w:rsid w:val="003E7267"/>
    <w:rsid w:val="003F5FCF"/>
    <w:rsid w:val="004045C1"/>
    <w:rsid w:val="00412B6B"/>
    <w:rsid w:val="00422D7C"/>
    <w:rsid w:val="004336BC"/>
    <w:rsid w:val="00434CF0"/>
    <w:rsid w:val="004510CA"/>
    <w:rsid w:val="004608BF"/>
    <w:rsid w:val="0046357D"/>
    <w:rsid w:val="004639DF"/>
    <w:rsid w:val="00476D02"/>
    <w:rsid w:val="00476DDE"/>
    <w:rsid w:val="00480118"/>
    <w:rsid w:val="00484722"/>
    <w:rsid w:val="004919DB"/>
    <w:rsid w:val="004D6063"/>
    <w:rsid w:val="00517D26"/>
    <w:rsid w:val="00543CCA"/>
    <w:rsid w:val="00546CA9"/>
    <w:rsid w:val="005475CF"/>
    <w:rsid w:val="005478B8"/>
    <w:rsid w:val="00564711"/>
    <w:rsid w:val="00575BF1"/>
    <w:rsid w:val="00581CAC"/>
    <w:rsid w:val="00582FB0"/>
    <w:rsid w:val="0059439D"/>
    <w:rsid w:val="005A3C5D"/>
    <w:rsid w:val="005A3FF5"/>
    <w:rsid w:val="005A5CAB"/>
    <w:rsid w:val="005A74D3"/>
    <w:rsid w:val="005B134A"/>
    <w:rsid w:val="005B743D"/>
    <w:rsid w:val="005B7CD0"/>
    <w:rsid w:val="005C080E"/>
    <w:rsid w:val="005C0EBD"/>
    <w:rsid w:val="005C2999"/>
    <w:rsid w:val="005C3091"/>
    <w:rsid w:val="005C37FC"/>
    <w:rsid w:val="005C5FD4"/>
    <w:rsid w:val="005E69AE"/>
    <w:rsid w:val="005F077C"/>
    <w:rsid w:val="005F6396"/>
    <w:rsid w:val="00607526"/>
    <w:rsid w:val="006175ED"/>
    <w:rsid w:val="00652383"/>
    <w:rsid w:val="00670870"/>
    <w:rsid w:val="006732EC"/>
    <w:rsid w:val="006774B3"/>
    <w:rsid w:val="006821A8"/>
    <w:rsid w:val="00687B4B"/>
    <w:rsid w:val="00692A6D"/>
    <w:rsid w:val="006C08A3"/>
    <w:rsid w:val="006C3FE5"/>
    <w:rsid w:val="006C7653"/>
    <w:rsid w:val="006D381E"/>
    <w:rsid w:val="006D6046"/>
    <w:rsid w:val="006D7FC1"/>
    <w:rsid w:val="006E64E8"/>
    <w:rsid w:val="006E67AB"/>
    <w:rsid w:val="00703405"/>
    <w:rsid w:val="00714F44"/>
    <w:rsid w:val="00781C57"/>
    <w:rsid w:val="0079197D"/>
    <w:rsid w:val="00794B77"/>
    <w:rsid w:val="007A0B70"/>
    <w:rsid w:val="007A457B"/>
    <w:rsid w:val="007A4D06"/>
    <w:rsid w:val="007D1D59"/>
    <w:rsid w:val="007E4226"/>
    <w:rsid w:val="007F11D7"/>
    <w:rsid w:val="007F3279"/>
    <w:rsid w:val="007F329E"/>
    <w:rsid w:val="007F58E5"/>
    <w:rsid w:val="008124F7"/>
    <w:rsid w:val="0081684D"/>
    <w:rsid w:val="0082239A"/>
    <w:rsid w:val="0082682C"/>
    <w:rsid w:val="008345F5"/>
    <w:rsid w:val="00834D6A"/>
    <w:rsid w:val="00843C8C"/>
    <w:rsid w:val="00851A59"/>
    <w:rsid w:val="00851B95"/>
    <w:rsid w:val="008644A9"/>
    <w:rsid w:val="00866DDE"/>
    <w:rsid w:val="00870234"/>
    <w:rsid w:val="00882DB1"/>
    <w:rsid w:val="00883696"/>
    <w:rsid w:val="008868D3"/>
    <w:rsid w:val="00895A8F"/>
    <w:rsid w:val="008A08DE"/>
    <w:rsid w:val="008A1CF0"/>
    <w:rsid w:val="008A4C45"/>
    <w:rsid w:val="008B64E7"/>
    <w:rsid w:val="008C6D9F"/>
    <w:rsid w:val="008D0DAF"/>
    <w:rsid w:val="0090547D"/>
    <w:rsid w:val="00907D31"/>
    <w:rsid w:val="009262E2"/>
    <w:rsid w:val="00931292"/>
    <w:rsid w:val="0094651E"/>
    <w:rsid w:val="00983B18"/>
    <w:rsid w:val="009850DF"/>
    <w:rsid w:val="00986EEE"/>
    <w:rsid w:val="0099036E"/>
    <w:rsid w:val="00991E4B"/>
    <w:rsid w:val="009A491F"/>
    <w:rsid w:val="009B61A5"/>
    <w:rsid w:val="009C0709"/>
    <w:rsid w:val="009C1185"/>
    <w:rsid w:val="009C6C7C"/>
    <w:rsid w:val="009C7305"/>
    <w:rsid w:val="00A01196"/>
    <w:rsid w:val="00A12C8A"/>
    <w:rsid w:val="00A135FA"/>
    <w:rsid w:val="00A16277"/>
    <w:rsid w:val="00A305EB"/>
    <w:rsid w:val="00A32474"/>
    <w:rsid w:val="00A351CE"/>
    <w:rsid w:val="00A413DF"/>
    <w:rsid w:val="00A42D61"/>
    <w:rsid w:val="00A457BA"/>
    <w:rsid w:val="00A45EE9"/>
    <w:rsid w:val="00A46B35"/>
    <w:rsid w:val="00A52869"/>
    <w:rsid w:val="00A742CF"/>
    <w:rsid w:val="00A83FF5"/>
    <w:rsid w:val="00A92237"/>
    <w:rsid w:val="00AB185F"/>
    <w:rsid w:val="00AB46DA"/>
    <w:rsid w:val="00AB713D"/>
    <w:rsid w:val="00AC3D16"/>
    <w:rsid w:val="00AC520C"/>
    <w:rsid w:val="00AC7A09"/>
    <w:rsid w:val="00AF515F"/>
    <w:rsid w:val="00B111EF"/>
    <w:rsid w:val="00B15B31"/>
    <w:rsid w:val="00B21D78"/>
    <w:rsid w:val="00B22A95"/>
    <w:rsid w:val="00B43E3A"/>
    <w:rsid w:val="00B71A45"/>
    <w:rsid w:val="00B7782F"/>
    <w:rsid w:val="00B872EA"/>
    <w:rsid w:val="00B91119"/>
    <w:rsid w:val="00BA1F98"/>
    <w:rsid w:val="00BA3FE8"/>
    <w:rsid w:val="00BB0BAF"/>
    <w:rsid w:val="00BC2328"/>
    <w:rsid w:val="00BC29AE"/>
    <w:rsid w:val="00BE6C7D"/>
    <w:rsid w:val="00BF08E7"/>
    <w:rsid w:val="00BF4FE1"/>
    <w:rsid w:val="00BF554A"/>
    <w:rsid w:val="00C031AC"/>
    <w:rsid w:val="00C136CE"/>
    <w:rsid w:val="00C34DCE"/>
    <w:rsid w:val="00C37DE4"/>
    <w:rsid w:val="00C40FAF"/>
    <w:rsid w:val="00C566A1"/>
    <w:rsid w:val="00C80B4B"/>
    <w:rsid w:val="00C83CE8"/>
    <w:rsid w:val="00C85E24"/>
    <w:rsid w:val="00C91208"/>
    <w:rsid w:val="00C9349F"/>
    <w:rsid w:val="00C94A2B"/>
    <w:rsid w:val="00CA4A98"/>
    <w:rsid w:val="00CB2DFB"/>
    <w:rsid w:val="00CB6536"/>
    <w:rsid w:val="00CC25C4"/>
    <w:rsid w:val="00CC28FE"/>
    <w:rsid w:val="00CC3D99"/>
    <w:rsid w:val="00CE21DF"/>
    <w:rsid w:val="00CF1383"/>
    <w:rsid w:val="00D053AF"/>
    <w:rsid w:val="00D06FD4"/>
    <w:rsid w:val="00D10D03"/>
    <w:rsid w:val="00D13747"/>
    <w:rsid w:val="00D13C2F"/>
    <w:rsid w:val="00D23BC1"/>
    <w:rsid w:val="00D32DEA"/>
    <w:rsid w:val="00D34BD9"/>
    <w:rsid w:val="00D42171"/>
    <w:rsid w:val="00D50739"/>
    <w:rsid w:val="00D6157B"/>
    <w:rsid w:val="00D6201C"/>
    <w:rsid w:val="00D63E51"/>
    <w:rsid w:val="00D74077"/>
    <w:rsid w:val="00D84315"/>
    <w:rsid w:val="00D911E8"/>
    <w:rsid w:val="00D9304A"/>
    <w:rsid w:val="00DA335F"/>
    <w:rsid w:val="00DB5250"/>
    <w:rsid w:val="00DC3792"/>
    <w:rsid w:val="00DC3B52"/>
    <w:rsid w:val="00DC4285"/>
    <w:rsid w:val="00DC4800"/>
    <w:rsid w:val="00DD2C62"/>
    <w:rsid w:val="00DD5739"/>
    <w:rsid w:val="00DF1820"/>
    <w:rsid w:val="00E0100C"/>
    <w:rsid w:val="00E07399"/>
    <w:rsid w:val="00E13643"/>
    <w:rsid w:val="00E33081"/>
    <w:rsid w:val="00E3468A"/>
    <w:rsid w:val="00E43731"/>
    <w:rsid w:val="00E447D9"/>
    <w:rsid w:val="00E6566D"/>
    <w:rsid w:val="00E7759E"/>
    <w:rsid w:val="00E906EE"/>
    <w:rsid w:val="00E9169A"/>
    <w:rsid w:val="00EA0827"/>
    <w:rsid w:val="00EA76B5"/>
    <w:rsid w:val="00EC0F2C"/>
    <w:rsid w:val="00EC6F26"/>
    <w:rsid w:val="00ED2C4A"/>
    <w:rsid w:val="00EF1063"/>
    <w:rsid w:val="00EF201F"/>
    <w:rsid w:val="00EF4649"/>
    <w:rsid w:val="00F105CA"/>
    <w:rsid w:val="00F154F1"/>
    <w:rsid w:val="00F17609"/>
    <w:rsid w:val="00F247E4"/>
    <w:rsid w:val="00F324AA"/>
    <w:rsid w:val="00F36C15"/>
    <w:rsid w:val="00F4659D"/>
    <w:rsid w:val="00F46D20"/>
    <w:rsid w:val="00F506BA"/>
    <w:rsid w:val="00F527CA"/>
    <w:rsid w:val="00F60658"/>
    <w:rsid w:val="00F67184"/>
    <w:rsid w:val="00F83D1D"/>
    <w:rsid w:val="00FD0494"/>
    <w:rsid w:val="00FD3D0B"/>
    <w:rsid w:val="00FF0811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5955"/>
  <w15:chartTrackingRefBased/>
  <w15:docId w15:val="{2583B667-FED7-4792-9DE0-A62D625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2D61"/>
  </w:style>
  <w:style w:type="paragraph" w:styleId="Nagwek1">
    <w:name w:val="heading 1"/>
    <w:basedOn w:val="Normalny"/>
    <w:next w:val="Normalny"/>
    <w:link w:val="Nagwek1Znak"/>
    <w:uiPriority w:val="9"/>
    <w:qFormat/>
    <w:rsid w:val="0030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2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0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D3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DA335F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F52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30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70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C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18:22:46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10 680,'-8'5'424,"-1"-1"-136,3-3-408,6-5-8,4-1 8,-4 4-16,1-1-40,1-1-176,1-1 16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704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Goik (mg307866)</dc:creator>
  <cp:keywords/>
  <dc:description/>
  <cp:lastModifiedBy>Mateusz Goik (mg307866)</cp:lastModifiedBy>
  <cp:revision>307</cp:revision>
  <dcterms:created xsi:type="dcterms:W3CDTF">2023-04-19T14:38:00Z</dcterms:created>
  <dcterms:modified xsi:type="dcterms:W3CDTF">2023-04-25T18:07:00Z</dcterms:modified>
</cp:coreProperties>
</file>