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definitive, comprehensive master document you need. It synthesizes your entire hardware strategy, the mathematical requirements of your LPAN framework, the DevOps installation steps, and the exact task roadmap.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Copy the text block below and paste it directly into your VS Code Claude Opus 4.7 instance to initiate the migration.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MASTER PROMPT: LPAN Infrastructure Migration &amp; Execution Strategy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Context &amp; Persona</w:t>
      </w:r>
      <w:r w:rsidDel="00000000" w:rsidR="00000000" w:rsidRPr="00000000">
        <w:rPr>
          <w:rtl w:val="0"/>
        </w:rPr>
        <w:t xml:space="preserve"> Act as my senior MLOps and Cryptography Engineering Pair Programmer. I am a Master's student at IZTECH in Computer Engineering, and a Junior Software Engineer at EPAM. My thesis must reflect production-grade engineering standards. We are finalizing my Master's thesis on the Learnable Polynomial Approximation Network (LPAN), a privacy-preserving LLM inference framework using the CKKS Fully Homomorphic Encryption (FHE) scheme.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achieved a State-of-the-Art (SOTA) non-interactive plaintext accuracy drop of just 0.34% on SST-2 using BERT-Base by replacing GELU, Softmax, and LayerNorm with learnable Chebyshev polynomials. Our target is to prepare the final SOTA latency and accuracy findings for my seminar presentation in late May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Hardware &amp; Infrastructure Pivot</w:t>
      </w:r>
      <w:r w:rsidDel="00000000" w:rsidR="00000000" w:rsidRPr="00000000">
        <w:rPr>
          <w:rtl w:val="0"/>
        </w:rPr>
        <w:t xml:space="preserve"> My local machine (MSI Vector 17 HX with an RTX 5070 Ti 12GB) has reached its limits. FP32 co-adaptation throws CUDA OOM errors, and expanding token-packed ciphertexts at ring dimension N=32768 for our 23-level multiplicative depth exhausts system RAM.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migrating to the cloud. I will code locally in VS Code, but execution and compilation will happen on a </w:t>
      </w:r>
      <w:r w:rsidDel="00000000" w:rsidR="00000000" w:rsidRPr="00000000">
        <w:rPr>
          <w:b w:val="1"/>
          <w:bCs w:val="1"/>
          <w:rtl w:val="0"/>
        </w:rPr>
        <w:t xml:space="preserve">RunPod A100 (80GB VRAM) instance</w:t>
      </w:r>
      <w:r w:rsidDel="00000000" w:rsidR="00000000" w:rsidRPr="00000000">
        <w:rPr>
          <w:rtl w:val="0"/>
        </w:rPr>
        <w:t xml:space="preserve"> via a Remote-SSH tunnel.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Tools &amp;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 Library</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Provider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RunPod (Community Cloud)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Cost-effective A100 GPU hosting (~$0.78-$1.19/hr)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 / Version Control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 Code Remote-SSH, Git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editing, tunneling to RunPod, branch feature/a100-openfhe-migration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FHE Library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OpenFHE (via openfhe-python)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Replacing TenSEAL to achieve CUDA-accelerated FHE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ML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PyTorch, HuggingFace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 modeling, progressive co-adaptation</w:t>
            </w:r>
          </w:p>
        </w:tc>
      </w:tr>
    </w:tbl>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Execution Roadmap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immediate task is to guide me through the following phases, step-by-step. Do not proceed to the next phase until I confirm the current one is operational.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RunPod Provisioning &amp; DevOps Setup</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SSH Connection:</w:t>
      </w:r>
      <w:r w:rsidDel="00000000" w:rsidR="00000000" w:rsidRPr="00000000">
        <w:rPr>
          <w:rtl w:val="0"/>
        </w:rPr>
        <w:t xml:space="preserve"> Provide the exact steps to generate an SSH key, configure my ~/.ssh/config, and connect the VS Code Remote-SSH extension to my deployed RunPod A100 instance.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 Synchronization:</w:t>
      </w:r>
      <w:r w:rsidDel="00000000" w:rsidR="00000000" w:rsidRPr="00000000">
        <w:rPr>
          <w:rtl w:val="0"/>
        </w:rPr>
        <w:t xml:space="preserve"> Write a Bash script (sync_to_github.sh) to automatically git commit and git push my results/ and checkpoints/ directories. Since RunPod instances are ephemeral, we must run this on an epoch-level cron job or hook to prevent data loss.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2: OpenFHE &amp; CUDA Installation (The Latency SOTA Pivot)</w:t>
      </w:r>
      <w:r w:rsidDel="00000000" w:rsidR="00000000" w:rsidRPr="00000000">
        <w:rPr>
          <w:rtl w:val="0"/>
        </w:rPr>
        <w:t xml:space="preserve"> TenSEAL's CPU-bound nature gives us a ~25,000x latency overhead. To hit the targeted 100x-500x latency overhead range and beat current SOTA, we must compile OpenFHE with CUDA bindings.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the Ubuntu terminal commands to install build dependencies (CMake, build-essential, pybind11).</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the commands to clone openfhe-development and openfhe-python, configure the CMake flags for the GPU backend, and compile the Python wrappers on the RunPod instance.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3: Multi-Task GLUE Validation (A100 Training)</w:t>
      </w:r>
      <w:r w:rsidDel="00000000" w:rsidR="00000000" w:rsidRPr="00000000">
        <w:rPr>
          <w:rtl w:val="0"/>
        </w:rPr>
        <w:t xml:space="preserve"> With the A100's massive memory bandwidth (up to 2 TB/s), we will execute run_staged_lpan.py.</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run the 3-stage progressive co-adaptation for MRPC, QNLI, and QQP.</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 me monitor nvidia-smi and optimize gradient accumulation steps to fully saturate the 80GB VRAM, completing these fine-tuning runs over a single weekend.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4: FHE Code Translation &amp; Bootstrapping</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Translation:</w:t>
      </w:r>
      <w:r w:rsidDel="00000000" w:rsidR="00000000" w:rsidRPr="00000000">
        <w:rPr>
          <w:rtl w:val="0"/>
        </w:rPr>
        <w:t xml:space="preserve"> Translate our existing TenSEAL Python logic (SIMD slot masking, dot products, Horner polynomial evaluations) into the newly compiled OpenFHE Python wrapper syntax.</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Bootstrapping:</w:t>
      </w:r>
      <w:r w:rsidDel="00000000" w:rsidR="00000000" w:rsidRPr="00000000">
        <w:rPr>
          <w:rtl w:val="0"/>
        </w:rPr>
        <w:t xml:space="preserve"> To evaluate a full 12-layer BERT-Base model, architect the OpenFHE CKKS bootstrapping logic between Transformer layers to refresh the noise budget without scaling N exponentially.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Initial Acknowledgment:</w:t>
      </w:r>
      <w:r w:rsidDel="00000000" w:rsidR="00000000" w:rsidRPr="00000000">
        <w:rPr>
          <w:rtl w:val="0"/>
        </w:rPr>
        <w:t xml:space="preserve"> Confirm your understanding of the LPAN architecture, the RunPod A100 deployment, and the strict engineering standards required. Then, output the Phase 1 SSH configuration instructions to begin.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