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5333E" w14:textId="0FEB9DE1" w:rsidR="00347CC2" w:rsidRDefault="00347CC2" w:rsidP="00347CC2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</w:p>
    <w:p w14:paraId="5D1477BC" w14:textId="75424D92" w:rsidR="00347CC2" w:rsidRDefault="00347CC2" w:rsidP="00347CC2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</w:p>
    <w:p w14:paraId="0BA6D7EC" w14:textId="1AB63235" w:rsidR="00347CC2" w:rsidRDefault="00347CC2" w:rsidP="00347CC2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</w:p>
    <w:p w14:paraId="5AB0DAF1" w14:textId="4DCC3886" w:rsidR="00347CC2" w:rsidRDefault="00347CC2" w:rsidP="00347CC2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</w:p>
    <w:p w14:paraId="2EA158E1" w14:textId="7EDB6E4D" w:rsidR="00347CC2" w:rsidRDefault="00347CC2" w:rsidP="00347CC2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</w:p>
    <w:p w14:paraId="43237383" w14:textId="42134607" w:rsidR="00347CC2" w:rsidRDefault="00347CC2" w:rsidP="00347CC2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</w:p>
    <w:p w14:paraId="336C818F" w14:textId="77777777" w:rsidR="00347CC2" w:rsidRDefault="00347CC2" w:rsidP="002E3F7A">
      <w:pPr>
        <w:rPr>
          <w:rFonts w:ascii="Cambria" w:hAnsi="Cambria"/>
          <w:color w:val="FF0000"/>
          <w:sz w:val="40"/>
          <w:szCs w:val="40"/>
          <w:lang w:eastAsia="en-US"/>
        </w:rPr>
      </w:pPr>
    </w:p>
    <w:p w14:paraId="1665391A" w14:textId="3120A84C" w:rsidR="00347CC2" w:rsidRPr="00663197" w:rsidRDefault="00347CC2" w:rsidP="00347CC2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  <w:r w:rsidRPr="00663197">
        <w:rPr>
          <w:rFonts w:ascii="Cambria" w:hAnsi="Cambria"/>
          <w:color w:val="FF0000"/>
          <w:sz w:val="40"/>
          <w:szCs w:val="40"/>
          <w:lang w:eastAsia="en-US"/>
        </w:rPr>
        <w:t>H.U. MECHANICAL ENGINEERING</w:t>
      </w:r>
    </w:p>
    <w:p w14:paraId="444C533E" w14:textId="77777777" w:rsidR="00347CC2" w:rsidRDefault="00347CC2" w:rsidP="00347CC2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  <w:r w:rsidRPr="00663197">
        <w:rPr>
          <w:rFonts w:ascii="Cambria" w:hAnsi="Cambria"/>
          <w:color w:val="FF0000"/>
          <w:sz w:val="40"/>
          <w:szCs w:val="40"/>
          <w:lang w:eastAsia="en-US"/>
        </w:rPr>
        <w:t>GENERAL CHEMISTRY LAB REPORT</w:t>
      </w:r>
    </w:p>
    <w:p w14:paraId="3F223F39" w14:textId="46F2EA29" w:rsidR="00347CC2" w:rsidRPr="00663197" w:rsidRDefault="00347CC2" w:rsidP="00347CC2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  <w:r>
        <w:rPr>
          <w:rFonts w:ascii="Cambria" w:hAnsi="Cambria"/>
          <w:color w:val="FF0000"/>
          <w:sz w:val="40"/>
          <w:szCs w:val="40"/>
          <w:lang w:eastAsia="en-US"/>
        </w:rPr>
        <w:t>SOLUTIONS</w:t>
      </w:r>
    </w:p>
    <w:p w14:paraId="1FE05569" w14:textId="77777777" w:rsidR="00347CC2" w:rsidRPr="00663197" w:rsidRDefault="00347CC2" w:rsidP="00347CC2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  <w:r w:rsidRPr="00663197">
        <w:rPr>
          <w:rFonts w:ascii="Cambria" w:hAnsi="Cambria"/>
          <w:color w:val="FF0000"/>
          <w:sz w:val="40"/>
          <w:szCs w:val="40"/>
          <w:lang w:eastAsia="en-US"/>
        </w:rPr>
        <w:t>GÖKAY KART</w:t>
      </w:r>
    </w:p>
    <w:p w14:paraId="7C395F9A" w14:textId="3900E850" w:rsidR="00347CC2" w:rsidRDefault="00347CC2" w:rsidP="00347CC2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  <w:r w:rsidRPr="00663197">
        <w:rPr>
          <w:rFonts w:ascii="Cambria" w:hAnsi="Cambria"/>
          <w:color w:val="FF0000"/>
          <w:sz w:val="40"/>
          <w:szCs w:val="40"/>
          <w:lang w:eastAsia="en-US"/>
        </w:rPr>
        <w:t>KIM-121-6</w:t>
      </w:r>
    </w:p>
    <w:p w14:paraId="72DD0F17" w14:textId="51ABDAE2" w:rsidR="00222BCE" w:rsidRPr="00663197" w:rsidRDefault="00222BCE" w:rsidP="00347CC2">
      <w:pPr>
        <w:jc w:val="center"/>
        <w:rPr>
          <w:rFonts w:ascii="Cambria" w:hAnsi="Cambria"/>
          <w:color w:val="FF0000"/>
          <w:sz w:val="40"/>
          <w:szCs w:val="40"/>
          <w:lang w:eastAsia="en-US"/>
        </w:rPr>
      </w:pPr>
      <w:r>
        <w:rPr>
          <w:rFonts w:ascii="Cambria" w:hAnsi="Cambria"/>
          <w:color w:val="FF0000"/>
          <w:sz w:val="40"/>
          <w:szCs w:val="40"/>
          <w:lang w:eastAsia="en-US"/>
        </w:rPr>
        <w:t>CANAN ARMUTÇU</w:t>
      </w:r>
    </w:p>
    <w:p w14:paraId="5A0609E1" w14:textId="46EF8103" w:rsidR="008323B0" w:rsidRDefault="008323B0" w:rsidP="00347CC2">
      <w:pPr>
        <w:jc w:val="center"/>
      </w:pPr>
    </w:p>
    <w:p w14:paraId="6D3535D7" w14:textId="2D5F6C92" w:rsidR="00222BCE" w:rsidRDefault="00222BCE" w:rsidP="00347CC2">
      <w:pPr>
        <w:jc w:val="center"/>
      </w:pPr>
    </w:p>
    <w:p w14:paraId="40D4F36F" w14:textId="448BAD5C" w:rsidR="00222BCE" w:rsidRDefault="00222BCE" w:rsidP="00347CC2">
      <w:pPr>
        <w:jc w:val="center"/>
      </w:pPr>
    </w:p>
    <w:p w14:paraId="3D867990" w14:textId="6AF26CAA" w:rsidR="00222BCE" w:rsidRDefault="00222BCE" w:rsidP="00347CC2">
      <w:pPr>
        <w:jc w:val="center"/>
      </w:pPr>
    </w:p>
    <w:p w14:paraId="713FB06A" w14:textId="335FB9AF" w:rsidR="00222BCE" w:rsidRDefault="00222BCE" w:rsidP="00347CC2">
      <w:pPr>
        <w:jc w:val="center"/>
      </w:pPr>
    </w:p>
    <w:p w14:paraId="7A634D0E" w14:textId="4E901429" w:rsidR="00222BCE" w:rsidRDefault="00222BCE" w:rsidP="00347CC2">
      <w:pPr>
        <w:jc w:val="center"/>
      </w:pPr>
    </w:p>
    <w:p w14:paraId="08624F53" w14:textId="3E89E23E" w:rsidR="00222BCE" w:rsidRDefault="00222BCE" w:rsidP="00347CC2">
      <w:pPr>
        <w:jc w:val="center"/>
      </w:pPr>
    </w:p>
    <w:p w14:paraId="4AB93C1D" w14:textId="3F440B56" w:rsidR="00222BCE" w:rsidRDefault="00222BCE" w:rsidP="00347CC2">
      <w:pPr>
        <w:jc w:val="center"/>
      </w:pPr>
    </w:p>
    <w:p w14:paraId="3073C42D" w14:textId="6439B555" w:rsidR="00222BCE" w:rsidRDefault="00222BCE" w:rsidP="00347CC2">
      <w:pPr>
        <w:jc w:val="center"/>
      </w:pPr>
    </w:p>
    <w:p w14:paraId="14EE668F" w14:textId="18E125E9" w:rsidR="00222BCE" w:rsidRDefault="00222BCE" w:rsidP="00347CC2">
      <w:pPr>
        <w:jc w:val="center"/>
      </w:pPr>
    </w:p>
    <w:p w14:paraId="39089E10" w14:textId="77777777" w:rsidR="002E3F7A" w:rsidRDefault="002E3F7A" w:rsidP="00222BCE">
      <w:pPr>
        <w:rPr>
          <w:rFonts w:ascii="Cambria" w:hAnsi="Cambria"/>
          <w:sz w:val="32"/>
          <w:szCs w:val="32"/>
        </w:rPr>
      </w:pPr>
    </w:p>
    <w:p w14:paraId="4A991C36" w14:textId="63C288D7" w:rsidR="00222BCE" w:rsidRPr="002E3F7A" w:rsidRDefault="00222BCE" w:rsidP="00222BCE">
      <w:pPr>
        <w:rPr>
          <w:rFonts w:ascii="Cambria" w:hAnsi="Cambria"/>
          <w:color w:val="FF0000"/>
          <w:sz w:val="32"/>
          <w:szCs w:val="32"/>
        </w:rPr>
      </w:pPr>
      <w:r w:rsidRPr="002E3F7A">
        <w:rPr>
          <w:rFonts w:ascii="Cambria" w:hAnsi="Cambria"/>
          <w:color w:val="FF0000"/>
          <w:sz w:val="32"/>
          <w:szCs w:val="32"/>
        </w:rPr>
        <w:lastRenderedPageBreak/>
        <w:t>Aim</w:t>
      </w:r>
    </w:p>
    <w:p w14:paraId="5D48480C" w14:textId="2B4EDC87" w:rsidR="00222BCE" w:rsidRDefault="00222BCE" w:rsidP="00222BC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</w:t>
      </w:r>
      <w:r w:rsidRPr="00222BCE">
        <w:rPr>
          <w:rFonts w:ascii="Cambria" w:hAnsi="Cambria"/>
          <w:sz w:val="32"/>
          <w:szCs w:val="32"/>
        </w:rPr>
        <w:t>In this experiment, it is aimed how a solution is prepared and how the experimental data will be used.</w:t>
      </w:r>
    </w:p>
    <w:p w14:paraId="0B6EFC77" w14:textId="77777777" w:rsidR="002E3F7A" w:rsidRDefault="002E3F7A" w:rsidP="00222BCE">
      <w:pPr>
        <w:rPr>
          <w:rFonts w:ascii="Cambria" w:hAnsi="Cambria"/>
          <w:sz w:val="32"/>
          <w:szCs w:val="32"/>
        </w:rPr>
      </w:pPr>
    </w:p>
    <w:p w14:paraId="1991F987" w14:textId="6733B419" w:rsidR="00222BCE" w:rsidRDefault="002E3F7A" w:rsidP="002E3F7A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45910A8F" wp14:editId="76078070">
            <wp:extent cx="4933950" cy="23812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911D" w14:textId="77777777" w:rsidR="002E3F7A" w:rsidRDefault="002E3F7A" w:rsidP="00222BCE">
      <w:pPr>
        <w:rPr>
          <w:rFonts w:ascii="Cambria" w:hAnsi="Cambria"/>
          <w:color w:val="FF0000"/>
          <w:sz w:val="32"/>
          <w:szCs w:val="32"/>
        </w:rPr>
      </w:pPr>
    </w:p>
    <w:p w14:paraId="4B33E494" w14:textId="3588A646" w:rsidR="00222BCE" w:rsidRPr="002E3F7A" w:rsidRDefault="00222BCE" w:rsidP="00222BCE">
      <w:pPr>
        <w:rPr>
          <w:rFonts w:ascii="Cambria" w:hAnsi="Cambria"/>
          <w:color w:val="FF0000"/>
          <w:sz w:val="32"/>
          <w:szCs w:val="32"/>
        </w:rPr>
      </w:pPr>
      <w:r w:rsidRPr="002E3F7A">
        <w:rPr>
          <w:rFonts w:ascii="Cambria" w:hAnsi="Cambria"/>
          <w:color w:val="FF0000"/>
          <w:sz w:val="32"/>
          <w:szCs w:val="32"/>
        </w:rPr>
        <w:t>Homogeneous Mixture</w:t>
      </w:r>
    </w:p>
    <w:p w14:paraId="26C105B1" w14:textId="5ED29A94" w:rsidR="00222BCE" w:rsidRPr="00222BCE" w:rsidRDefault="00222BCE" w:rsidP="00222BC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</w:t>
      </w:r>
      <w:r w:rsidRPr="00222BCE">
        <w:rPr>
          <w:rFonts w:ascii="Cambria" w:hAnsi="Cambria"/>
          <w:sz w:val="32"/>
          <w:szCs w:val="32"/>
        </w:rPr>
        <w:t>A mixture of substances can vary in composition and properties from one sample to another. One that is uniform in composition and properties throughout is said to be a homogeneous mixture or a solution.</w:t>
      </w:r>
      <w:r>
        <w:rPr>
          <w:rFonts w:ascii="Cambria" w:hAnsi="Cambria"/>
          <w:sz w:val="32"/>
          <w:szCs w:val="32"/>
        </w:rPr>
        <w:t xml:space="preserve"> </w:t>
      </w:r>
      <w:r w:rsidRPr="00222BCE">
        <w:rPr>
          <w:rFonts w:ascii="Cambria" w:hAnsi="Cambria"/>
          <w:sz w:val="32"/>
          <w:szCs w:val="32"/>
        </w:rPr>
        <w:t>Ordinary air is a homogeneous mixture of several gases, principally the elements nitrogen and oxygen. Seawater is a solution of the compounds water, sodium chloride (salt), and a host of others. Gasoline is a homogeneous mixture or solution of dozens of compounds.</w:t>
      </w:r>
    </w:p>
    <w:p w14:paraId="560428D2" w14:textId="77777777" w:rsidR="00222BCE" w:rsidRPr="00222BCE" w:rsidRDefault="00222BCE" w:rsidP="00222BCE">
      <w:pPr>
        <w:rPr>
          <w:rFonts w:ascii="Cambria" w:hAnsi="Cambria"/>
          <w:sz w:val="32"/>
          <w:szCs w:val="32"/>
        </w:rPr>
      </w:pPr>
    </w:p>
    <w:p w14:paraId="789EF21A" w14:textId="3812F41E" w:rsidR="00222BCE" w:rsidRPr="002E3F7A" w:rsidRDefault="00222BCE" w:rsidP="00222BCE">
      <w:pPr>
        <w:rPr>
          <w:rFonts w:ascii="Cambria" w:hAnsi="Cambria"/>
          <w:color w:val="FF0000"/>
          <w:sz w:val="32"/>
          <w:szCs w:val="32"/>
        </w:rPr>
      </w:pPr>
      <w:r w:rsidRPr="002E3F7A">
        <w:rPr>
          <w:rFonts w:ascii="Cambria" w:hAnsi="Cambria"/>
          <w:color w:val="FF0000"/>
          <w:sz w:val="32"/>
          <w:szCs w:val="32"/>
        </w:rPr>
        <w:t>Heterogeneous Mixtures</w:t>
      </w:r>
    </w:p>
    <w:p w14:paraId="013B9A0F" w14:textId="49FEC39B" w:rsidR="002E3F7A" w:rsidRDefault="00222BCE" w:rsidP="00222BC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</w:t>
      </w:r>
      <w:r w:rsidRPr="00222BCE">
        <w:rPr>
          <w:rFonts w:ascii="Cambria" w:hAnsi="Cambria"/>
          <w:sz w:val="32"/>
          <w:szCs w:val="32"/>
        </w:rPr>
        <w:t>In heterogeneous mixtures sand and water, for example the components separate into distinct regions. Thus, the composition and physical properties vary from one part of the mixture to another. Salad dressing, a slab of concrete, and the leaf of a plant are all heterogeneous.</w:t>
      </w:r>
    </w:p>
    <w:p w14:paraId="78E81E7A" w14:textId="4DA2E215" w:rsidR="002E3F7A" w:rsidRDefault="002E3F7A" w:rsidP="002E3F7A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lastRenderedPageBreak/>
        <w:drawing>
          <wp:inline distT="0" distB="0" distL="0" distR="0" wp14:anchorId="3CDD3293" wp14:editId="1F9FA161">
            <wp:extent cx="3209925" cy="17907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0813" w14:textId="43644642" w:rsidR="00222BCE" w:rsidRPr="002E3F7A" w:rsidRDefault="00222BCE" w:rsidP="00222BCE">
      <w:pPr>
        <w:rPr>
          <w:rFonts w:ascii="Cambria" w:hAnsi="Cambria"/>
          <w:color w:val="FF0000"/>
          <w:sz w:val="32"/>
          <w:szCs w:val="32"/>
        </w:rPr>
      </w:pPr>
      <w:r w:rsidRPr="002E3F7A">
        <w:rPr>
          <w:rFonts w:ascii="Cambria" w:hAnsi="Cambria"/>
          <w:color w:val="FF0000"/>
          <w:sz w:val="32"/>
          <w:szCs w:val="32"/>
        </w:rPr>
        <w:t>Solution-Solvent-Solute</w:t>
      </w:r>
    </w:p>
    <w:p w14:paraId="0743151A" w14:textId="5CDC8B82" w:rsidR="00222BCE" w:rsidRPr="00BD3A1B" w:rsidRDefault="00222BCE" w:rsidP="00BD3A1B">
      <w:pPr>
        <w:pStyle w:val="ListeParagraf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D3A1B">
        <w:rPr>
          <w:rFonts w:ascii="Cambria" w:hAnsi="Cambria"/>
          <w:sz w:val="32"/>
          <w:szCs w:val="32"/>
        </w:rPr>
        <w:t>Solution is a homogeneous mixture of</w:t>
      </w:r>
      <w:r w:rsidR="00BD3A1B" w:rsidRPr="00BD3A1B">
        <w:rPr>
          <w:rFonts w:ascii="Cambria" w:hAnsi="Cambria"/>
          <w:sz w:val="32"/>
          <w:szCs w:val="32"/>
        </w:rPr>
        <w:t xml:space="preserve"> </w:t>
      </w:r>
      <w:r w:rsidRPr="00BD3A1B">
        <w:rPr>
          <w:rFonts w:ascii="Cambria" w:hAnsi="Cambria"/>
          <w:sz w:val="32"/>
          <w:szCs w:val="32"/>
        </w:rPr>
        <w:t xml:space="preserve">two or more substances. </w:t>
      </w:r>
    </w:p>
    <w:p w14:paraId="338D32CE" w14:textId="7909455F" w:rsidR="00222BCE" w:rsidRPr="00BD3A1B" w:rsidRDefault="00222BCE" w:rsidP="00BD3A1B">
      <w:pPr>
        <w:pStyle w:val="ListeParagraf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D3A1B">
        <w:rPr>
          <w:rFonts w:ascii="Cambria" w:hAnsi="Cambria"/>
          <w:sz w:val="32"/>
          <w:szCs w:val="32"/>
        </w:rPr>
        <w:t>Solute is the substance that is being dissolved, while the</w:t>
      </w:r>
      <w:r w:rsidR="00BD3A1B">
        <w:rPr>
          <w:rFonts w:ascii="Cambria" w:hAnsi="Cambria"/>
          <w:sz w:val="32"/>
          <w:szCs w:val="32"/>
        </w:rPr>
        <w:t xml:space="preserve"> </w:t>
      </w:r>
      <w:r w:rsidRPr="00BD3A1B">
        <w:rPr>
          <w:rFonts w:ascii="Cambria" w:hAnsi="Cambria"/>
          <w:sz w:val="32"/>
          <w:szCs w:val="32"/>
        </w:rPr>
        <w:t>solvent is the dissolving medium.</w:t>
      </w:r>
    </w:p>
    <w:p w14:paraId="7935D2FA" w14:textId="1F3F253B" w:rsidR="00222BCE" w:rsidRDefault="00222BCE" w:rsidP="00BD3A1B">
      <w:pPr>
        <w:pStyle w:val="ListeParagraf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D3A1B">
        <w:rPr>
          <w:rFonts w:ascii="Cambria" w:hAnsi="Cambria"/>
          <w:sz w:val="32"/>
          <w:szCs w:val="32"/>
        </w:rPr>
        <w:t>Solvent is the larger fraction of</w:t>
      </w:r>
      <w:r w:rsidR="00BD3A1B" w:rsidRPr="00BD3A1B">
        <w:rPr>
          <w:rFonts w:ascii="Cambria" w:hAnsi="Cambria"/>
          <w:sz w:val="32"/>
          <w:szCs w:val="32"/>
        </w:rPr>
        <w:t xml:space="preserve"> </w:t>
      </w:r>
      <w:r w:rsidRPr="00BD3A1B">
        <w:rPr>
          <w:rFonts w:ascii="Cambria" w:hAnsi="Cambria"/>
          <w:sz w:val="32"/>
          <w:szCs w:val="32"/>
        </w:rPr>
        <w:t>mixture.</w:t>
      </w:r>
    </w:p>
    <w:p w14:paraId="676FD93F" w14:textId="77777777" w:rsidR="00BD3A1B" w:rsidRDefault="00BD3A1B" w:rsidP="00222BCE">
      <w:pPr>
        <w:rPr>
          <w:rFonts w:ascii="Cambria" w:hAnsi="Cambria"/>
          <w:sz w:val="32"/>
          <w:szCs w:val="32"/>
        </w:rPr>
      </w:pPr>
    </w:p>
    <w:p w14:paraId="59D5B27D" w14:textId="48EE2DAA" w:rsidR="00BD3A1B" w:rsidRPr="002E3F7A" w:rsidRDefault="00BD3A1B" w:rsidP="00222BCE">
      <w:pPr>
        <w:rPr>
          <w:rFonts w:ascii="Cambria" w:hAnsi="Cambria"/>
          <w:color w:val="FF0000"/>
          <w:sz w:val="32"/>
          <w:szCs w:val="32"/>
        </w:rPr>
      </w:pPr>
      <w:r w:rsidRPr="002E3F7A">
        <w:rPr>
          <w:rFonts w:ascii="Cambria" w:hAnsi="Cambria"/>
          <w:color w:val="FF0000"/>
          <w:sz w:val="32"/>
          <w:szCs w:val="32"/>
        </w:rPr>
        <w:t>Various Types of Solutions</w:t>
      </w:r>
    </w:p>
    <w:p w14:paraId="745A9C2F" w14:textId="5C7E1F4B" w:rsidR="00BD3A1B" w:rsidRDefault="00BD3A1B" w:rsidP="00222BCE">
      <w:pPr>
        <w:rPr>
          <w:rFonts w:ascii="Cambria" w:hAnsi="Cambria"/>
          <w:sz w:val="32"/>
          <w:szCs w:val="32"/>
        </w:rPr>
      </w:pPr>
      <w:r w:rsidRPr="00BD3A1B">
        <w:rPr>
          <w:rFonts w:ascii="Cambria" w:hAnsi="Cambria"/>
          <w:sz w:val="32"/>
          <w:szCs w:val="32"/>
        </w:rPr>
        <w:t xml:space="preserve">State of Solution - </w:t>
      </w:r>
      <w:r>
        <w:rPr>
          <w:rFonts w:ascii="Cambria" w:hAnsi="Cambria"/>
          <w:sz w:val="32"/>
          <w:szCs w:val="32"/>
        </w:rPr>
        <w:tab/>
      </w:r>
      <w:r w:rsidRPr="00BD3A1B">
        <w:rPr>
          <w:rFonts w:ascii="Cambria" w:hAnsi="Cambria"/>
          <w:sz w:val="32"/>
          <w:szCs w:val="32"/>
        </w:rPr>
        <w:t>State of Solute - State of Solvent</w:t>
      </w:r>
    </w:p>
    <w:p w14:paraId="68DD2E57" w14:textId="6EADD185" w:rsidR="00BD3A1B" w:rsidRDefault="00BD3A1B" w:rsidP="00222BC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Metal alloys                   </w:t>
      </w:r>
      <w:r>
        <w:rPr>
          <w:rFonts w:ascii="Cambria" w:hAnsi="Cambria"/>
          <w:sz w:val="32"/>
          <w:szCs w:val="32"/>
        </w:rPr>
        <w:tab/>
        <w:t xml:space="preserve"> solid                       </w:t>
      </w:r>
      <w:proofErr w:type="spellStart"/>
      <w:r>
        <w:rPr>
          <w:rFonts w:ascii="Cambria" w:hAnsi="Cambria"/>
          <w:sz w:val="32"/>
          <w:szCs w:val="32"/>
        </w:rPr>
        <w:t>solid</w:t>
      </w:r>
      <w:proofErr w:type="spellEnd"/>
    </w:p>
    <w:p w14:paraId="7BF1C251" w14:textId="130F51DA" w:rsidR="00BD3A1B" w:rsidRDefault="00BD3A1B" w:rsidP="00222BC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Salt water                       </w:t>
      </w:r>
      <w:r>
        <w:rPr>
          <w:rFonts w:ascii="Cambria" w:hAnsi="Cambria"/>
          <w:sz w:val="32"/>
          <w:szCs w:val="32"/>
        </w:rPr>
        <w:tab/>
        <w:t xml:space="preserve"> solid                      liquid</w:t>
      </w:r>
    </w:p>
    <w:p w14:paraId="4A0D5E7B" w14:textId="4DC3E17A" w:rsidR="00BD3A1B" w:rsidRDefault="00BD3A1B" w:rsidP="00222BC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Moth balls                                 gas                         solid</w:t>
      </w:r>
    </w:p>
    <w:p w14:paraId="0C0F978B" w14:textId="0D410952" w:rsidR="00BD3A1B" w:rsidRDefault="00BD3A1B" w:rsidP="00222BC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Alcohol in water          </w:t>
      </w:r>
      <w:r>
        <w:rPr>
          <w:rFonts w:ascii="Cambria" w:hAnsi="Cambria"/>
          <w:sz w:val="32"/>
          <w:szCs w:val="32"/>
        </w:rPr>
        <w:tab/>
        <w:t xml:space="preserve">liquid                     </w:t>
      </w:r>
      <w:proofErr w:type="spellStart"/>
      <w:r>
        <w:rPr>
          <w:rFonts w:ascii="Cambria" w:hAnsi="Cambria"/>
          <w:sz w:val="32"/>
          <w:szCs w:val="32"/>
        </w:rPr>
        <w:t>liquid</w:t>
      </w:r>
      <w:proofErr w:type="spellEnd"/>
    </w:p>
    <w:p w14:paraId="740617B2" w14:textId="6634205A" w:rsidR="00BD3A1B" w:rsidRDefault="00BD3A1B" w:rsidP="00222BC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Air                                               gas                          </w:t>
      </w:r>
      <w:proofErr w:type="spellStart"/>
      <w:r>
        <w:rPr>
          <w:rFonts w:ascii="Cambria" w:hAnsi="Cambria"/>
          <w:sz w:val="32"/>
          <w:szCs w:val="32"/>
        </w:rPr>
        <w:t>gas</w:t>
      </w:r>
      <w:proofErr w:type="spellEnd"/>
    </w:p>
    <w:p w14:paraId="1C1C7C3A" w14:textId="44A29411" w:rsidR="00BD3A1B" w:rsidRDefault="00BD3A1B" w:rsidP="00222BC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Soda                                            gas                        solid</w:t>
      </w:r>
    </w:p>
    <w:p w14:paraId="10F32FD1" w14:textId="2C1719AF" w:rsidR="00BD3A1B" w:rsidRDefault="00BD3A1B" w:rsidP="00222BC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Amalgams                     </w:t>
      </w:r>
      <w:r>
        <w:rPr>
          <w:rFonts w:ascii="Cambria" w:hAnsi="Cambria"/>
          <w:sz w:val="32"/>
          <w:szCs w:val="32"/>
        </w:rPr>
        <w:tab/>
        <w:t xml:space="preserve">liquid                     </w:t>
      </w:r>
      <w:proofErr w:type="spellStart"/>
      <w:r>
        <w:rPr>
          <w:rFonts w:ascii="Cambria" w:hAnsi="Cambria"/>
          <w:sz w:val="32"/>
          <w:szCs w:val="32"/>
        </w:rPr>
        <w:t>liquid</w:t>
      </w:r>
      <w:proofErr w:type="spellEnd"/>
    </w:p>
    <w:p w14:paraId="6AF0D778" w14:textId="58749A7F" w:rsidR="00BD3A1B" w:rsidRDefault="00BD3A1B" w:rsidP="00222BCE">
      <w:pPr>
        <w:rPr>
          <w:rFonts w:ascii="Cambria" w:hAnsi="Cambria"/>
          <w:sz w:val="32"/>
          <w:szCs w:val="32"/>
        </w:rPr>
      </w:pPr>
    </w:p>
    <w:p w14:paraId="35A3AA8F" w14:textId="2CCB23EF" w:rsidR="00BD3A1B" w:rsidRPr="002E3F7A" w:rsidRDefault="00BD3A1B" w:rsidP="00BD3A1B">
      <w:pPr>
        <w:rPr>
          <w:rFonts w:ascii="Cambria" w:hAnsi="Cambria"/>
          <w:color w:val="FF0000"/>
          <w:sz w:val="32"/>
          <w:szCs w:val="32"/>
        </w:rPr>
      </w:pPr>
      <w:r w:rsidRPr="002E3F7A">
        <w:rPr>
          <w:rFonts w:ascii="Cambria" w:hAnsi="Cambria"/>
          <w:color w:val="FF0000"/>
          <w:sz w:val="32"/>
          <w:szCs w:val="32"/>
        </w:rPr>
        <w:t>Solution Compositions</w:t>
      </w:r>
    </w:p>
    <w:p w14:paraId="62D3067D" w14:textId="5AB80814" w:rsidR="00BD3A1B" w:rsidRPr="002E3F7A" w:rsidRDefault="00BD3A1B" w:rsidP="00BD3A1B">
      <w:pPr>
        <w:rPr>
          <w:rFonts w:ascii="Cambria" w:hAnsi="Cambria"/>
          <w:color w:val="FF0000"/>
          <w:sz w:val="32"/>
          <w:szCs w:val="32"/>
        </w:rPr>
      </w:pPr>
      <w:r w:rsidRPr="002E3F7A">
        <w:rPr>
          <w:rFonts w:ascii="Cambria" w:hAnsi="Cambria"/>
          <w:color w:val="FF0000"/>
          <w:sz w:val="32"/>
          <w:szCs w:val="32"/>
        </w:rPr>
        <w:t>Molarity</w:t>
      </w:r>
      <w:r w:rsidR="00A86099" w:rsidRPr="002E3F7A">
        <w:rPr>
          <w:rFonts w:ascii="Cambria" w:hAnsi="Cambria"/>
          <w:color w:val="FF0000"/>
          <w:sz w:val="32"/>
          <w:szCs w:val="32"/>
        </w:rPr>
        <w:t xml:space="preserve"> (M)</w:t>
      </w:r>
    </w:p>
    <w:p w14:paraId="37E5DB34" w14:textId="7C62DA52" w:rsidR="00BD3A1B" w:rsidRDefault="00BD3A1B" w:rsidP="00BD3A1B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</w:t>
      </w:r>
      <w:r w:rsidRPr="00BD3A1B">
        <w:rPr>
          <w:rFonts w:ascii="Cambria" w:hAnsi="Cambria"/>
          <w:sz w:val="32"/>
          <w:szCs w:val="32"/>
        </w:rPr>
        <w:t xml:space="preserve">Molarity (M) is defined as the number of moles of solute per </w:t>
      </w:r>
      <w:proofErr w:type="spellStart"/>
      <w:r w:rsidRPr="00BD3A1B">
        <w:rPr>
          <w:rFonts w:ascii="Cambria" w:hAnsi="Cambria"/>
          <w:sz w:val="32"/>
          <w:szCs w:val="32"/>
        </w:rPr>
        <w:t>liter</w:t>
      </w:r>
      <w:proofErr w:type="spellEnd"/>
      <w:r w:rsidRPr="00BD3A1B">
        <w:rPr>
          <w:rFonts w:ascii="Cambria" w:hAnsi="Cambria"/>
          <w:sz w:val="32"/>
          <w:szCs w:val="32"/>
        </w:rPr>
        <w:t xml:space="preserve"> of solution.</w:t>
      </w:r>
    </w:p>
    <w:p w14:paraId="6C0DECEC" w14:textId="77777777" w:rsidR="00A86099" w:rsidRDefault="00A86099" w:rsidP="00A86099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1549D384" wp14:editId="4C4435D6">
            <wp:extent cx="3279775" cy="1401445"/>
            <wp:effectExtent l="0" t="0" r="0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73A0" w14:textId="6FD22623" w:rsidR="00BD3A1B" w:rsidRPr="002E3F7A" w:rsidRDefault="00BD3A1B" w:rsidP="00BD3A1B">
      <w:pPr>
        <w:rPr>
          <w:rFonts w:ascii="Cambria" w:hAnsi="Cambria"/>
          <w:color w:val="FF0000"/>
          <w:sz w:val="32"/>
          <w:szCs w:val="32"/>
        </w:rPr>
      </w:pPr>
      <w:r w:rsidRPr="002E3F7A">
        <w:rPr>
          <w:rFonts w:ascii="Cambria" w:hAnsi="Cambria"/>
          <w:color w:val="FF0000"/>
          <w:sz w:val="32"/>
          <w:szCs w:val="32"/>
        </w:rPr>
        <w:t>Mass (weight) percent</w:t>
      </w:r>
    </w:p>
    <w:p w14:paraId="222A8E61" w14:textId="10A36B0F" w:rsidR="00BD3A1B" w:rsidRPr="00BD3A1B" w:rsidRDefault="00BD3A1B" w:rsidP="00BD3A1B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Mass percent</w:t>
      </w:r>
      <w:r w:rsidRPr="00BD3A1B">
        <w:rPr>
          <w:rFonts w:ascii="Cambria" w:hAnsi="Cambria"/>
          <w:sz w:val="32"/>
          <w:szCs w:val="32"/>
        </w:rPr>
        <w:t xml:space="preserve"> represents the mass of a particular component in a mixture divided by the total mass in the given mixture. </w:t>
      </w:r>
    </w:p>
    <w:p w14:paraId="55A4DD21" w14:textId="68567F09" w:rsidR="00BD3A1B" w:rsidRPr="00BD3A1B" w:rsidRDefault="00A86099" w:rsidP="00A86099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41784DAA" wp14:editId="700368A8">
            <wp:extent cx="4324350" cy="73342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4162D" w14:textId="0914B4FE" w:rsidR="00BD3A1B" w:rsidRPr="002E3F7A" w:rsidRDefault="00BD3A1B" w:rsidP="00BD3A1B">
      <w:pPr>
        <w:rPr>
          <w:rFonts w:ascii="Cambria" w:hAnsi="Cambria"/>
          <w:color w:val="FF0000"/>
          <w:sz w:val="32"/>
          <w:szCs w:val="32"/>
        </w:rPr>
      </w:pPr>
      <w:r w:rsidRPr="002E3F7A">
        <w:rPr>
          <w:rFonts w:ascii="Cambria" w:hAnsi="Cambria"/>
          <w:color w:val="FF0000"/>
          <w:sz w:val="32"/>
          <w:szCs w:val="32"/>
        </w:rPr>
        <w:t>Mole fraction (</w:t>
      </w:r>
      <w:proofErr w:type="spellStart"/>
      <w:r w:rsidR="00A86099" w:rsidRPr="002E3F7A">
        <w:rPr>
          <w:rFonts w:ascii="Cambria" w:hAnsi="Cambria"/>
          <w:color w:val="FF0000"/>
          <w:sz w:val="32"/>
          <w:szCs w:val="32"/>
        </w:rPr>
        <w:t>X</w:t>
      </w:r>
      <w:r w:rsidRPr="002E3F7A">
        <w:rPr>
          <w:rStyle w:val="GlVurgulama"/>
          <w:color w:val="FF0000"/>
        </w:rPr>
        <w:t>a</w:t>
      </w:r>
      <w:proofErr w:type="spellEnd"/>
      <w:r w:rsidRPr="002E3F7A">
        <w:rPr>
          <w:rFonts w:ascii="Cambria" w:hAnsi="Cambria"/>
          <w:color w:val="FF0000"/>
          <w:sz w:val="32"/>
          <w:szCs w:val="32"/>
        </w:rPr>
        <w:t>)</w:t>
      </w:r>
    </w:p>
    <w:p w14:paraId="78D64A36" w14:textId="4FE9E763" w:rsidR="00A86099" w:rsidRDefault="00BD3A1B" w:rsidP="00BD3A1B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</w:t>
      </w:r>
      <w:r w:rsidRPr="00BD3A1B">
        <w:rPr>
          <w:rFonts w:ascii="Cambria" w:hAnsi="Cambria"/>
          <w:sz w:val="32"/>
          <w:szCs w:val="32"/>
        </w:rPr>
        <w:t xml:space="preserve">Mole fraction represents the number of molecules of a particular component in a mixture divided by the total number of moles in the given mixture. </w:t>
      </w:r>
    </w:p>
    <w:p w14:paraId="73F0224A" w14:textId="000AD709" w:rsidR="00A86099" w:rsidRPr="00BD3A1B" w:rsidRDefault="00A86099" w:rsidP="00A86099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00FCFA83" wp14:editId="6F64CB75">
            <wp:extent cx="3000375" cy="18383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E777" w14:textId="77777777" w:rsidR="00BD3A1B" w:rsidRPr="002E3F7A" w:rsidRDefault="00BD3A1B" w:rsidP="00BD3A1B">
      <w:pPr>
        <w:rPr>
          <w:rFonts w:ascii="Cambria" w:hAnsi="Cambria"/>
          <w:color w:val="FF0000"/>
          <w:sz w:val="32"/>
          <w:szCs w:val="32"/>
        </w:rPr>
      </w:pPr>
      <w:r w:rsidRPr="002E3F7A">
        <w:rPr>
          <w:rFonts w:ascii="Cambria" w:hAnsi="Cambria"/>
          <w:color w:val="FF0000"/>
          <w:sz w:val="32"/>
          <w:szCs w:val="32"/>
        </w:rPr>
        <w:t>Molality (m)</w:t>
      </w:r>
    </w:p>
    <w:p w14:paraId="309CA04A" w14:textId="2476AD80" w:rsidR="00BD3A1B" w:rsidRDefault="00BD3A1B" w:rsidP="00BD3A1B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</w:t>
      </w:r>
      <w:r w:rsidRPr="00BD3A1B">
        <w:rPr>
          <w:rFonts w:ascii="Cambria" w:hAnsi="Cambria"/>
          <w:sz w:val="32"/>
          <w:szCs w:val="32"/>
        </w:rPr>
        <w:t>Molality(m) is defined at the number of moles of solute divided by the number of kilograms of solvent</w:t>
      </w:r>
      <w:r w:rsidR="00A86099">
        <w:rPr>
          <w:rFonts w:ascii="Cambria" w:hAnsi="Cambria"/>
          <w:sz w:val="32"/>
          <w:szCs w:val="32"/>
        </w:rPr>
        <w:t>.</w:t>
      </w:r>
    </w:p>
    <w:p w14:paraId="77EAC430" w14:textId="04756A97" w:rsidR="00A86099" w:rsidRPr="00BD3A1B" w:rsidRDefault="00A86099" w:rsidP="00A86099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2786CDCB" wp14:editId="393A4ADF">
            <wp:extent cx="2428875" cy="114300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9" r="38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B282" w14:textId="3D2B4FB4" w:rsidR="00BD3BBD" w:rsidRDefault="00BD3A1B" w:rsidP="00BD3A1B">
      <w:pPr>
        <w:rPr>
          <w:rFonts w:ascii="Cambria" w:hAnsi="Cambria"/>
          <w:color w:val="FF0000"/>
          <w:sz w:val="32"/>
          <w:szCs w:val="32"/>
        </w:rPr>
      </w:pPr>
      <w:r w:rsidRPr="002E3F7A">
        <w:rPr>
          <w:rFonts w:ascii="Cambria" w:hAnsi="Cambria"/>
          <w:color w:val="FF0000"/>
          <w:sz w:val="32"/>
          <w:szCs w:val="32"/>
        </w:rPr>
        <w:lastRenderedPageBreak/>
        <w:t>Other Solution Compositions</w:t>
      </w:r>
    </w:p>
    <w:p w14:paraId="419D8CD3" w14:textId="77777777" w:rsidR="00BD3BBD" w:rsidRPr="002E3F7A" w:rsidRDefault="00BD3BBD" w:rsidP="00BD3A1B">
      <w:pPr>
        <w:rPr>
          <w:rFonts w:ascii="Cambria" w:hAnsi="Cambria"/>
          <w:color w:val="FF0000"/>
          <w:sz w:val="32"/>
          <w:szCs w:val="32"/>
        </w:rPr>
      </w:pPr>
    </w:p>
    <w:p w14:paraId="6AA88E58" w14:textId="2FA3CAFE" w:rsidR="00BD3A1B" w:rsidRPr="002E3F7A" w:rsidRDefault="00BD3A1B" w:rsidP="00BD3A1B">
      <w:pPr>
        <w:rPr>
          <w:rFonts w:ascii="Cambria" w:hAnsi="Cambria"/>
          <w:color w:val="FF0000"/>
          <w:sz w:val="32"/>
          <w:szCs w:val="32"/>
        </w:rPr>
      </w:pPr>
      <w:r w:rsidRPr="002E3F7A">
        <w:rPr>
          <w:rFonts w:ascii="Cambria" w:hAnsi="Cambria"/>
          <w:color w:val="FF0000"/>
          <w:sz w:val="32"/>
          <w:szCs w:val="32"/>
        </w:rPr>
        <w:t>Volume percent</w:t>
      </w:r>
    </w:p>
    <w:p w14:paraId="39AF510F" w14:textId="4EFEA18E" w:rsidR="00A86099" w:rsidRPr="00BD3A1B" w:rsidRDefault="00A86099" w:rsidP="00BD3A1B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3FA8A3BA" wp14:editId="723DFC22">
            <wp:extent cx="5753100" cy="14954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AE6B" w14:textId="1988B282" w:rsidR="00BD3A1B" w:rsidRPr="002E3F7A" w:rsidRDefault="00BD3A1B" w:rsidP="00BD3A1B">
      <w:pPr>
        <w:rPr>
          <w:rFonts w:ascii="Cambria" w:hAnsi="Cambria"/>
          <w:color w:val="FF0000"/>
          <w:sz w:val="32"/>
          <w:szCs w:val="32"/>
        </w:rPr>
      </w:pPr>
      <w:r w:rsidRPr="002E3F7A">
        <w:rPr>
          <w:rFonts w:ascii="Cambria" w:hAnsi="Cambria"/>
          <w:color w:val="FF0000"/>
          <w:sz w:val="32"/>
          <w:szCs w:val="32"/>
        </w:rPr>
        <w:t>Mass-volume percent</w:t>
      </w:r>
    </w:p>
    <w:p w14:paraId="2C34EA9D" w14:textId="62112F19" w:rsidR="00A86099" w:rsidRPr="00BD3A1B" w:rsidRDefault="00A86099" w:rsidP="00BD3A1B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7B52B6D6" wp14:editId="1E73F881">
            <wp:extent cx="5753100" cy="12763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B8B4" w14:textId="4A06A0AD" w:rsidR="00A86099" w:rsidRPr="002E3F7A" w:rsidRDefault="00A86099" w:rsidP="00BD3A1B">
      <w:pPr>
        <w:rPr>
          <w:rFonts w:ascii="Cambria" w:hAnsi="Cambria"/>
          <w:color w:val="FF0000"/>
          <w:sz w:val="32"/>
          <w:szCs w:val="32"/>
        </w:rPr>
      </w:pPr>
      <w:r w:rsidRPr="002E3F7A">
        <w:rPr>
          <w:rFonts w:ascii="Cambria" w:hAnsi="Cambria"/>
          <w:color w:val="FF0000"/>
          <w:sz w:val="32"/>
          <w:szCs w:val="32"/>
        </w:rPr>
        <w:t>P</w:t>
      </w:r>
      <w:r w:rsidR="00BD3A1B" w:rsidRPr="002E3F7A">
        <w:rPr>
          <w:rFonts w:ascii="Cambria" w:hAnsi="Cambria"/>
          <w:color w:val="FF0000"/>
          <w:sz w:val="32"/>
          <w:szCs w:val="32"/>
        </w:rPr>
        <w:t>pm</w:t>
      </w:r>
      <w:r w:rsidRPr="002E3F7A">
        <w:rPr>
          <w:rFonts w:ascii="Cambria" w:hAnsi="Cambria"/>
          <w:color w:val="FF0000"/>
          <w:sz w:val="32"/>
          <w:szCs w:val="32"/>
        </w:rPr>
        <w:t xml:space="preserve"> – P</w:t>
      </w:r>
      <w:r w:rsidR="00BD3A1B" w:rsidRPr="002E3F7A">
        <w:rPr>
          <w:rFonts w:ascii="Cambria" w:hAnsi="Cambria"/>
          <w:color w:val="FF0000"/>
          <w:sz w:val="32"/>
          <w:szCs w:val="32"/>
        </w:rPr>
        <w:t>pb</w:t>
      </w:r>
      <w:r w:rsidRPr="002E3F7A">
        <w:rPr>
          <w:rFonts w:ascii="Cambria" w:hAnsi="Cambria"/>
          <w:color w:val="FF0000"/>
          <w:sz w:val="32"/>
          <w:szCs w:val="32"/>
        </w:rPr>
        <w:t xml:space="preserve"> – Ppt</w:t>
      </w:r>
    </w:p>
    <w:p w14:paraId="39C5F808" w14:textId="7B4EF5F8" w:rsidR="00A86099" w:rsidRDefault="00A86099" w:rsidP="00A86099">
      <w:pPr>
        <w:jc w:val="center"/>
        <w:rPr>
          <w:rFonts w:ascii="Cambria" w:hAnsi="Cambria"/>
          <w:noProof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0308ED47" wp14:editId="1C5DC4E6">
            <wp:extent cx="4238625" cy="17335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4C40" w14:textId="0CF54E35" w:rsidR="00BD3A1B" w:rsidRDefault="00A86099" w:rsidP="00BD3A1B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136E83BC" wp14:editId="56F2DF8B">
            <wp:extent cx="5743575" cy="21145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EDE7" w14:textId="1546FAC7" w:rsidR="00BD3A1B" w:rsidRDefault="00BD3A1B" w:rsidP="00BD3A1B">
      <w:pPr>
        <w:rPr>
          <w:rFonts w:ascii="Cambria" w:hAnsi="Cambria"/>
          <w:sz w:val="32"/>
          <w:szCs w:val="32"/>
        </w:rPr>
      </w:pPr>
    </w:p>
    <w:p w14:paraId="24C452E4" w14:textId="5B5E9ED9" w:rsidR="00BD3A1B" w:rsidRDefault="00BD3A1B" w:rsidP="00BD3A1B">
      <w:pPr>
        <w:rPr>
          <w:rFonts w:ascii="Cambria" w:hAnsi="Cambria"/>
          <w:sz w:val="32"/>
          <w:szCs w:val="32"/>
        </w:rPr>
      </w:pPr>
      <w:r w:rsidRPr="00563741">
        <w:rPr>
          <w:rFonts w:ascii="Cambria" w:hAnsi="Cambria"/>
          <w:color w:val="FF0000"/>
          <w:sz w:val="32"/>
          <w:szCs w:val="32"/>
        </w:rPr>
        <w:t>Solubility</w:t>
      </w:r>
      <w:r w:rsidRPr="00BD3A1B">
        <w:rPr>
          <w:rFonts w:ascii="Cambria" w:hAnsi="Cambria"/>
          <w:sz w:val="32"/>
          <w:szCs w:val="32"/>
        </w:rPr>
        <w:t xml:space="preserve"> </w:t>
      </w:r>
    </w:p>
    <w:p w14:paraId="5800DB86" w14:textId="2AC92A10" w:rsidR="00A86099" w:rsidRDefault="00A86099" w:rsidP="00563741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3936AABD" wp14:editId="08A4ADE0">
            <wp:extent cx="4371975" cy="3278981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58" cy="330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F933" w14:textId="0F50AB32" w:rsidR="00BD3A1B" w:rsidRPr="00563741" w:rsidRDefault="00BD3A1B" w:rsidP="00BD3A1B">
      <w:pPr>
        <w:rPr>
          <w:rFonts w:ascii="Cambria" w:hAnsi="Cambria"/>
          <w:color w:val="FF0000"/>
          <w:sz w:val="32"/>
          <w:szCs w:val="32"/>
        </w:rPr>
      </w:pPr>
      <w:r w:rsidRPr="00563741">
        <w:rPr>
          <w:rFonts w:ascii="Cambria" w:hAnsi="Cambria"/>
          <w:color w:val="FF0000"/>
          <w:sz w:val="32"/>
          <w:szCs w:val="32"/>
        </w:rPr>
        <w:t>Saturated solution - Unsaturated solution - Supersaturation</w:t>
      </w:r>
    </w:p>
    <w:p w14:paraId="11BD3311" w14:textId="1F3E687D" w:rsidR="00BD3A1B" w:rsidRDefault="00BD3A1B" w:rsidP="00BD3A1B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</w:t>
      </w:r>
      <w:r w:rsidRPr="00BD3A1B">
        <w:rPr>
          <w:rFonts w:ascii="Cambria" w:hAnsi="Cambria"/>
          <w:sz w:val="32"/>
          <w:szCs w:val="32"/>
        </w:rPr>
        <w:t>A saturated solution is a solution that contains the maximum amount of solute that is capable of being dissolved.</w:t>
      </w:r>
      <w:r>
        <w:rPr>
          <w:rFonts w:ascii="Cambria" w:hAnsi="Cambria"/>
          <w:sz w:val="32"/>
          <w:szCs w:val="32"/>
        </w:rPr>
        <w:t xml:space="preserve"> </w:t>
      </w:r>
      <w:r w:rsidRPr="00BD3A1B">
        <w:rPr>
          <w:rFonts w:ascii="Cambria" w:hAnsi="Cambria"/>
          <w:sz w:val="32"/>
          <w:szCs w:val="32"/>
        </w:rPr>
        <w:t>An unsaturated solution is a solution that contains less than the maximum amount of solute that is capable of being dissolved.</w:t>
      </w:r>
      <w:r>
        <w:rPr>
          <w:rFonts w:ascii="Cambria" w:hAnsi="Cambria"/>
          <w:sz w:val="32"/>
          <w:szCs w:val="32"/>
        </w:rPr>
        <w:t xml:space="preserve"> </w:t>
      </w:r>
      <w:r w:rsidRPr="00BD3A1B">
        <w:rPr>
          <w:rFonts w:ascii="Cambria" w:hAnsi="Cambria"/>
          <w:sz w:val="32"/>
          <w:szCs w:val="32"/>
        </w:rPr>
        <w:t xml:space="preserve">Supersaturation occurs with a chemical solution when the concentration of a solute exceeds the concentration specified by the value equilibrium solubility. </w:t>
      </w:r>
    </w:p>
    <w:p w14:paraId="383B4E0A" w14:textId="77777777" w:rsidR="00BD3A1B" w:rsidRPr="00BD3A1B" w:rsidRDefault="00BD3A1B" w:rsidP="00BD3A1B">
      <w:pPr>
        <w:rPr>
          <w:rFonts w:ascii="Cambria" w:hAnsi="Cambria"/>
          <w:sz w:val="32"/>
          <w:szCs w:val="32"/>
        </w:rPr>
      </w:pPr>
    </w:p>
    <w:p w14:paraId="225CD989" w14:textId="77777777" w:rsidR="00BD3A1B" w:rsidRPr="00563741" w:rsidRDefault="00BD3A1B" w:rsidP="00BD3A1B">
      <w:pPr>
        <w:rPr>
          <w:rFonts w:ascii="Cambria" w:hAnsi="Cambria"/>
          <w:color w:val="FF0000"/>
          <w:sz w:val="32"/>
          <w:szCs w:val="32"/>
        </w:rPr>
      </w:pPr>
      <w:r w:rsidRPr="00563741">
        <w:rPr>
          <w:rFonts w:ascii="Cambria" w:hAnsi="Cambria"/>
          <w:color w:val="FF0000"/>
          <w:sz w:val="32"/>
          <w:szCs w:val="32"/>
        </w:rPr>
        <w:t>How is Supersaturated solution obtained?</w:t>
      </w:r>
    </w:p>
    <w:p w14:paraId="06C2D087" w14:textId="1EC18306" w:rsidR="00BD3A1B" w:rsidRDefault="00A86099" w:rsidP="00222BC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</w:t>
      </w:r>
      <w:r w:rsidR="00BD3A1B" w:rsidRPr="00BD3A1B">
        <w:rPr>
          <w:rFonts w:ascii="Cambria" w:hAnsi="Cambria"/>
          <w:sz w:val="32"/>
          <w:szCs w:val="32"/>
        </w:rPr>
        <w:t xml:space="preserve">Solubility varies with temperature. If </w:t>
      </w:r>
      <w:r w:rsidR="006A26B9">
        <w:rPr>
          <w:rFonts w:ascii="Cambria" w:hAnsi="Cambria"/>
          <w:sz w:val="32"/>
          <w:szCs w:val="32"/>
        </w:rPr>
        <w:t xml:space="preserve">in </w:t>
      </w:r>
      <w:r w:rsidR="00BD3A1B" w:rsidRPr="00BD3A1B">
        <w:rPr>
          <w:rFonts w:ascii="Cambria" w:hAnsi="Cambria"/>
          <w:sz w:val="32"/>
          <w:szCs w:val="32"/>
        </w:rPr>
        <w:t xml:space="preserve">preparing a solution, we start with less solute than would be present in the saturated solution, the solute completely dissolves, and the solution is an unsaturated </w:t>
      </w:r>
      <w:r w:rsidR="00BD3A1B">
        <w:rPr>
          <w:rFonts w:ascii="Cambria" w:hAnsi="Cambria"/>
          <w:sz w:val="32"/>
          <w:szCs w:val="32"/>
        </w:rPr>
        <w:t>solution b</w:t>
      </w:r>
      <w:r w:rsidR="00BD3A1B" w:rsidRPr="00BD3A1B">
        <w:rPr>
          <w:rFonts w:ascii="Cambria" w:hAnsi="Cambria"/>
          <w:sz w:val="32"/>
          <w:szCs w:val="32"/>
        </w:rPr>
        <w:t>ut suppose we prepare a saturated solution at one temperature and then change the temperature to a value at</w:t>
      </w:r>
      <w:r w:rsidR="00BD3A1B">
        <w:rPr>
          <w:rFonts w:ascii="Cambria" w:hAnsi="Cambria"/>
          <w:sz w:val="32"/>
          <w:szCs w:val="32"/>
        </w:rPr>
        <w:t xml:space="preserve"> </w:t>
      </w:r>
      <w:r w:rsidR="00BD3A1B" w:rsidRPr="00BD3A1B">
        <w:rPr>
          <w:rFonts w:ascii="Cambria" w:hAnsi="Cambria"/>
          <w:sz w:val="32"/>
          <w:szCs w:val="32"/>
        </w:rPr>
        <w:t>which the solubility is.</w:t>
      </w:r>
      <w:r w:rsidR="006A26B9">
        <w:rPr>
          <w:rFonts w:ascii="Cambria" w:hAnsi="Cambria"/>
          <w:sz w:val="32"/>
          <w:szCs w:val="32"/>
        </w:rPr>
        <w:t xml:space="preserve"> T</w:t>
      </w:r>
      <w:r w:rsidR="00BD3A1B" w:rsidRPr="00BD3A1B">
        <w:rPr>
          <w:rFonts w:ascii="Cambria" w:hAnsi="Cambria"/>
          <w:sz w:val="32"/>
          <w:szCs w:val="32"/>
        </w:rPr>
        <w:t xml:space="preserve">he excess solute </w:t>
      </w:r>
      <w:r w:rsidR="006A26B9">
        <w:rPr>
          <w:rFonts w:ascii="Cambria" w:hAnsi="Cambria"/>
          <w:sz w:val="32"/>
          <w:szCs w:val="32"/>
        </w:rPr>
        <w:t>u</w:t>
      </w:r>
      <w:r w:rsidR="006A26B9" w:rsidRPr="006A26B9">
        <w:rPr>
          <w:rFonts w:ascii="Cambria" w:hAnsi="Cambria"/>
          <w:sz w:val="32"/>
          <w:szCs w:val="32"/>
        </w:rPr>
        <w:t>sually</w:t>
      </w:r>
      <w:r w:rsidR="006A26B9">
        <w:rPr>
          <w:rFonts w:ascii="Cambria" w:hAnsi="Cambria"/>
          <w:sz w:val="32"/>
          <w:szCs w:val="32"/>
        </w:rPr>
        <w:t xml:space="preserve"> </w:t>
      </w:r>
      <w:r w:rsidR="00BD3A1B" w:rsidRPr="00BD3A1B">
        <w:rPr>
          <w:rFonts w:ascii="Cambria" w:hAnsi="Cambria"/>
          <w:sz w:val="32"/>
          <w:szCs w:val="32"/>
        </w:rPr>
        <w:t xml:space="preserve">crystallizes from solution but occasionally all the solute may remain in solution. </w:t>
      </w:r>
      <w:r w:rsidR="00BD3A1B" w:rsidRPr="00BD3A1B">
        <w:rPr>
          <w:rFonts w:ascii="Cambria" w:hAnsi="Cambria"/>
          <w:sz w:val="32"/>
          <w:szCs w:val="32"/>
        </w:rPr>
        <w:lastRenderedPageBreak/>
        <w:t>Since the amount of solute is greater than a saturated solution, the solution is said to be a supersaturated solution and the supersaturated solution is unstable.</w:t>
      </w:r>
    </w:p>
    <w:p w14:paraId="468C8339" w14:textId="77777777" w:rsidR="00563741" w:rsidRDefault="00563741" w:rsidP="00222BCE">
      <w:pPr>
        <w:rPr>
          <w:rFonts w:ascii="Cambria" w:hAnsi="Cambria"/>
          <w:sz w:val="32"/>
          <w:szCs w:val="32"/>
        </w:rPr>
      </w:pPr>
    </w:p>
    <w:p w14:paraId="19F15807" w14:textId="2C364F6C" w:rsidR="00222BCE" w:rsidRDefault="00222BCE" w:rsidP="00222BCE">
      <w:pPr>
        <w:rPr>
          <w:rFonts w:ascii="Cambria" w:hAnsi="Cambria"/>
          <w:color w:val="FF0000"/>
          <w:sz w:val="32"/>
          <w:szCs w:val="32"/>
        </w:rPr>
      </w:pPr>
      <w:r w:rsidRPr="00563741">
        <w:rPr>
          <w:rFonts w:ascii="Cambria" w:hAnsi="Cambria"/>
          <w:color w:val="FF0000"/>
          <w:sz w:val="32"/>
          <w:szCs w:val="32"/>
        </w:rPr>
        <w:t xml:space="preserve">Discussion part of the </w:t>
      </w:r>
      <w:proofErr w:type="gramStart"/>
      <w:r w:rsidRPr="00563741">
        <w:rPr>
          <w:rFonts w:ascii="Cambria" w:hAnsi="Cambria"/>
          <w:color w:val="FF0000"/>
          <w:sz w:val="32"/>
          <w:szCs w:val="32"/>
        </w:rPr>
        <w:t>experiment;</w:t>
      </w:r>
      <w:proofErr w:type="gramEnd"/>
    </w:p>
    <w:p w14:paraId="3A919B7B" w14:textId="5D781822" w:rsidR="00715F86" w:rsidRDefault="00715F86" w:rsidP="00222BCE">
      <w:pPr>
        <w:rPr>
          <w:rFonts w:ascii="Cambria" w:hAnsi="Cambria"/>
          <w:color w:val="FF0000"/>
          <w:sz w:val="32"/>
          <w:szCs w:val="32"/>
        </w:rPr>
      </w:pPr>
      <w:r w:rsidRPr="00715F86">
        <w:rPr>
          <w:rFonts w:ascii="Cambria" w:hAnsi="Cambria"/>
          <w:color w:val="FF0000"/>
          <w:sz w:val="32"/>
          <w:szCs w:val="32"/>
        </w:rPr>
        <w:t>What should be considered when preparing the solution?</w:t>
      </w:r>
    </w:p>
    <w:p w14:paraId="10A193A9" w14:textId="77777777" w:rsidR="004950C8" w:rsidRPr="004950C8" w:rsidRDefault="004950C8" w:rsidP="004950C8">
      <w:pPr>
        <w:pStyle w:val="ListeParagraf"/>
        <w:numPr>
          <w:ilvl w:val="0"/>
          <w:numId w:val="3"/>
        </w:numPr>
        <w:rPr>
          <w:rFonts w:ascii="Cambria" w:hAnsi="Cambria"/>
          <w:sz w:val="32"/>
          <w:szCs w:val="32"/>
        </w:rPr>
      </w:pPr>
      <w:r w:rsidRPr="004950C8">
        <w:rPr>
          <w:rFonts w:ascii="Cambria" w:hAnsi="Cambria"/>
          <w:sz w:val="32"/>
          <w:szCs w:val="32"/>
        </w:rPr>
        <w:t>Glass containers used in solution preparation should be cleaned, passed through pure water and dry.</w:t>
      </w:r>
    </w:p>
    <w:p w14:paraId="21AA75F7" w14:textId="77777777" w:rsidR="004950C8" w:rsidRPr="004950C8" w:rsidRDefault="004950C8" w:rsidP="004950C8">
      <w:pPr>
        <w:pStyle w:val="ListeParagraf"/>
        <w:numPr>
          <w:ilvl w:val="0"/>
          <w:numId w:val="3"/>
        </w:numPr>
        <w:rPr>
          <w:rFonts w:ascii="Cambria" w:hAnsi="Cambria"/>
          <w:sz w:val="32"/>
          <w:szCs w:val="32"/>
        </w:rPr>
      </w:pPr>
      <w:r w:rsidRPr="004950C8">
        <w:rPr>
          <w:rFonts w:ascii="Cambria" w:hAnsi="Cambria"/>
          <w:sz w:val="32"/>
          <w:szCs w:val="32"/>
        </w:rPr>
        <w:t>It is not possible to prepare a solution of the desired concentration from moisture absorbed and impure substances.</w:t>
      </w:r>
    </w:p>
    <w:p w14:paraId="5A771F95" w14:textId="77777777" w:rsidR="004950C8" w:rsidRDefault="004950C8" w:rsidP="00222BCE">
      <w:pPr>
        <w:pStyle w:val="ListeParagraf"/>
        <w:numPr>
          <w:ilvl w:val="0"/>
          <w:numId w:val="3"/>
        </w:numPr>
        <w:rPr>
          <w:rFonts w:ascii="Cambria" w:hAnsi="Cambria"/>
          <w:sz w:val="32"/>
          <w:szCs w:val="32"/>
        </w:rPr>
      </w:pPr>
      <w:r w:rsidRPr="004950C8">
        <w:rPr>
          <w:rFonts w:ascii="Cambria" w:hAnsi="Cambria"/>
          <w:sz w:val="32"/>
          <w:szCs w:val="32"/>
        </w:rPr>
        <w:t>While preparing the solution of solids, the weighed solid must first be dissolved in a beaker and then transferred to a balloon flask.</w:t>
      </w:r>
    </w:p>
    <w:p w14:paraId="492036A1" w14:textId="67CD4F39" w:rsidR="004950C8" w:rsidRDefault="004950C8" w:rsidP="00222BCE">
      <w:pPr>
        <w:pStyle w:val="ListeParagraf"/>
        <w:numPr>
          <w:ilvl w:val="0"/>
          <w:numId w:val="3"/>
        </w:numPr>
        <w:rPr>
          <w:rFonts w:ascii="Cambria" w:hAnsi="Cambria"/>
          <w:sz w:val="32"/>
          <w:szCs w:val="32"/>
        </w:rPr>
      </w:pPr>
      <w:r w:rsidRPr="004950C8">
        <w:rPr>
          <w:rFonts w:ascii="Cambria" w:hAnsi="Cambria"/>
          <w:sz w:val="32"/>
          <w:szCs w:val="32"/>
        </w:rPr>
        <w:t>The beaker used should be rinsed with some pure water and this water should be added to the solution.</w:t>
      </w:r>
    </w:p>
    <w:p w14:paraId="4A6536B7" w14:textId="77777777" w:rsidR="004950C8" w:rsidRDefault="004950C8" w:rsidP="004950C8">
      <w:pPr>
        <w:pStyle w:val="ListeParagraf"/>
        <w:rPr>
          <w:rFonts w:ascii="Cambria" w:hAnsi="Cambria"/>
          <w:sz w:val="32"/>
          <w:szCs w:val="32"/>
        </w:rPr>
      </w:pPr>
    </w:p>
    <w:p w14:paraId="43842B9F" w14:textId="5BF2C865" w:rsidR="006A26B9" w:rsidRDefault="00715F86" w:rsidP="00715F86">
      <w:pPr>
        <w:jc w:val="center"/>
        <w:rPr>
          <w:rFonts w:ascii="Cambria" w:hAnsi="Cambria"/>
          <w:color w:val="FF0000"/>
          <w:sz w:val="32"/>
          <w:szCs w:val="32"/>
        </w:rPr>
      </w:pPr>
      <w:r>
        <w:rPr>
          <w:rFonts w:ascii="Cambria" w:hAnsi="Cambria"/>
          <w:noProof/>
          <w:color w:val="FF0000"/>
          <w:sz w:val="32"/>
          <w:szCs w:val="32"/>
        </w:rPr>
        <w:drawing>
          <wp:inline distT="0" distB="0" distL="0" distR="0" wp14:anchorId="2EAF93B9" wp14:editId="27AB0AE2">
            <wp:extent cx="3962400" cy="3171825"/>
            <wp:effectExtent l="0" t="0" r="0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7781" w14:textId="77777777" w:rsidR="004950C8" w:rsidRDefault="004950C8" w:rsidP="004950C8">
      <w:pPr>
        <w:rPr>
          <w:rFonts w:ascii="Cambria" w:hAnsi="Cambria"/>
          <w:color w:val="FF0000"/>
          <w:sz w:val="32"/>
          <w:szCs w:val="32"/>
        </w:rPr>
      </w:pPr>
    </w:p>
    <w:p w14:paraId="17B51ECF" w14:textId="77777777" w:rsidR="004950C8" w:rsidRDefault="004950C8" w:rsidP="004950C8">
      <w:pPr>
        <w:rPr>
          <w:rFonts w:ascii="Cambria" w:hAnsi="Cambria"/>
          <w:color w:val="FF0000"/>
          <w:sz w:val="32"/>
          <w:szCs w:val="32"/>
        </w:rPr>
      </w:pPr>
    </w:p>
    <w:p w14:paraId="34EA0493" w14:textId="257094D6" w:rsidR="004950C8" w:rsidRDefault="004950C8" w:rsidP="004950C8">
      <w:pPr>
        <w:rPr>
          <w:rFonts w:ascii="Cambria" w:hAnsi="Cambria"/>
          <w:color w:val="FF0000"/>
          <w:sz w:val="32"/>
          <w:szCs w:val="32"/>
        </w:rPr>
      </w:pPr>
      <w:r w:rsidRPr="004950C8">
        <w:rPr>
          <w:rFonts w:ascii="Cambria" w:hAnsi="Cambria"/>
          <w:color w:val="FF0000"/>
          <w:sz w:val="32"/>
          <w:szCs w:val="32"/>
        </w:rPr>
        <w:lastRenderedPageBreak/>
        <w:t>Solution-1(NaCI-H2O)</w:t>
      </w:r>
    </w:p>
    <w:p w14:paraId="39FFB21F" w14:textId="21611D6A" w:rsidR="00D035C2" w:rsidRDefault="004950C8" w:rsidP="00D035C2">
      <w:pPr>
        <w:rPr>
          <w:rFonts w:ascii="Cambria" w:hAnsi="Cambria"/>
          <w:noProof/>
          <w:color w:val="FF0000"/>
          <w:sz w:val="32"/>
          <w:szCs w:val="32"/>
        </w:rPr>
      </w:pPr>
      <w:r w:rsidRPr="004950C8">
        <w:rPr>
          <w:rFonts w:ascii="Cambria" w:hAnsi="Cambria"/>
          <w:sz w:val="32"/>
          <w:szCs w:val="32"/>
        </w:rPr>
        <w:t>When preparing a solution with a solvent such as NaCl, some solvent must first be taken</w:t>
      </w:r>
      <w:r w:rsidR="00D035C2">
        <w:rPr>
          <w:rFonts w:ascii="Cambria" w:hAnsi="Cambria"/>
          <w:sz w:val="32"/>
          <w:szCs w:val="32"/>
        </w:rPr>
        <w:t xml:space="preserve"> in each</w:t>
      </w:r>
      <w:r w:rsidRPr="004950C8">
        <w:rPr>
          <w:rFonts w:ascii="Cambria" w:hAnsi="Cambria"/>
          <w:sz w:val="32"/>
          <w:szCs w:val="32"/>
        </w:rPr>
        <w:t xml:space="preserve"> and </w:t>
      </w:r>
      <w:proofErr w:type="gramStart"/>
      <w:r w:rsidRPr="004950C8">
        <w:rPr>
          <w:rFonts w:ascii="Cambria" w:hAnsi="Cambria"/>
          <w:sz w:val="32"/>
          <w:szCs w:val="32"/>
        </w:rPr>
        <w:t>mixed together</w:t>
      </w:r>
      <w:proofErr w:type="gramEnd"/>
      <w:r w:rsidRPr="004950C8">
        <w:rPr>
          <w:rFonts w:ascii="Cambria" w:hAnsi="Cambria"/>
          <w:sz w:val="32"/>
          <w:szCs w:val="32"/>
        </w:rPr>
        <w:t>.</w:t>
      </w:r>
      <w:r w:rsidR="00D035C2">
        <w:rPr>
          <w:rFonts w:ascii="Cambria" w:hAnsi="Cambria"/>
          <w:sz w:val="32"/>
          <w:szCs w:val="32"/>
        </w:rPr>
        <w:t xml:space="preserve"> </w:t>
      </w:r>
      <w:proofErr w:type="gramStart"/>
      <w:r w:rsidRPr="004950C8">
        <w:rPr>
          <w:rFonts w:ascii="Cambria" w:hAnsi="Cambria"/>
          <w:sz w:val="32"/>
          <w:szCs w:val="32"/>
        </w:rPr>
        <w:t>Then</w:t>
      </w:r>
      <w:proofErr w:type="gramEnd"/>
      <w:r w:rsidRPr="004950C8">
        <w:rPr>
          <w:rFonts w:ascii="Cambria" w:hAnsi="Cambria"/>
          <w:sz w:val="32"/>
          <w:szCs w:val="32"/>
        </w:rPr>
        <w:t xml:space="preserve"> the balloon should be transferred to the flask.</w:t>
      </w:r>
      <w:r w:rsidRPr="004950C8">
        <w:t xml:space="preserve"> </w:t>
      </w:r>
      <w:r w:rsidRPr="004950C8">
        <w:rPr>
          <w:rFonts w:ascii="Cambria" w:hAnsi="Cambria"/>
          <w:sz w:val="32"/>
          <w:szCs w:val="32"/>
        </w:rPr>
        <w:t>It should be shaken with the solvent used</w:t>
      </w:r>
      <w:r w:rsidR="00D035C2">
        <w:rPr>
          <w:rFonts w:ascii="Cambria" w:hAnsi="Cambria"/>
          <w:sz w:val="32"/>
          <w:szCs w:val="32"/>
        </w:rPr>
        <w:t xml:space="preserve"> a</w:t>
      </w:r>
      <w:r w:rsidRPr="004950C8">
        <w:rPr>
          <w:rFonts w:ascii="Cambria" w:hAnsi="Cambria"/>
          <w:sz w:val="32"/>
          <w:szCs w:val="32"/>
        </w:rPr>
        <w:t>lso, for the same reason, the mixing stick should be rinsed with solvent (water).</w:t>
      </w:r>
      <w:r w:rsidR="00D035C2" w:rsidRPr="00D035C2">
        <w:t xml:space="preserve"> </w:t>
      </w:r>
      <w:r w:rsidR="00D035C2" w:rsidRPr="00D035C2">
        <w:rPr>
          <w:rFonts w:ascii="Cambria" w:hAnsi="Cambria"/>
          <w:sz w:val="32"/>
          <w:szCs w:val="32"/>
        </w:rPr>
        <w:t>Then the meniscus in the balloon flask should be filled up to the line with solvent.</w:t>
      </w:r>
      <w:r w:rsidR="00D035C2">
        <w:rPr>
          <w:rFonts w:ascii="Cambria" w:hAnsi="Cambria"/>
          <w:sz w:val="32"/>
          <w:szCs w:val="32"/>
        </w:rPr>
        <w:t xml:space="preserve"> </w:t>
      </w:r>
      <w:r w:rsidR="00D035C2" w:rsidRPr="00D035C2">
        <w:rPr>
          <w:rFonts w:ascii="Cambria" w:hAnsi="Cambria"/>
          <w:sz w:val="32"/>
          <w:szCs w:val="32"/>
        </w:rPr>
        <w:t>Then we need to close the mouth of the balloon flask and turn it upside down a few times. Finally, the solution consisti</w:t>
      </w:r>
      <w:r w:rsidR="00D035C2">
        <w:rPr>
          <w:rFonts w:ascii="Cambria" w:hAnsi="Cambria"/>
          <w:sz w:val="32"/>
          <w:szCs w:val="32"/>
        </w:rPr>
        <w:t>n</w:t>
      </w:r>
      <w:r w:rsidR="00D035C2" w:rsidRPr="00D035C2">
        <w:rPr>
          <w:rFonts w:ascii="Cambria" w:hAnsi="Cambria"/>
          <w:sz w:val="32"/>
          <w:szCs w:val="32"/>
        </w:rPr>
        <w:t>g of solids is ready.</w:t>
      </w:r>
      <w:r w:rsidR="00D035C2" w:rsidRPr="00D035C2">
        <w:rPr>
          <w:rFonts w:ascii="Cambria" w:hAnsi="Cambria"/>
          <w:noProof/>
          <w:color w:val="FF0000"/>
          <w:sz w:val="32"/>
          <w:szCs w:val="32"/>
        </w:rPr>
        <w:t xml:space="preserve"> </w:t>
      </w:r>
    </w:p>
    <w:p w14:paraId="25B2304B" w14:textId="77777777" w:rsidR="00D035C2" w:rsidRDefault="00D035C2" w:rsidP="00D035C2">
      <w:pPr>
        <w:rPr>
          <w:rFonts w:ascii="Cambria" w:hAnsi="Cambria"/>
          <w:noProof/>
          <w:color w:val="FF0000"/>
          <w:sz w:val="32"/>
          <w:szCs w:val="32"/>
        </w:rPr>
      </w:pPr>
    </w:p>
    <w:p w14:paraId="331BA0C8" w14:textId="3DB3E908" w:rsidR="004950C8" w:rsidRPr="004950C8" w:rsidRDefault="00D035C2" w:rsidP="00D035C2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color w:val="FF0000"/>
          <w:sz w:val="32"/>
          <w:szCs w:val="32"/>
        </w:rPr>
        <w:drawing>
          <wp:inline distT="0" distB="0" distL="0" distR="0" wp14:anchorId="0515E3C6" wp14:editId="33CFD8CE">
            <wp:extent cx="4600575" cy="3450431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945" cy="345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6BC2" w14:textId="3BE7A148" w:rsidR="00715F86" w:rsidRDefault="00715F86" w:rsidP="00715F86">
      <w:pPr>
        <w:rPr>
          <w:rFonts w:ascii="Cambria" w:hAnsi="Cambria"/>
          <w:color w:val="FF0000"/>
          <w:sz w:val="32"/>
          <w:szCs w:val="32"/>
        </w:rPr>
      </w:pPr>
      <w:r>
        <w:rPr>
          <w:rFonts w:ascii="Cambria" w:hAnsi="Cambria"/>
          <w:color w:val="FF0000"/>
          <w:sz w:val="32"/>
          <w:szCs w:val="32"/>
        </w:rPr>
        <w:t>Solution (HCI-H2O)</w:t>
      </w:r>
    </w:p>
    <w:p w14:paraId="0E6D155D" w14:textId="77777777" w:rsidR="00D035C2" w:rsidRDefault="00D035C2" w:rsidP="00715F86">
      <w:pPr>
        <w:rPr>
          <w:rFonts w:ascii="Cambria" w:hAnsi="Cambria"/>
          <w:sz w:val="32"/>
          <w:szCs w:val="32"/>
        </w:rPr>
      </w:pPr>
      <w:r w:rsidRPr="00D035C2">
        <w:rPr>
          <w:rFonts w:ascii="Cambria" w:hAnsi="Cambria"/>
          <w:sz w:val="32"/>
          <w:szCs w:val="32"/>
        </w:rPr>
        <w:t>In solutions consisting of acids such as HCI, some solvent (water) should first be added into the flask, then the desired amount of solute should be added slowly.</w:t>
      </w:r>
      <w:r w:rsidRPr="00D035C2">
        <w:t xml:space="preserve"> </w:t>
      </w:r>
      <w:r w:rsidRPr="00D035C2">
        <w:rPr>
          <w:rFonts w:ascii="Cambria" w:hAnsi="Cambria"/>
          <w:sz w:val="32"/>
          <w:szCs w:val="32"/>
        </w:rPr>
        <w:t>Then we need to close the mouth of the balloon flask and turn it upside down a few times. Finally, the solution consisting of acids is ready.</w:t>
      </w:r>
    </w:p>
    <w:p w14:paraId="5BD5E693" w14:textId="77777777" w:rsidR="00BD3BBD" w:rsidRDefault="00BD3BBD" w:rsidP="00715F86">
      <w:pPr>
        <w:rPr>
          <w:rFonts w:ascii="Cambria" w:hAnsi="Cambria"/>
          <w:color w:val="FF0000"/>
          <w:sz w:val="32"/>
          <w:szCs w:val="32"/>
        </w:rPr>
      </w:pPr>
    </w:p>
    <w:p w14:paraId="7EC20291" w14:textId="54304BB9" w:rsidR="004950C8" w:rsidRPr="00D035C2" w:rsidRDefault="00715F86" w:rsidP="00715F86">
      <w:pPr>
        <w:rPr>
          <w:rFonts w:ascii="Cambria" w:hAnsi="Cambria"/>
          <w:sz w:val="32"/>
          <w:szCs w:val="32"/>
        </w:rPr>
      </w:pPr>
      <w:r w:rsidRPr="00715F86">
        <w:rPr>
          <w:rFonts w:ascii="Cambria" w:hAnsi="Cambria"/>
          <w:color w:val="FF0000"/>
          <w:sz w:val="32"/>
          <w:szCs w:val="32"/>
        </w:rPr>
        <w:lastRenderedPageBreak/>
        <w:t>What is the meniscus line?</w:t>
      </w:r>
    </w:p>
    <w:p w14:paraId="1D5A7A57" w14:textId="77777777" w:rsidR="004950C8" w:rsidRDefault="004950C8" w:rsidP="00715F86">
      <w:pPr>
        <w:rPr>
          <w:rFonts w:ascii="Cambria" w:hAnsi="Cambria"/>
          <w:color w:val="FF0000"/>
          <w:sz w:val="32"/>
          <w:szCs w:val="32"/>
        </w:rPr>
      </w:pPr>
    </w:p>
    <w:p w14:paraId="63186EA3" w14:textId="09D954C0" w:rsidR="004950C8" w:rsidRPr="00D035C2" w:rsidRDefault="004950C8" w:rsidP="00D035C2">
      <w:pPr>
        <w:jc w:val="center"/>
        <w:rPr>
          <w:rFonts w:ascii="Cambria" w:hAnsi="Cambria"/>
          <w:color w:val="FF0000"/>
          <w:sz w:val="32"/>
          <w:szCs w:val="32"/>
        </w:rPr>
      </w:pPr>
      <w:r>
        <w:rPr>
          <w:rFonts w:ascii="Cambria" w:hAnsi="Cambria"/>
          <w:noProof/>
          <w:color w:val="FF0000"/>
          <w:sz w:val="32"/>
          <w:szCs w:val="32"/>
        </w:rPr>
        <w:drawing>
          <wp:inline distT="0" distB="0" distL="0" distR="0" wp14:anchorId="37B3FDEE" wp14:editId="0F216DAE">
            <wp:extent cx="2409825" cy="24098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65B7" w14:textId="77777777" w:rsidR="004950C8" w:rsidRDefault="004950C8" w:rsidP="004950C8">
      <w:pPr>
        <w:rPr>
          <w:rFonts w:ascii="Cambria" w:hAnsi="Cambria"/>
          <w:sz w:val="32"/>
          <w:szCs w:val="32"/>
        </w:rPr>
      </w:pPr>
    </w:p>
    <w:p w14:paraId="79AFC5A9" w14:textId="32066608" w:rsidR="004950C8" w:rsidRPr="004950C8" w:rsidRDefault="004950C8" w:rsidP="004950C8">
      <w:pPr>
        <w:pStyle w:val="ListeParagraf"/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4950C8">
        <w:rPr>
          <w:rFonts w:ascii="Cambria" w:hAnsi="Cambria"/>
          <w:sz w:val="32"/>
          <w:szCs w:val="32"/>
        </w:rPr>
        <w:t xml:space="preserve">The curve formed by the surface tension of liquids in a balloon </w:t>
      </w:r>
      <w:proofErr w:type="spellStart"/>
      <w:r w:rsidRPr="004950C8">
        <w:rPr>
          <w:rFonts w:ascii="Cambria" w:hAnsi="Cambria"/>
          <w:sz w:val="32"/>
          <w:szCs w:val="32"/>
        </w:rPr>
        <w:t>joj</w:t>
      </w:r>
      <w:r>
        <w:rPr>
          <w:rFonts w:ascii="Cambria" w:hAnsi="Cambria"/>
          <w:sz w:val="32"/>
          <w:szCs w:val="32"/>
        </w:rPr>
        <w:t>o</w:t>
      </w:r>
      <w:proofErr w:type="spellEnd"/>
      <w:r w:rsidRPr="004950C8">
        <w:rPr>
          <w:rFonts w:ascii="Cambria" w:hAnsi="Cambria"/>
          <w:sz w:val="32"/>
          <w:szCs w:val="32"/>
        </w:rPr>
        <w:t>.</w:t>
      </w:r>
    </w:p>
    <w:p w14:paraId="673EEFFC" w14:textId="77777777" w:rsidR="004950C8" w:rsidRPr="004950C8" w:rsidRDefault="004950C8" w:rsidP="004950C8">
      <w:pPr>
        <w:pStyle w:val="ListeParagraf"/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4950C8">
        <w:rPr>
          <w:rFonts w:ascii="Cambria" w:hAnsi="Cambria"/>
          <w:sz w:val="32"/>
          <w:szCs w:val="32"/>
        </w:rPr>
        <w:t>The lower point of the meniscus coincides with the upper point of the grading line.</w:t>
      </w:r>
    </w:p>
    <w:p w14:paraId="74897FAB" w14:textId="77777777" w:rsidR="004950C8" w:rsidRPr="004950C8" w:rsidRDefault="004950C8" w:rsidP="004950C8">
      <w:pPr>
        <w:pStyle w:val="ListeParagraf"/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4950C8">
        <w:rPr>
          <w:rFonts w:ascii="Cambria" w:hAnsi="Cambria"/>
          <w:sz w:val="32"/>
          <w:szCs w:val="32"/>
        </w:rPr>
        <w:t>It is an international line.</w:t>
      </w:r>
    </w:p>
    <w:p w14:paraId="7AE55C0F" w14:textId="3BB80A54" w:rsidR="00563741" w:rsidRPr="00D035C2" w:rsidRDefault="004950C8" w:rsidP="00222BCE">
      <w:pPr>
        <w:pStyle w:val="ListeParagraf"/>
        <w:numPr>
          <w:ilvl w:val="0"/>
          <w:numId w:val="4"/>
        </w:numPr>
        <w:rPr>
          <w:rFonts w:ascii="Cambria" w:hAnsi="Cambria"/>
          <w:sz w:val="32"/>
          <w:szCs w:val="32"/>
        </w:rPr>
      </w:pPr>
      <w:r w:rsidRPr="004950C8">
        <w:rPr>
          <w:rFonts w:ascii="Cambria" w:hAnsi="Cambria"/>
          <w:sz w:val="32"/>
          <w:szCs w:val="32"/>
        </w:rPr>
        <w:t>It is used in calculations in solutions.</w:t>
      </w:r>
    </w:p>
    <w:p w14:paraId="630DD357" w14:textId="4E745BA0" w:rsidR="00222BCE" w:rsidRPr="00563741" w:rsidRDefault="00222BCE" w:rsidP="00222BCE">
      <w:pPr>
        <w:rPr>
          <w:rFonts w:ascii="Cambria" w:hAnsi="Cambria"/>
          <w:color w:val="FF0000"/>
          <w:sz w:val="32"/>
          <w:szCs w:val="32"/>
        </w:rPr>
      </w:pPr>
      <w:r w:rsidRPr="00563741">
        <w:rPr>
          <w:rFonts w:ascii="Cambria" w:hAnsi="Cambria"/>
          <w:color w:val="FF0000"/>
          <w:sz w:val="32"/>
          <w:szCs w:val="32"/>
        </w:rPr>
        <w:t>Questions &amp; Answers:</w:t>
      </w:r>
    </w:p>
    <w:p w14:paraId="7086CDB0" w14:textId="36115C15" w:rsidR="00A86099" w:rsidRPr="00A86099" w:rsidRDefault="00415104" w:rsidP="00A8609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color w:val="FF0000"/>
          <w:sz w:val="32"/>
          <w:szCs w:val="32"/>
        </w:rPr>
        <w:t>1-</w:t>
      </w:r>
      <w:r w:rsidR="00A86099" w:rsidRPr="00563741">
        <w:rPr>
          <w:rFonts w:ascii="Cambria" w:hAnsi="Cambria"/>
          <w:color w:val="FF0000"/>
          <w:sz w:val="32"/>
          <w:szCs w:val="32"/>
        </w:rPr>
        <w:t xml:space="preserve">A) </w:t>
      </w:r>
      <w:r w:rsidR="00A86099" w:rsidRPr="00A86099">
        <w:rPr>
          <w:rFonts w:ascii="Cambria" w:hAnsi="Cambria"/>
          <w:sz w:val="32"/>
          <w:szCs w:val="32"/>
        </w:rPr>
        <w:t>How many grams of concentrated nitric acid sol</w:t>
      </w:r>
      <w:r w:rsidR="00A86099">
        <w:rPr>
          <w:rFonts w:ascii="Cambria" w:hAnsi="Cambria"/>
          <w:sz w:val="32"/>
          <w:szCs w:val="32"/>
        </w:rPr>
        <w:t>u</w:t>
      </w:r>
      <w:r w:rsidR="00A86099" w:rsidRPr="00A86099">
        <w:rPr>
          <w:rFonts w:ascii="Cambria" w:hAnsi="Cambria"/>
          <w:sz w:val="32"/>
          <w:szCs w:val="32"/>
        </w:rPr>
        <w:t>t</w:t>
      </w:r>
      <w:r w:rsidR="00A86099">
        <w:rPr>
          <w:rFonts w:ascii="Cambria" w:hAnsi="Cambria"/>
          <w:sz w:val="32"/>
          <w:szCs w:val="32"/>
        </w:rPr>
        <w:t>i</w:t>
      </w:r>
      <w:r w:rsidR="00A86099" w:rsidRPr="00A86099">
        <w:rPr>
          <w:rFonts w:ascii="Cambria" w:hAnsi="Cambria"/>
          <w:sz w:val="32"/>
          <w:szCs w:val="32"/>
        </w:rPr>
        <w:t>on should be used to prepare 250 ml of 2.00 M HNO3? The concentrated</w:t>
      </w:r>
      <w:r w:rsidR="006A26B9">
        <w:rPr>
          <w:rFonts w:ascii="Cambria" w:hAnsi="Cambria"/>
          <w:sz w:val="32"/>
          <w:szCs w:val="32"/>
        </w:rPr>
        <w:t xml:space="preserve"> </w:t>
      </w:r>
      <w:r w:rsidR="00A86099" w:rsidRPr="00A86099">
        <w:rPr>
          <w:rFonts w:ascii="Cambria" w:hAnsi="Cambria"/>
          <w:sz w:val="32"/>
          <w:szCs w:val="32"/>
        </w:rPr>
        <w:t>acid is 70.0% HNO3.</w:t>
      </w:r>
      <w:r w:rsidR="00A86099">
        <w:rPr>
          <w:rFonts w:ascii="Cambria" w:hAnsi="Cambria"/>
          <w:sz w:val="32"/>
          <w:szCs w:val="32"/>
        </w:rPr>
        <w:t xml:space="preserve"> </w:t>
      </w:r>
      <w:r w:rsidR="00A86099" w:rsidRPr="00A86099">
        <w:rPr>
          <w:rFonts w:ascii="Cambria" w:hAnsi="Cambria"/>
          <w:sz w:val="32"/>
          <w:szCs w:val="32"/>
        </w:rPr>
        <w:t xml:space="preserve">(Molecular </w:t>
      </w:r>
      <w:proofErr w:type="gramStart"/>
      <w:r w:rsidR="00A86099" w:rsidRPr="00A86099">
        <w:rPr>
          <w:rFonts w:ascii="Cambria" w:hAnsi="Cambria"/>
          <w:sz w:val="32"/>
          <w:szCs w:val="32"/>
        </w:rPr>
        <w:t>weight :</w:t>
      </w:r>
      <w:proofErr w:type="gramEnd"/>
      <w:r w:rsidR="00A86099" w:rsidRPr="00A86099">
        <w:rPr>
          <w:rFonts w:ascii="Cambria" w:hAnsi="Cambria"/>
          <w:sz w:val="32"/>
          <w:szCs w:val="32"/>
        </w:rPr>
        <w:t xml:space="preserve"> 63g/mol)</w:t>
      </w:r>
    </w:p>
    <w:p w14:paraId="7E8DC0DC" w14:textId="3DA653AB" w:rsidR="00A86099" w:rsidRPr="00A86099" w:rsidRDefault="006A26B9" w:rsidP="00A8609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30E4A6CE" wp14:editId="37A3E754">
            <wp:extent cx="5753100" cy="22098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81"/>
                    <a:stretch/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BE450" w14:textId="5FA09AAA" w:rsidR="00A86099" w:rsidRDefault="00415104" w:rsidP="00A8609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color w:val="FF0000"/>
          <w:sz w:val="32"/>
          <w:szCs w:val="32"/>
        </w:rPr>
        <w:lastRenderedPageBreak/>
        <w:t>1-</w:t>
      </w:r>
      <w:r w:rsidR="00A86099" w:rsidRPr="00563741">
        <w:rPr>
          <w:rFonts w:ascii="Cambria" w:hAnsi="Cambria"/>
          <w:color w:val="FF0000"/>
          <w:sz w:val="32"/>
          <w:szCs w:val="32"/>
        </w:rPr>
        <w:t xml:space="preserve">B) </w:t>
      </w:r>
      <w:r w:rsidR="00A86099" w:rsidRPr="00A86099">
        <w:rPr>
          <w:rFonts w:ascii="Cambria" w:hAnsi="Cambria"/>
          <w:sz w:val="32"/>
          <w:szCs w:val="32"/>
        </w:rPr>
        <w:t>If the density of concentrated nitric acid solution is 1.42 g/ml,</w:t>
      </w:r>
      <w:r w:rsidR="00A86099">
        <w:rPr>
          <w:rFonts w:ascii="Cambria" w:hAnsi="Cambria"/>
          <w:sz w:val="32"/>
          <w:szCs w:val="32"/>
        </w:rPr>
        <w:t xml:space="preserve"> </w:t>
      </w:r>
      <w:r w:rsidR="00A86099" w:rsidRPr="00A86099">
        <w:rPr>
          <w:rFonts w:ascii="Cambria" w:hAnsi="Cambria"/>
          <w:sz w:val="32"/>
          <w:szCs w:val="32"/>
        </w:rPr>
        <w:t>what volume should be used?</w:t>
      </w:r>
    </w:p>
    <w:p w14:paraId="3592978B" w14:textId="5E949FF3" w:rsidR="006A26B9" w:rsidRPr="00D035C2" w:rsidRDefault="006A26B9" w:rsidP="00A8609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73961A73" wp14:editId="336C58BA">
            <wp:extent cx="5734050" cy="145732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95" r="331"/>
                    <a:stretch/>
                  </pic:blipFill>
                  <pic:spPr bwMode="auto">
                    <a:xfrm>
                      <a:off x="0" y="0"/>
                      <a:ext cx="573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D90E5" w14:textId="3BFCC4D4" w:rsidR="00563741" w:rsidRDefault="00415104" w:rsidP="00A8609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color w:val="FF0000"/>
          <w:sz w:val="32"/>
          <w:szCs w:val="32"/>
        </w:rPr>
        <w:t>2</w:t>
      </w:r>
      <w:r w:rsidR="004C6883" w:rsidRPr="004C6883">
        <w:rPr>
          <w:rFonts w:ascii="Cambria" w:hAnsi="Cambria"/>
          <w:color w:val="FF0000"/>
          <w:sz w:val="32"/>
          <w:szCs w:val="32"/>
        </w:rPr>
        <w:t>)</w:t>
      </w:r>
      <w:r w:rsidR="004C6883" w:rsidRPr="004C6883">
        <w:rPr>
          <w:color w:val="FF0000"/>
        </w:rPr>
        <w:t xml:space="preserve"> </w:t>
      </w:r>
      <w:r w:rsidR="004C6883" w:rsidRPr="004C6883">
        <w:rPr>
          <w:rFonts w:ascii="Cambria" w:hAnsi="Cambria"/>
          <w:sz w:val="32"/>
          <w:szCs w:val="32"/>
        </w:rPr>
        <w:t>Why is water added first to the container in solutions prepared with acid?</w:t>
      </w:r>
    </w:p>
    <w:p w14:paraId="3C294762" w14:textId="2125AFF5" w:rsidR="008C4D21" w:rsidRDefault="008C4D21" w:rsidP="00A8609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</w:t>
      </w:r>
      <w:r w:rsidRPr="008C4D21">
        <w:rPr>
          <w:rFonts w:ascii="Cambria" w:hAnsi="Cambria"/>
          <w:sz w:val="32"/>
          <w:szCs w:val="32"/>
        </w:rPr>
        <w:t>A large amount of heat is released when strong acids are mixed with water. If you add water to acid, you form an extremely</w:t>
      </w:r>
      <w:r w:rsidR="00415104">
        <w:rPr>
          <w:rFonts w:ascii="Cambria" w:hAnsi="Cambria"/>
          <w:sz w:val="32"/>
          <w:szCs w:val="32"/>
        </w:rPr>
        <w:t xml:space="preserve"> </w:t>
      </w:r>
      <w:r w:rsidRPr="008C4D21">
        <w:rPr>
          <w:rFonts w:ascii="Cambria" w:hAnsi="Cambria"/>
          <w:sz w:val="32"/>
          <w:szCs w:val="32"/>
        </w:rPr>
        <w:t>solution of acid initially</w:t>
      </w:r>
      <w:r w:rsidR="006A26B9">
        <w:rPr>
          <w:rFonts w:ascii="Cambria" w:hAnsi="Cambria"/>
          <w:sz w:val="32"/>
          <w:szCs w:val="32"/>
        </w:rPr>
        <w:t>, so</w:t>
      </w:r>
      <w:r w:rsidRPr="008C4D21">
        <w:rPr>
          <w:rFonts w:ascii="Cambria" w:hAnsi="Cambria"/>
          <w:sz w:val="32"/>
          <w:szCs w:val="32"/>
        </w:rPr>
        <w:t xml:space="preserve"> much heat is released that the solution may boil very violently, splashing concentrated acid out of the container</w:t>
      </w:r>
      <w:r w:rsidR="00415104">
        <w:rPr>
          <w:rFonts w:ascii="Cambria" w:hAnsi="Cambria"/>
          <w:sz w:val="32"/>
          <w:szCs w:val="32"/>
        </w:rPr>
        <w:t>.</w:t>
      </w:r>
      <w:r w:rsidR="00D035C2">
        <w:rPr>
          <w:rFonts w:ascii="Cambria" w:hAnsi="Cambria"/>
          <w:sz w:val="32"/>
          <w:szCs w:val="32"/>
        </w:rPr>
        <w:t xml:space="preserve"> </w:t>
      </w:r>
      <w:r w:rsidRPr="008C4D21">
        <w:rPr>
          <w:rFonts w:ascii="Cambria" w:hAnsi="Cambria"/>
          <w:sz w:val="32"/>
          <w:szCs w:val="32"/>
        </w:rPr>
        <w:t>If you add acid to water, the solution that forms is very dilute and the small amount of heat released is not enough to vaporize and spatter it</w:t>
      </w:r>
      <w:r w:rsidR="00415104">
        <w:rPr>
          <w:rFonts w:ascii="Cambria" w:hAnsi="Cambria"/>
          <w:sz w:val="32"/>
          <w:szCs w:val="32"/>
        </w:rPr>
        <w:t xml:space="preserve"> s</w:t>
      </w:r>
      <w:r w:rsidRPr="008C4D21">
        <w:rPr>
          <w:rFonts w:ascii="Cambria" w:hAnsi="Cambria"/>
          <w:sz w:val="32"/>
          <w:szCs w:val="32"/>
        </w:rPr>
        <w:t xml:space="preserve">o </w:t>
      </w:r>
      <w:r w:rsidR="00415104">
        <w:rPr>
          <w:rFonts w:ascii="Cambria" w:hAnsi="Cambria"/>
          <w:sz w:val="32"/>
          <w:szCs w:val="32"/>
        </w:rPr>
        <w:t>a</w:t>
      </w:r>
      <w:r w:rsidRPr="008C4D21">
        <w:rPr>
          <w:rFonts w:ascii="Cambria" w:hAnsi="Cambria"/>
          <w:sz w:val="32"/>
          <w:szCs w:val="32"/>
        </w:rPr>
        <w:t xml:space="preserve">lways </w:t>
      </w:r>
      <w:r w:rsidR="00415104">
        <w:rPr>
          <w:rFonts w:ascii="Cambria" w:hAnsi="Cambria"/>
          <w:sz w:val="32"/>
          <w:szCs w:val="32"/>
        </w:rPr>
        <w:t>a</w:t>
      </w:r>
      <w:r w:rsidRPr="008C4D21">
        <w:rPr>
          <w:rFonts w:ascii="Cambria" w:hAnsi="Cambria"/>
          <w:sz w:val="32"/>
          <w:szCs w:val="32"/>
        </w:rPr>
        <w:t xml:space="preserve">dd </w:t>
      </w:r>
      <w:r w:rsidR="00415104">
        <w:rPr>
          <w:rFonts w:ascii="Cambria" w:hAnsi="Cambria"/>
          <w:sz w:val="32"/>
          <w:szCs w:val="32"/>
        </w:rPr>
        <w:t>a</w:t>
      </w:r>
      <w:r w:rsidRPr="008C4D21">
        <w:rPr>
          <w:rFonts w:ascii="Cambria" w:hAnsi="Cambria"/>
          <w:sz w:val="32"/>
          <w:szCs w:val="32"/>
        </w:rPr>
        <w:t>cid to water and never the reverse.</w:t>
      </w:r>
    </w:p>
    <w:p w14:paraId="3DDC001A" w14:textId="77777777" w:rsidR="00D035C2" w:rsidRDefault="00D035C2" w:rsidP="00A86099">
      <w:pPr>
        <w:rPr>
          <w:rFonts w:ascii="Cambria" w:hAnsi="Cambria"/>
          <w:sz w:val="32"/>
          <w:szCs w:val="32"/>
        </w:rPr>
      </w:pPr>
    </w:p>
    <w:p w14:paraId="53B6D153" w14:textId="77777777" w:rsidR="00222BCE" w:rsidRPr="00563741" w:rsidRDefault="00222BCE" w:rsidP="00222BCE">
      <w:pPr>
        <w:rPr>
          <w:rFonts w:ascii="Cambria" w:hAnsi="Cambria"/>
          <w:color w:val="FF0000"/>
          <w:sz w:val="32"/>
          <w:szCs w:val="32"/>
        </w:rPr>
      </w:pPr>
      <w:r w:rsidRPr="00563741">
        <w:rPr>
          <w:rFonts w:ascii="Cambria" w:hAnsi="Cambria"/>
          <w:color w:val="FF0000"/>
          <w:sz w:val="32"/>
          <w:szCs w:val="32"/>
        </w:rPr>
        <w:t xml:space="preserve">Referenced sources: </w:t>
      </w:r>
    </w:p>
    <w:p w14:paraId="27894B00" w14:textId="77777777" w:rsidR="00222BCE" w:rsidRPr="00222BCE" w:rsidRDefault="00222BCE" w:rsidP="00222BCE">
      <w:pPr>
        <w:rPr>
          <w:rFonts w:ascii="Cambria" w:hAnsi="Cambria"/>
          <w:sz w:val="32"/>
          <w:szCs w:val="32"/>
        </w:rPr>
      </w:pPr>
      <w:r w:rsidRPr="00222BCE">
        <w:rPr>
          <w:rFonts w:ascii="Cambria" w:hAnsi="Cambria"/>
          <w:sz w:val="32"/>
          <w:szCs w:val="32"/>
        </w:rPr>
        <w:t xml:space="preserve">Websites: </w:t>
      </w:r>
    </w:p>
    <w:p w14:paraId="00C82F1C" w14:textId="77777777" w:rsidR="00D035C2" w:rsidRDefault="00BD3BBD" w:rsidP="00222BCE">
      <w:pPr>
        <w:rPr>
          <w:rStyle w:val="Kpr"/>
          <w:rFonts w:ascii="Cambria" w:hAnsi="Cambria"/>
          <w:sz w:val="32"/>
          <w:szCs w:val="32"/>
        </w:rPr>
      </w:pPr>
      <w:hyperlink r:id="rId21" w:history="1">
        <w:r w:rsidR="00222BCE" w:rsidRPr="00352A17">
          <w:rPr>
            <w:rStyle w:val="Kpr"/>
            <w:rFonts w:ascii="Cambria" w:hAnsi="Cambria"/>
            <w:sz w:val="32"/>
            <w:szCs w:val="32"/>
          </w:rPr>
          <w:t>https://tr.wikipedia.org/</w:t>
        </w:r>
      </w:hyperlink>
    </w:p>
    <w:p w14:paraId="21016490" w14:textId="00801620" w:rsidR="00D035C2" w:rsidRDefault="00D035C2" w:rsidP="00222BCE">
      <w:pPr>
        <w:rPr>
          <w:rFonts w:ascii="Cambria" w:hAnsi="Cambria"/>
          <w:sz w:val="32"/>
          <w:szCs w:val="32"/>
        </w:rPr>
      </w:pPr>
      <w:hyperlink r:id="rId22" w:history="1">
        <w:r w:rsidRPr="00007E35">
          <w:rPr>
            <w:rStyle w:val="Kpr"/>
            <w:rFonts w:ascii="Cambria" w:hAnsi="Cambria"/>
            <w:sz w:val="32"/>
            <w:szCs w:val="32"/>
          </w:rPr>
          <w:t>http://www.kimyaevi.org/</w:t>
        </w:r>
      </w:hyperlink>
      <w:r>
        <w:rPr>
          <w:rFonts w:ascii="Cambria" w:hAnsi="Cambria"/>
          <w:sz w:val="32"/>
          <w:szCs w:val="32"/>
        </w:rPr>
        <w:t xml:space="preserve"> </w:t>
      </w:r>
    </w:p>
    <w:p w14:paraId="2F1CB11D" w14:textId="479B386F" w:rsidR="00222BCE" w:rsidRPr="00222BCE" w:rsidRDefault="00D035C2" w:rsidP="00222BCE">
      <w:pPr>
        <w:rPr>
          <w:rFonts w:ascii="Cambria" w:hAnsi="Cambria"/>
          <w:sz w:val="32"/>
          <w:szCs w:val="32"/>
        </w:rPr>
      </w:pPr>
      <w:hyperlink r:id="rId23" w:history="1">
        <w:r w:rsidRPr="00007E35">
          <w:rPr>
            <w:rStyle w:val="Kpr"/>
            <w:rFonts w:ascii="Cambria" w:hAnsi="Cambria"/>
            <w:sz w:val="32"/>
            <w:szCs w:val="32"/>
          </w:rPr>
          <w:t>https://antoine.frostburg.edu/chem/senese/101/safety/faq/always-add-acid.shtml</w:t>
        </w:r>
      </w:hyperlink>
      <w:r>
        <w:rPr>
          <w:rFonts w:ascii="Cambria" w:hAnsi="Cambria"/>
          <w:sz w:val="32"/>
          <w:szCs w:val="32"/>
        </w:rPr>
        <w:t xml:space="preserve"> </w:t>
      </w:r>
      <w:r w:rsidR="00222BCE">
        <w:rPr>
          <w:rFonts w:ascii="Cambria" w:hAnsi="Cambria"/>
          <w:sz w:val="32"/>
          <w:szCs w:val="32"/>
        </w:rPr>
        <w:t xml:space="preserve"> </w:t>
      </w:r>
      <w:r w:rsidR="00222BCE" w:rsidRPr="00222BCE">
        <w:rPr>
          <w:rFonts w:ascii="Cambria" w:hAnsi="Cambria"/>
          <w:sz w:val="32"/>
          <w:szCs w:val="32"/>
        </w:rPr>
        <w:t xml:space="preserve">  </w:t>
      </w:r>
    </w:p>
    <w:p w14:paraId="34FB0596" w14:textId="77777777" w:rsidR="00222BCE" w:rsidRPr="00222BCE" w:rsidRDefault="00222BCE" w:rsidP="00222BCE">
      <w:pPr>
        <w:rPr>
          <w:rFonts w:ascii="Cambria" w:hAnsi="Cambria"/>
          <w:sz w:val="32"/>
          <w:szCs w:val="32"/>
        </w:rPr>
      </w:pPr>
      <w:r w:rsidRPr="00222BCE">
        <w:rPr>
          <w:rFonts w:ascii="Cambria" w:hAnsi="Cambria"/>
          <w:sz w:val="32"/>
          <w:szCs w:val="32"/>
        </w:rPr>
        <w:t xml:space="preserve">Books: </w:t>
      </w:r>
    </w:p>
    <w:p w14:paraId="465CAC3F" w14:textId="13160D1F" w:rsidR="00222BCE" w:rsidRPr="00222BCE" w:rsidRDefault="00222BCE" w:rsidP="00222BCE">
      <w:pPr>
        <w:rPr>
          <w:rFonts w:ascii="Cambria" w:hAnsi="Cambria"/>
          <w:sz w:val="32"/>
          <w:szCs w:val="32"/>
        </w:rPr>
      </w:pPr>
      <w:r w:rsidRPr="00222BCE">
        <w:rPr>
          <w:rFonts w:ascii="Cambria" w:hAnsi="Cambria"/>
          <w:sz w:val="32"/>
          <w:szCs w:val="32"/>
        </w:rPr>
        <w:t xml:space="preserve">General Chemistry Principles and Modern Applications (10th Edition, Chapter </w:t>
      </w:r>
      <w:r>
        <w:rPr>
          <w:rFonts w:ascii="Cambria" w:hAnsi="Cambria"/>
          <w:sz w:val="32"/>
          <w:szCs w:val="32"/>
        </w:rPr>
        <w:t>13</w:t>
      </w:r>
      <w:r w:rsidRPr="00222BCE">
        <w:rPr>
          <w:rFonts w:ascii="Cambria" w:hAnsi="Cambria"/>
          <w:sz w:val="32"/>
          <w:szCs w:val="32"/>
        </w:rPr>
        <w:t>).</w:t>
      </w:r>
    </w:p>
    <w:sectPr w:rsidR="00222BCE" w:rsidRPr="00222BCE" w:rsidSect="00342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60DE7"/>
    <w:multiLevelType w:val="hybridMultilevel"/>
    <w:tmpl w:val="11124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1551C"/>
    <w:multiLevelType w:val="hybridMultilevel"/>
    <w:tmpl w:val="65141262"/>
    <w:lvl w:ilvl="0" w:tplc="FD16CE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E2870"/>
    <w:multiLevelType w:val="hybridMultilevel"/>
    <w:tmpl w:val="2D627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54747"/>
    <w:multiLevelType w:val="hybridMultilevel"/>
    <w:tmpl w:val="585A0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C2"/>
    <w:rsid w:val="00187673"/>
    <w:rsid w:val="00222BCE"/>
    <w:rsid w:val="002E3F7A"/>
    <w:rsid w:val="00342210"/>
    <w:rsid w:val="00347CC2"/>
    <w:rsid w:val="00415104"/>
    <w:rsid w:val="004950C8"/>
    <w:rsid w:val="004C6883"/>
    <w:rsid w:val="00563741"/>
    <w:rsid w:val="006A26B9"/>
    <w:rsid w:val="00715F86"/>
    <w:rsid w:val="008323B0"/>
    <w:rsid w:val="008C4D21"/>
    <w:rsid w:val="00A86099"/>
    <w:rsid w:val="00BD3A1B"/>
    <w:rsid w:val="00BD3BBD"/>
    <w:rsid w:val="00D035C2"/>
    <w:rsid w:val="00E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8BBB"/>
  <w15:chartTrackingRefBased/>
  <w15:docId w15:val="{28BA0433-46A0-44F7-AC2A-FDD3F64D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C2"/>
    <w:rPr>
      <w:rFonts w:eastAsiaTheme="minorEastAsia" w:cs="Times New Roman"/>
      <w:lang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22BC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22BCE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BD3A1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3A1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tr.wikipedia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s://antoine.frostburg.edu/chem/senese/101/safety/faq/always-add-acid.s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kimyaevi.org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Gökay Kart</dc:creator>
  <cp:keywords/>
  <dc:description/>
  <cp:lastModifiedBy>Gökay Kart</cp:lastModifiedBy>
  <cp:revision>7</cp:revision>
  <dcterms:created xsi:type="dcterms:W3CDTF">2020-12-02T20:38:00Z</dcterms:created>
  <dcterms:modified xsi:type="dcterms:W3CDTF">2020-12-03T19:10:00Z</dcterms:modified>
</cp:coreProperties>
</file>