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97C4" w14:textId="53C9289F" w:rsidR="008375EF" w:rsidRDefault="008375EF" w:rsidP="008375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RS40 : TP - RSA</w:t>
      </w:r>
    </w:p>
    <w:p w14:paraId="473BEF1A" w14:textId="77777777" w:rsidR="008375EF" w:rsidRDefault="008375EF" w:rsidP="008375EF">
      <w:pPr>
        <w:ind w:left="1080"/>
        <w:rPr>
          <w:b/>
          <w:bCs/>
          <w:sz w:val="40"/>
          <w:szCs w:val="40"/>
        </w:rPr>
      </w:pPr>
    </w:p>
    <w:p w14:paraId="61509B6D" w14:textId="77777777" w:rsidR="008375EF" w:rsidRDefault="008375EF" w:rsidP="008375EF">
      <w:pPr>
        <w:ind w:left="108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Compte Rendu</w:t>
      </w:r>
    </w:p>
    <w:p w14:paraId="6C677C69" w14:textId="77777777" w:rsidR="008375EF" w:rsidRPr="007941DB" w:rsidRDefault="008375EF" w:rsidP="008375EF">
      <w:pPr>
        <w:ind w:left="1080"/>
        <w:jc w:val="center"/>
        <w:rPr>
          <w:sz w:val="40"/>
          <w:szCs w:val="40"/>
        </w:rPr>
      </w:pPr>
      <w:r w:rsidRPr="007941DB">
        <w:rPr>
          <w:sz w:val="40"/>
          <w:szCs w:val="40"/>
        </w:rPr>
        <w:t xml:space="preserve">ALBUZLU Gökdeniz </w:t>
      </w:r>
    </w:p>
    <w:p w14:paraId="591CC3DA" w14:textId="77777777" w:rsidR="008375EF" w:rsidRDefault="008375EF" w:rsidP="008375EF">
      <w:pPr>
        <w:ind w:left="360"/>
        <w:rPr>
          <w:sz w:val="32"/>
          <w:szCs w:val="32"/>
        </w:rPr>
      </w:pPr>
    </w:p>
    <w:p w14:paraId="3F9257D7" w14:textId="702925B4" w:rsidR="008375EF" w:rsidRDefault="008375EF" w:rsidP="008375EF">
      <w:pPr>
        <w:ind w:left="360"/>
        <w:rPr>
          <w:sz w:val="32"/>
          <w:szCs w:val="32"/>
        </w:rPr>
      </w:pPr>
      <w:r>
        <w:rPr>
          <w:sz w:val="32"/>
          <w:szCs w:val="32"/>
        </w:rPr>
        <w:t>Pour le : </w:t>
      </w:r>
      <w:r w:rsidR="00033FBF">
        <w:rPr>
          <w:sz w:val="32"/>
          <w:szCs w:val="32"/>
        </w:rPr>
        <w:t>16</w:t>
      </w:r>
      <w:r>
        <w:rPr>
          <w:sz w:val="32"/>
          <w:szCs w:val="32"/>
        </w:rPr>
        <w:t xml:space="preserve"> mai </w:t>
      </w:r>
      <w:r w:rsidRPr="000B1BD6">
        <w:rPr>
          <w:sz w:val="32"/>
          <w:szCs w:val="32"/>
        </w:rPr>
        <w:t>2022</w:t>
      </w:r>
    </w:p>
    <w:p w14:paraId="6C409E2E" w14:textId="62EC870B" w:rsidR="008375EF" w:rsidRDefault="008375EF" w:rsidP="008375EF">
      <w:pPr>
        <w:ind w:left="360"/>
        <w:rPr>
          <w:sz w:val="32"/>
          <w:szCs w:val="32"/>
        </w:rPr>
      </w:pPr>
      <w:r>
        <w:rPr>
          <w:sz w:val="32"/>
          <w:szCs w:val="32"/>
        </w:rPr>
        <w:t>Semestre : Printemps 2022</w:t>
      </w:r>
    </w:p>
    <w:p w14:paraId="27058FA2" w14:textId="1B63FD24" w:rsidR="00033FBF" w:rsidRDefault="00033FBF" w:rsidP="008375EF">
      <w:pPr>
        <w:ind w:left="360"/>
        <w:rPr>
          <w:sz w:val="32"/>
          <w:szCs w:val="32"/>
        </w:rPr>
      </w:pPr>
    </w:p>
    <w:p w14:paraId="76A547A6" w14:textId="77777777" w:rsidR="005036F1" w:rsidRPr="005036F1" w:rsidRDefault="00033FBF" w:rsidP="008375EF">
      <w:pPr>
        <w:ind w:left="360"/>
        <w:rPr>
          <w:sz w:val="36"/>
          <w:szCs w:val="36"/>
        </w:rPr>
      </w:pPr>
      <w:r w:rsidRPr="005036F1">
        <w:rPr>
          <w:b/>
          <w:bCs/>
          <w:sz w:val="36"/>
          <w:szCs w:val="36"/>
        </w:rPr>
        <w:t>Introduction</w:t>
      </w:r>
      <w:r w:rsidRPr="005036F1">
        <w:rPr>
          <w:sz w:val="36"/>
          <w:szCs w:val="36"/>
        </w:rPr>
        <w:t> :</w:t>
      </w:r>
    </w:p>
    <w:p w14:paraId="65F305E6" w14:textId="10E8B5BC" w:rsidR="00033FBF" w:rsidRDefault="00033FBF" w:rsidP="008375EF">
      <w:pPr>
        <w:ind w:left="360"/>
        <w:rPr>
          <w:sz w:val="24"/>
          <w:szCs w:val="24"/>
        </w:rPr>
      </w:pPr>
      <w:r w:rsidRPr="005036F1">
        <w:rPr>
          <w:sz w:val="24"/>
          <w:szCs w:val="24"/>
        </w:rPr>
        <w:t xml:space="preserve">Dans ce TP le but est de comprendre l’algorithme RSA </w:t>
      </w:r>
      <w:r w:rsidR="005036F1" w:rsidRPr="005036F1">
        <w:rPr>
          <w:sz w:val="24"/>
          <w:szCs w:val="24"/>
        </w:rPr>
        <w:t>dans un échange entre 2 utilisateurs qui sont Alice et Bob. Grâce à ce TP nous avons pu manipuler et observer les clés publiques/privées, les exposants publics, mais également les différentes fonctions qui composent l’algorithme RSA.</w:t>
      </w:r>
    </w:p>
    <w:p w14:paraId="4A909A2E" w14:textId="77777777" w:rsidR="005036F1" w:rsidRDefault="005036F1" w:rsidP="008375EF">
      <w:pPr>
        <w:ind w:left="360"/>
        <w:rPr>
          <w:sz w:val="24"/>
          <w:szCs w:val="24"/>
        </w:rPr>
      </w:pPr>
    </w:p>
    <w:p w14:paraId="002C5D62" w14:textId="2A1208CF" w:rsidR="005036F1" w:rsidRPr="005036F1" w:rsidRDefault="005036F1" w:rsidP="008375EF">
      <w:pPr>
        <w:ind w:left="360"/>
        <w:rPr>
          <w:b/>
          <w:bCs/>
          <w:sz w:val="36"/>
          <w:szCs w:val="36"/>
        </w:rPr>
      </w:pPr>
      <w:r w:rsidRPr="005036F1">
        <w:rPr>
          <w:b/>
          <w:bCs/>
          <w:sz w:val="36"/>
          <w:szCs w:val="36"/>
        </w:rPr>
        <w:t>Sommaire</w:t>
      </w:r>
    </w:p>
    <w:p w14:paraId="170E1BDE" w14:textId="2877A8FC" w:rsidR="005036F1" w:rsidRDefault="005036F1" w:rsidP="008375EF">
      <w:pPr>
        <w:ind w:left="360"/>
        <w:rPr>
          <w:sz w:val="28"/>
          <w:szCs w:val="28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2001795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C8274" w14:textId="413C8DD7" w:rsidR="005036F1" w:rsidRDefault="005036F1">
          <w:pPr>
            <w:pStyle w:val="En-ttedetabledesmatires"/>
          </w:pPr>
          <w:r>
            <w:t>Table des matières</w:t>
          </w:r>
        </w:p>
        <w:p w14:paraId="4B497335" w14:textId="31EC8C14" w:rsidR="0004143B" w:rsidRDefault="005036F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88804" w:history="1">
            <w:r w:rsidR="0004143B" w:rsidRPr="00781BA9">
              <w:rPr>
                <w:rStyle w:val="Lienhypertexte"/>
                <w:b/>
                <w:bCs/>
                <w:noProof/>
              </w:rPr>
              <w:t>I.</w:t>
            </w:r>
            <w:r w:rsidR="0004143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04143B" w:rsidRPr="00781BA9">
              <w:rPr>
                <w:rStyle w:val="Lienhypertexte"/>
                <w:b/>
                <w:bCs/>
                <w:noProof/>
              </w:rPr>
              <w:t>Les variables</w:t>
            </w:r>
            <w:r w:rsidR="0004143B">
              <w:rPr>
                <w:noProof/>
                <w:webHidden/>
              </w:rPr>
              <w:tab/>
            </w:r>
            <w:r w:rsidR="0004143B">
              <w:rPr>
                <w:noProof/>
                <w:webHidden/>
              </w:rPr>
              <w:fldChar w:fldCharType="begin"/>
            </w:r>
            <w:r w:rsidR="0004143B">
              <w:rPr>
                <w:noProof/>
                <w:webHidden/>
              </w:rPr>
              <w:instrText xml:space="preserve"> PAGEREF _Toc103188804 \h </w:instrText>
            </w:r>
            <w:r w:rsidR="0004143B">
              <w:rPr>
                <w:noProof/>
                <w:webHidden/>
              </w:rPr>
            </w:r>
            <w:r w:rsidR="0004143B">
              <w:rPr>
                <w:noProof/>
                <w:webHidden/>
              </w:rPr>
              <w:fldChar w:fldCharType="separate"/>
            </w:r>
            <w:r w:rsidR="0004143B">
              <w:rPr>
                <w:noProof/>
                <w:webHidden/>
              </w:rPr>
              <w:t>2</w:t>
            </w:r>
            <w:r w:rsidR="0004143B">
              <w:rPr>
                <w:noProof/>
                <w:webHidden/>
              </w:rPr>
              <w:fldChar w:fldCharType="end"/>
            </w:r>
          </w:hyperlink>
        </w:p>
        <w:p w14:paraId="5BD5A5CC" w14:textId="2BC2DD9E" w:rsidR="0004143B" w:rsidRDefault="0004143B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188805" w:history="1">
            <w:r w:rsidRPr="00781BA9">
              <w:rPr>
                <w:rStyle w:val="Lienhypertexte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781BA9">
              <w:rPr>
                <w:rStyle w:val="Lienhypertexte"/>
                <w:b/>
                <w:bCs/>
                <w:noProof/>
              </w:rPr>
              <w:t>Les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7261" w14:textId="19C5D34E" w:rsidR="0004143B" w:rsidRDefault="0004143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188806" w:history="1">
            <w:r w:rsidRPr="00781BA9">
              <w:rPr>
                <w:rStyle w:val="Lienhypertexte"/>
                <w:noProof/>
              </w:rPr>
              <w:t>II.1 home_pgcd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C2F6" w14:textId="1786EC6C" w:rsidR="0004143B" w:rsidRDefault="0004143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188807" w:history="1">
            <w:r w:rsidRPr="00781BA9">
              <w:rPr>
                <w:rStyle w:val="Lienhypertexte"/>
                <w:noProof/>
              </w:rPr>
              <w:t>II.2 home_string_to_int et home_int_to_string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3B65" w14:textId="23217505" w:rsidR="0004143B" w:rsidRDefault="0004143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188808" w:history="1">
            <w:r w:rsidRPr="00781BA9">
              <w:rPr>
                <w:rStyle w:val="Lienhypertexte"/>
                <w:noProof/>
              </w:rPr>
              <w:t>II.3  home_mod_expnoent(x,y,n)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57E56" w14:textId="48F96BCC" w:rsidR="0004143B" w:rsidRDefault="0004143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188809" w:history="1">
            <w:r w:rsidRPr="00781BA9">
              <w:rPr>
                <w:rStyle w:val="Lienhypertexte"/>
                <w:noProof/>
              </w:rPr>
              <w:t>II.4) home_ext_euclide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C919D" w14:textId="59DEDAA4" w:rsidR="0004143B" w:rsidRDefault="0004143B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188810" w:history="1">
            <w:r w:rsidRPr="00781BA9">
              <w:rPr>
                <w:rStyle w:val="Lienhypertexte"/>
                <w:noProof/>
              </w:rPr>
              <w:t>II.5) longueurMaximale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3537" w14:textId="127A8A87" w:rsidR="0004143B" w:rsidRDefault="0004143B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188811" w:history="1">
            <w:r w:rsidRPr="00781BA9">
              <w:rPr>
                <w:rStyle w:val="Lienhypertexte"/>
                <w:noProof/>
              </w:rPr>
              <w:t>II.6) home_crt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3826" w14:textId="6B8B760D" w:rsidR="0004143B" w:rsidRDefault="0004143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188812" w:history="1">
            <w:r w:rsidRPr="00781BA9">
              <w:rPr>
                <w:rStyle w:val="Lienhypertexte"/>
                <w:noProof/>
              </w:rPr>
              <w:t>III) Hachage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FA59" w14:textId="6B695BD6" w:rsidR="0004143B" w:rsidRDefault="0004143B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3188813" w:history="1">
            <w:r w:rsidRPr="00781BA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_Toc103188813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56485" w14:textId="5BFBFB6D" w:rsidR="005036F1" w:rsidRDefault="005036F1">
          <w:r>
            <w:rPr>
              <w:b/>
              <w:bCs/>
            </w:rPr>
            <w:fldChar w:fldCharType="end"/>
          </w:r>
        </w:p>
      </w:sdtContent>
    </w:sdt>
    <w:p w14:paraId="35B94749" w14:textId="1FF09E0D" w:rsidR="008375EF" w:rsidRDefault="008375EF" w:rsidP="001F6E91">
      <w:pPr>
        <w:rPr>
          <w:sz w:val="32"/>
          <w:szCs w:val="32"/>
        </w:rPr>
      </w:pPr>
    </w:p>
    <w:p w14:paraId="6CEC2D17" w14:textId="78118B92" w:rsidR="008375EF" w:rsidRPr="009D361A" w:rsidRDefault="009D361A" w:rsidP="009D361A">
      <w:pPr>
        <w:pStyle w:val="Titre1"/>
        <w:numPr>
          <w:ilvl w:val="0"/>
          <w:numId w:val="7"/>
        </w:numPr>
        <w:rPr>
          <w:b/>
          <w:bCs/>
        </w:rPr>
      </w:pPr>
      <w:bookmarkStart w:id="0" w:name="_Toc103188804"/>
      <w:r w:rsidRPr="009D361A">
        <w:rPr>
          <w:b/>
          <w:bCs/>
        </w:rPr>
        <w:t>Les variables</w:t>
      </w:r>
      <w:bookmarkEnd w:id="0"/>
      <w:r w:rsidRPr="009D361A">
        <w:rPr>
          <w:b/>
          <w:bCs/>
        </w:rPr>
        <w:t xml:space="preserve"> </w:t>
      </w:r>
    </w:p>
    <w:p w14:paraId="53F85DFE" w14:textId="1427974C" w:rsidR="008375EF" w:rsidRDefault="008375EF" w:rsidP="008375EF">
      <w:pPr>
        <w:ind w:left="360"/>
        <w:rPr>
          <w:sz w:val="32"/>
          <w:szCs w:val="32"/>
        </w:rPr>
      </w:pPr>
    </w:p>
    <w:p w14:paraId="4DE3FA1A" w14:textId="0EC5F0EC" w:rsidR="00406E46" w:rsidRPr="00406E46" w:rsidRDefault="00406E46" w:rsidP="008375EF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E1A8588" wp14:editId="3CCED387">
            <wp:simplePos x="0" y="0"/>
            <wp:positionH relativeFrom="margin">
              <wp:align>right</wp:align>
            </wp:positionH>
            <wp:positionV relativeFrom="paragraph">
              <wp:posOffset>548005</wp:posOffset>
            </wp:positionV>
            <wp:extent cx="5760720" cy="2618740"/>
            <wp:effectExtent l="0" t="0" r="0" b="0"/>
            <wp:wrapSquare wrapText="bothSides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6E46">
        <w:rPr>
          <w:sz w:val="24"/>
          <w:szCs w:val="24"/>
        </w:rPr>
        <w:t>Voici ce que nous avons vue dans le cours</w:t>
      </w:r>
      <w:r>
        <w:rPr>
          <w:sz w:val="24"/>
          <w:szCs w:val="24"/>
        </w:rPr>
        <w:t> ;</w:t>
      </w:r>
    </w:p>
    <w:p w14:paraId="7EB4E524" w14:textId="70E4334C" w:rsidR="009D361A" w:rsidRDefault="009D361A" w:rsidP="008375EF">
      <w:pPr>
        <w:ind w:left="360"/>
        <w:rPr>
          <w:sz w:val="32"/>
          <w:szCs w:val="32"/>
        </w:rPr>
      </w:pPr>
    </w:p>
    <w:p w14:paraId="0906D6D1" w14:textId="24067A2E" w:rsidR="009D361A" w:rsidRDefault="006E0B27" w:rsidP="006E0B2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7AEDE26" wp14:editId="6FC3F66B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5610225" cy="1314450"/>
            <wp:effectExtent l="0" t="0" r="9525" b="0"/>
            <wp:wrapSquare wrapText="bothSides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Voici ci-dessous </w:t>
      </w:r>
      <w:r w:rsidR="00350F11">
        <w:rPr>
          <w:sz w:val="24"/>
          <w:szCs w:val="24"/>
        </w:rPr>
        <w:t>les différentes variables utilisées</w:t>
      </w:r>
      <w:r>
        <w:rPr>
          <w:sz w:val="24"/>
          <w:szCs w:val="24"/>
        </w:rPr>
        <w:t xml:space="preserve"> pour Bob dans le programme ;</w:t>
      </w:r>
    </w:p>
    <w:p w14:paraId="21D62E20" w14:textId="4BD1546A" w:rsidR="006E0B27" w:rsidRDefault="006E0B27" w:rsidP="006E0B27">
      <w:pPr>
        <w:rPr>
          <w:sz w:val="24"/>
          <w:szCs w:val="24"/>
        </w:rPr>
      </w:pPr>
    </w:p>
    <w:p w14:paraId="38A055ED" w14:textId="0AC2C4C3" w:rsidR="006E0B27" w:rsidRDefault="006E0B27" w:rsidP="006E0B27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gramStart"/>
      <w:r w:rsidRPr="006E0B27">
        <w:rPr>
          <w:sz w:val="24"/>
          <w:szCs w:val="24"/>
        </w:rPr>
        <w:t>x</w:t>
      </w:r>
      <w:proofErr w:type="gramEnd"/>
      <w:r w:rsidRPr="006E0B27">
        <w:rPr>
          <w:sz w:val="24"/>
          <w:szCs w:val="24"/>
        </w:rPr>
        <w:t>1b et x2b sont les deux grand nombre premiers générées par Bob. Pour notre cas leurs taille sont de 300.</w:t>
      </w:r>
    </w:p>
    <w:p w14:paraId="6D032243" w14:textId="657AB4B9" w:rsidR="006E0B27" w:rsidRDefault="006E0B27" w:rsidP="006E0B27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variable nb correspond donc </w:t>
      </w:r>
      <w:r w:rsidR="00350F11">
        <w:rPr>
          <w:sz w:val="24"/>
          <w:szCs w:val="24"/>
        </w:rPr>
        <w:t>à</w:t>
      </w:r>
      <w:r>
        <w:rPr>
          <w:sz w:val="24"/>
          <w:szCs w:val="24"/>
        </w:rPr>
        <w:t xml:space="preserve"> n=p*q</w:t>
      </w:r>
      <w:r w:rsidR="00350F11">
        <w:rPr>
          <w:sz w:val="24"/>
          <w:szCs w:val="24"/>
        </w:rPr>
        <w:t xml:space="preserve"> et </w:t>
      </w:r>
      <w:proofErr w:type="spellStart"/>
      <w:r w:rsidR="00350F11">
        <w:rPr>
          <w:sz w:val="24"/>
          <w:szCs w:val="24"/>
        </w:rPr>
        <w:t>phib</w:t>
      </w:r>
      <w:proofErr w:type="spellEnd"/>
      <w:r w:rsidR="00350F11">
        <w:rPr>
          <w:sz w:val="24"/>
          <w:szCs w:val="24"/>
        </w:rPr>
        <w:t xml:space="preserve"> est l’indicateur d’Euler</w:t>
      </w:r>
    </w:p>
    <w:p w14:paraId="1F56788B" w14:textId="079DE5ED" w:rsidR="006E0B27" w:rsidRDefault="00350F11" w:rsidP="006E0B27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eb</w:t>
      </w:r>
      <w:proofErr w:type="spellEnd"/>
      <w:proofErr w:type="gramEnd"/>
      <w:r>
        <w:rPr>
          <w:sz w:val="24"/>
          <w:szCs w:val="24"/>
        </w:rPr>
        <w:t xml:space="preserve"> correspond à l’exposant public il est égale à 65537</w:t>
      </w:r>
    </w:p>
    <w:p w14:paraId="73248E30" w14:textId="10F19A32" w:rsidR="003B1652" w:rsidRDefault="00350F11" w:rsidP="003B1652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correspond à la clef secrète </w:t>
      </w:r>
    </w:p>
    <w:p w14:paraId="0D9E181E" w14:textId="35B0D8BF" w:rsidR="003B1652" w:rsidRDefault="003B1652" w:rsidP="003B1652">
      <w:pPr>
        <w:ind w:left="360"/>
        <w:rPr>
          <w:sz w:val="24"/>
          <w:szCs w:val="24"/>
        </w:rPr>
      </w:pPr>
    </w:p>
    <w:p w14:paraId="0E5D0141" w14:textId="620995D5" w:rsidR="003B1652" w:rsidRDefault="003B1652" w:rsidP="0042392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Pour Alice nous avons les mêmes variables identiques.  </w:t>
      </w:r>
    </w:p>
    <w:p w14:paraId="759DC716" w14:textId="40EB90FA" w:rsidR="003B1652" w:rsidRDefault="003B1652" w:rsidP="003B1652">
      <w:pPr>
        <w:ind w:left="360"/>
        <w:rPr>
          <w:sz w:val="24"/>
          <w:szCs w:val="24"/>
        </w:rPr>
      </w:pPr>
    </w:p>
    <w:p w14:paraId="28259592" w14:textId="3053D37D" w:rsidR="003B1652" w:rsidRPr="003B1652" w:rsidRDefault="003B1652" w:rsidP="003B1652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E52699" wp14:editId="64067A4C">
            <wp:extent cx="4933950" cy="1123950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F63B" w14:textId="225459FC" w:rsidR="009D361A" w:rsidRDefault="009D361A" w:rsidP="003B1652">
      <w:pPr>
        <w:rPr>
          <w:sz w:val="32"/>
          <w:szCs w:val="32"/>
        </w:rPr>
      </w:pPr>
    </w:p>
    <w:p w14:paraId="7AD2FD3E" w14:textId="0B4A1BC1" w:rsidR="009D361A" w:rsidRDefault="009D361A" w:rsidP="008375EF">
      <w:pPr>
        <w:ind w:left="360"/>
        <w:rPr>
          <w:sz w:val="32"/>
          <w:szCs w:val="32"/>
        </w:rPr>
      </w:pPr>
    </w:p>
    <w:p w14:paraId="351761B4" w14:textId="140A873D" w:rsidR="009D361A" w:rsidRDefault="009D361A" w:rsidP="009D361A">
      <w:pPr>
        <w:pStyle w:val="Titre1"/>
        <w:numPr>
          <w:ilvl w:val="0"/>
          <w:numId w:val="7"/>
        </w:numPr>
        <w:rPr>
          <w:b/>
          <w:bCs/>
        </w:rPr>
      </w:pPr>
      <w:bookmarkStart w:id="1" w:name="_Toc103188805"/>
      <w:r w:rsidRPr="009D361A">
        <w:rPr>
          <w:b/>
          <w:bCs/>
        </w:rPr>
        <w:t>Les fonctions</w:t>
      </w:r>
      <w:bookmarkEnd w:id="1"/>
      <w:r w:rsidRPr="009D361A">
        <w:rPr>
          <w:b/>
          <w:bCs/>
        </w:rPr>
        <w:t xml:space="preserve"> </w:t>
      </w:r>
    </w:p>
    <w:p w14:paraId="72F2FBCF" w14:textId="6EB32D6E" w:rsidR="003B1652" w:rsidRDefault="003B1652" w:rsidP="003B1652"/>
    <w:p w14:paraId="46E18CE5" w14:textId="7C754B42" w:rsidR="007416C0" w:rsidRDefault="000260D5" w:rsidP="007416C0">
      <w:pPr>
        <w:pStyle w:val="Titre2"/>
      </w:pPr>
      <w:bookmarkStart w:id="2" w:name="_Toc103188806"/>
      <w:r>
        <w:t xml:space="preserve">II.1 </w:t>
      </w:r>
      <w:proofErr w:type="spellStart"/>
      <w:r>
        <w:t>home_pgc</w:t>
      </w:r>
      <w:r w:rsidR="005B33A5">
        <w:t>d</w:t>
      </w:r>
      <w:bookmarkEnd w:id="2"/>
      <w:proofErr w:type="spellEnd"/>
    </w:p>
    <w:p w14:paraId="1C2D0827" w14:textId="069E84CE" w:rsidR="007416C0" w:rsidRDefault="007416C0" w:rsidP="007416C0"/>
    <w:p w14:paraId="39EA8637" w14:textId="11015DB9" w:rsidR="008375EF" w:rsidRDefault="005B33A5" w:rsidP="005B33A5">
      <w:r>
        <w:rPr>
          <w:noProof/>
        </w:rPr>
        <w:drawing>
          <wp:anchor distT="0" distB="0" distL="114300" distR="114300" simplePos="0" relativeHeight="251667456" behindDoc="0" locked="0" layoutInCell="1" allowOverlap="1" wp14:anchorId="133E70A1" wp14:editId="4D1FA746">
            <wp:simplePos x="0" y="0"/>
            <wp:positionH relativeFrom="column">
              <wp:posOffset>681355</wp:posOffset>
            </wp:positionH>
            <wp:positionV relativeFrom="paragraph">
              <wp:posOffset>444500</wp:posOffset>
            </wp:positionV>
            <wp:extent cx="3695700" cy="962025"/>
            <wp:effectExtent l="0" t="0" r="0" b="9525"/>
            <wp:wrapSquare wrapText="bothSides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6C0">
        <w:t xml:space="preserve">Cette fonction prend en paramètre deux entier a et b et nous retourne leur plus grand diviseur commun. </w:t>
      </w:r>
      <w:r w:rsidR="005018A0">
        <w:t xml:space="preserve"> </w:t>
      </w:r>
    </w:p>
    <w:p w14:paraId="703BBD9F" w14:textId="3F3D7C2B" w:rsidR="00033FBF" w:rsidRDefault="00033FBF" w:rsidP="008375EF">
      <w:pPr>
        <w:ind w:left="360"/>
        <w:rPr>
          <w:sz w:val="32"/>
          <w:szCs w:val="32"/>
        </w:rPr>
      </w:pPr>
    </w:p>
    <w:p w14:paraId="2B1B6411" w14:textId="54DA9FDD" w:rsidR="00033FBF" w:rsidRDefault="00033FBF" w:rsidP="008375EF">
      <w:pPr>
        <w:ind w:left="360"/>
        <w:rPr>
          <w:sz w:val="32"/>
          <w:szCs w:val="32"/>
        </w:rPr>
      </w:pPr>
    </w:p>
    <w:p w14:paraId="3FDEB728" w14:textId="77777777" w:rsidR="005018A0" w:rsidRDefault="005018A0" w:rsidP="008375EF">
      <w:pPr>
        <w:ind w:left="360"/>
        <w:rPr>
          <w:sz w:val="32"/>
          <w:szCs w:val="32"/>
        </w:rPr>
      </w:pPr>
    </w:p>
    <w:p w14:paraId="6208A6E9" w14:textId="38B50E9B" w:rsidR="00033FBF" w:rsidRDefault="005018A0" w:rsidP="005018A0">
      <w:pPr>
        <w:pStyle w:val="Titre2"/>
      </w:pPr>
      <w:bookmarkStart w:id="3" w:name="_Toc103188807"/>
      <w:r>
        <w:t xml:space="preserve">II.2 </w:t>
      </w:r>
      <w:proofErr w:type="spellStart"/>
      <w:proofErr w:type="gramStart"/>
      <w:r>
        <w:t>home</w:t>
      </w:r>
      <w:proofErr w:type="gramEnd"/>
      <w:r>
        <w:t>_string_to_int</w:t>
      </w:r>
      <w:proofErr w:type="spellEnd"/>
      <w:r>
        <w:t xml:space="preserve"> et </w:t>
      </w:r>
      <w:proofErr w:type="spellStart"/>
      <w:r>
        <w:t>home</w:t>
      </w:r>
      <w:r w:rsidR="00CF6684">
        <w:t>_</w:t>
      </w:r>
      <w:r>
        <w:t>int_to_string</w:t>
      </w:r>
      <w:bookmarkEnd w:id="3"/>
      <w:proofErr w:type="spellEnd"/>
    </w:p>
    <w:p w14:paraId="5FAE642D" w14:textId="18AD4800" w:rsidR="005018A0" w:rsidRDefault="005018A0" w:rsidP="005018A0"/>
    <w:p w14:paraId="569C726F" w14:textId="4AAFDC26" w:rsidR="005018A0" w:rsidRPr="005018A0" w:rsidRDefault="00C517DB" w:rsidP="005018A0">
      <w:r>
        <w:rPr>
          <w:noProof/>
        </w:rPr>
        <w:drawing>
          <wp:anchor distT="0" distB="0" distL="114300" distR="114300" simplePos="0" relativeHeight="251668480" behindDoc="0" locked="0" layoutInCell="1" allowOverlap="1" wp14:anchorId="0D2F71E9" wp14:editId="09BF5F49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5257800" cy="942975"/>
            <wp:effectExtent l="0" t="0" r="0" b="9525"/>
            <wp:wrapSquare wrapText="bothSides"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A0">
        <w:t>Cette fonction prend en paramètre une</w:t>
      </w:r>
      <w:r w:rsidR="00CF6684">
        <w:t xml:space="preserve"> chaine de caractère</w:t>
      </w:r>
      <w:r w:rsidR="005018A0">
        <w:t xml:space="preserve"> et le converti en entier </w:t>
      </w:r>
    </w:p>
    <w:p w14:paraId="41BE8BA8" w14:textId="785D423B" w:rsidR="005018A0" w:rsidRDefault="005018A0" w:rsidP="005018A0"/>
    <w:p w14:paraId="1DA0C7BD" w14:textId="2CC2C9FF" w:rsidR="005018A0" w:rsidRDefault="00C517DB" w:rsidP="005018A0">
      <w:r>
        <w:rPr>
          <w:noProof/>
        </w:rPr>
        <w:drawing>
          <wp:anchor distT="0" distB="0" distL="114300" distR="114300" simplePos="0" relativeHeight="251669504" behindDoc="0" locked="0" layoutInCell="1" allowOverlap="1" wp14:anchorId="61D9E125" wp14:editId="39FF1218">
            <wp:simplePos x="0" y="0"/>
            <wp:positionH relativeFrom="margin">
              <wp:posOffset>1607820</wp:posOffset>
            </wp:positionH>
            <wp:positionV relativeFrom="paragraph">
              <wp:posOffset>8890</wp:posOffset>
            </wp:positionV>
            <wp:extent cx="4695825" cy="1248362"/>
            <wp:effectExtent l="0" t="0" r="0" b="9525"/>
            <wp:wrapSquare wrapText="bothSides"/>
            <wp:docPr id="16" name="Image 1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48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18A0">
        <w:t xml:space="preserve">La deuxième fonction est une fonction </w:t>
      </w:r>
      <w:r w:rsidR="00CF6684">
        <w:t>réciproque elle convertie un nombre entier en chaine de caractère</w:t>
      </w:r>
    </w:p>
    <w:p w14:paraId="2E5F52E4" w14:textId="1A03C868" w:rsidR="00033FBF" w:rsidRDefault="00033FBF" w:rsidP="00C517DB">
      <w:pPr>
        <w:rPr>
          <w:sz w:val="32"/>
          <w:szCs w:val="32"/>
        </w:rPr>
      </w:pPr>
    </w:p>
    <w:p w14:paraId="1E2BEABE" w14:textId="15D92DE7" w:rsidR="001F6E91" w:rsidRDefault="001F6E91" w:rsidP="00C517DB">
      <w:pPr>
        <w:rPr>
          <w:sz w:val="32"/>
          <w:szCs w:val="32"/>
        </w:rPr>
      </w:pPr>
    </w:p>
    <w:p w14:paraId="47C2B735" w14:textId="77777777" w:rsidR="001F6E91" w:rsidRDefault="001F6E91" w:rsidP="00C517DB">
      <w:pPr>
        <w:rPr>
          <w:sz w:val="32"/>
          <w:szCs w:val="32"/>
        </w:rPr>
      </w:pPr>
    </w:p>
    <w:p w14:paraId="692F0A94" w14:textId="6A2661B5" w:rsidR="00033FBF" w:rsidRDefault="00CF6684" w:rsidP="00CF6684">
      <w:pPr>
        <w:pStyle w:val="Titre2"/>
      </w:pPr>
      <w:bookmarkStart w:id="4" w:name="_Toc103188808"/>
      <w:proofErr w:type="gramStart"/>
      <w:r>
        <w:lastRenderedPageBreak/>
        <w:t xml:space="preserve">II.3  </w:t>
      </w:r>
      <w:proofErr w:type="spellStart"/>
      <w:r>
        <w:t>home</w:t>
      </w:r>
      <w:proofErr w:type="gramEnd"/>
      <w:r>
        <w:t>_mod_expnoent</w:t>
      </w:r>
      <w:proofErr w:type="spellEnd"/>
      <w:r>
        <w:t>(</w:t>
      </w:r>
      <w:proofErr w:type="spellStart"/>
      <w:r>
        <w:t>x,y,n</w:t>
      </w:r>
      <w:proofErr w:type="spellEnd"/>
      <w:r>
        <w:t>)</w:t>
      </w:r>
      <w:bookmarkEnd w:id="4"/>
    </w:p>
    <w:p w14:paraId="5D7F449A" w14:textId="77777777" w:rsidR="00CF6684" w:rsidRPr="00CF6684" w:rsidRDefault="00CF6684" w:rsidP="00CF6684"/>
    <w:p w14:paraId="7A1C5627" w14:textId="0BA2E01E" w:rsidR="000F28E7" w:rsidRPr="001B7AB6" w:rsidRDefault="00C517DB" w:rsidP="00CF668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DFD1A2E" wp14:editId="027C9646">
            <wp:simplePos x="0" y="0"/>
            <wp:positionH relativeFrom="margin">
              <wp:align>center</wp:align>
            </wp:positionH>
            <wp:positionV relativeFrom="paragraph">
              <wp:posOffset>845185</wp:posOffset>
            </wp:positionV>
            <wp:extent cx="5143500" cy="2886075"/>
            <wp:effectExtent l="0" t="0" r="0" b="9525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BF8" w:rsidRPr="001B7AB6">
        <w:rPr>
          <w:sz w:val="24"/>
          <w:szCs w:val="24"/>
        </w:rPr>
        <w:t>La</w:t>
      </w:r>
      <w:r w:rsidR="008375EF" w:rsidRPr="001B7AB6">
        <w:rPr>
          <w:sz w:val="24"/>
          <w:szCs w:val="24"/>
        </w:rPr>
        <w:t xml:space="preserve"> fonction </w:t>
      </w:r>
      <w:proofErr w:type="spellStart"/>
      <w:r w:rsidR="000F28E7" w:rsidRPr="001B7AB6">
        <w:rPr>
          <w:sz w:val="24"/>
          <w:szCs w:val="24"/>
        </w:rPr>
        <w:t>home_mod_expnoent</w:t>
      </w:r>
      <w:proofErr w:type="spellEnd"/>
      <w:r w:rsidR="000F28E7" w:rsidRPr="001B7AB6">
        <w:rPr>
          <w:sz w:val="24"/>
          <w:szCs w:val="24"/>
        </w:rPr>
        <w:t>(</w:t>
      </w:r>
      <w:proofErr w:type="spellStart"/>
      <w:proofErr w:type="gramStart"/>
      <w:r w:rsidR="000F28E7" w:rsidRPr="001B7AB6">
        <w:rPr>
          <w:sz w:val="24"/>
          <w:szCs w:val="24"/>
        </w:rPr>
        <w:t>x,y</w:t>
      </w:r>
      <w:proofErr w:type="gramEnd"/>
      <w:r w:rsidR="000F28E7" w:rsidRPr="001B7AB6">
        <w:rPr>
          <w:sz w:val="24"/>
          <w:szCs w:val="24"/>
        </w:rPr>
        <w:t>,n</w:t>
      </w:r>
      <w:proofErr w:type="spellEnd"/>
      <w:r w:rsidR="000F28E7" w:rsidRPr="001B7AB6">
        <w:rPr>
          <w:sz w:val="24"/>
          <w:szCs w:val="24"/>
        </w:rPr>
        <w:t>)</w:t>
      </w:r>
      <w:r w:rsidR="001C1EE7" w:rsidRPr="001B7AB6">
        <w:rPr>
          <w:sz w:val="24"/>
          <w:szCs w:val="24"/>
        </w:rPr>
        <w:t xml:space="preserve"> doit permettre de calculer </w:t>
      </w:r>
      <w:proofErr w:type="spellStart"/>
      <w:r w:rsidR="001C1EE7" w:rsidRPr="001B7AB6">
        <w:rPr>
          <w:sz w:val="24"/>
          <w:szCs w:val="24"/>
        </w:rPr>
        <w:t>x^y%n</w:t>
      </w:r>
      <w:proofErr w:type="spellEnd"/>
      <w:r w:rsidR="001C1EE7" w:rsidRPr="001B7AB6">
        <w:rPr>
          <w:sz w:val="24"/>
          <w:szCs w:val="24"/>
        </w:rPr>
        <w:t>.</w:t>
      </w:r>
      <w:r w:rsidR="001B7AB6" w:rsidRPr="001B7AB6">
        <w:rPr>
          <w:sz w:val="24"/>
          <w:szCs w:val="24"/>
        </w:rPr>
        <w:t xml:space="preserve"> Cette fonction sert à chiffrer un nombre x avec une clé publique (y, n)</w:t>
      </w:r>
      <w:r w:rsidR="001C1EE7" w:rsidRPr="001B7AB6">
        <w:rPr>
          <w:sz w:val="24"/>
          <w:szCs w:val="24"/>
        </w:rPr>
        <w:t xml:space="preserve"> afin de compléter cette fonction, j</w:t>
      </w:r>
      <w:r w:rsidR="000F28E7" w:rsidRPr="001B7AB6">
        <w:rPr>
          <w:sz w:val="24"/>
          <w:szCs w:val="24"/>
        </w:rPr>
        <w:t xml:space="preserve">’ai principalement utilisé l’algorithme de l’exponentiation modulaire rapide. Voici l’algorithme : </w:t>
      </w:r>
    </w:p>
    <w:p w14:paraId="041BBEB1" w14:textId="376F470C" w:rsidR="000F28E7" w:rsidRPr="00C517DB" w:rsidRDefault="000F28E7" w:rsidP="00C517DB">
      <w:pPr>
        <w:rPr>
          <w:sz w:val="32"/>
          <w:szCs w:val="32"/>
        </w:rPr>
      </w:pPr>
    </w:p>
    <w:p w14:paraId="3BC1C4D6" w14:textId="290C3F23" w:rsidR="001C1EE7" w:rsidRPr="00C517DB" w:rsidRDefault="000F28E7" w:rsidP="00C517DB">
      <w:pPr>
        <w:pStyle w:val="Paragraphedeliste"/>
        <w:rPr>
          <w:sz w:val="24"/>
          <w:szCs w:val="24"/>
        </w:rPr>
      </w:pPr>
      <w:r w:rsidRPr="00AE5BF8">
        <w:rPr>
          <w:sz w:val="24"/>
          <w:szCs w:val="24"/>
        </w:rPr>
        <w:t xml:space="preserve">En effet, cet algorithme à été adapté en fonction du </w:t>
      </w:r>
      <w:r w:rsidR="001C1EE7" w:rsidRPr="00AE5BF8">
        <w:rPr>
          <w:sz w:val="24"/>
          <w:szCs w:val="24"/>
        </w:rPr>
        <w:t xml:space="preserve">langage </w:t>
      </w:r>
      <w:r w:rsidRPr="00AE5BF8">
        <w:rPr>
          <w:sz w:val="24"/>
          <w:szCs w:val="24"/>
        </w:rPr>
        <w:t>python, voici ce qu’on obtient</w:t>
      </w:r>
      <w:r w:rsidR="001C1EE7" w:rsidRPr="00AE5BF8">
        <w:rPr>
          <w:sz w:val="24"/>
          <w:szCs w:val="24"/>
        </w:rPr>
        <w:t xml:space="preserve"> : </w:t>
      </w:r>
    </w:p>
    <w:p w14:paraId="5B6F5A51" w14:textId="740C4EE6" w:rsidR="001C1EE7" w:rsidRPr="000F28E7" w:rsidRDefault="001B7AB6" w:rsidP="000F28E7">
      <w:pPr>
        <w:pStyle w:val="Paragraphedeliste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6488FDF" wp14:editId="44026999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3438525" cy="2371725"/>
            <wp:effectExtent l="0" t="0" r="9525" b="9525"/>
            <wp:wrapSquare wrapText="bothSides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14B11" w14:textId="77777777" w:rsidR="008375EF" w:rsidRDefault="008375EF" w:rsidP="008375EF">
      <w:pPr>
        <w:ind w:left="360"/>
        <w:rPr>
          <w:sz w:val="32"/>
          <w:szCs w:val="32"/>
        </w:rPr>
      </w:pPr>
    </w:p>
    <w:p w14:paraId="05FDDBD6" w14:textId="62B5626D" w:rsidR="002A1279" w:rsidRDefault="002A1279" w:rsidP="008375EF">
      <w:pPr>
        <w:jc w:val="center"/>
      </w:pPr>
    </w:p>
    <w:p w14:paraId="638DE9F4" w14:textId="15CEF148" w:rsidR="001C1EE7" w:rsidRDefault="001C1EE7" w:rsidP="008375EF">
      <w:pPr>
        <w:jc w:val="center"/>
      </w:pPr>
    </w:p>
    <w:p w14:paraId="3F0B1F2A" w14:textId="28B75717" w:rsidR="001C1EE7" w:rsidRDefault="001C1EE7" w:rsidP="008375EF">
      <w:pPr>
        <w:jc w:val="center"/>
      </w:pPr>
    </w:p>
    <w:p w14:paraId="1C94D61D" w14:textId="14E6D853" w:rsidR="001C1EE7" w:rsidRDefault="001C1EE7" w:rsidP="008375EF">
      <w:pPr>
        <w:jc w:val="center"/>
      </w:pPr>
    </w:p>
    <w:p w14:paraId="7705AE0F" w14:textId="2FF36159" w:rsidR="001C1EE7" w:rsidRDefault="001C1EE7" w:rsidP="008375EF">
      <w:pPr>
        <w:jc w:val="center"/>
      </w:pPr>
    </w:p>
    <w:p w14:paraId="26EA5C64" w14:textId="07E71FA1" w:rsidR="001C1EE7" w:rsidRDefault="001C1EE7" w:rsidP="008375EF">
      <w:pPr>
        <w:jc w:val="center"/>
      </w:pPr>
    </w:p>
    <w:p w14:paraId="48B518E9" w14:textId="6689900A" w:rsidR="001C1EE7" w:rsidRDefault="001C1EE7" w:rsidP="008375EF">
      <w:pPr>
        <w:jc w:val="center"/>
      </w:pPr>
    </w:p>
    <w:p w14:paraId="4667B0F7" w14:textId="12FCCBB3" w:rsidR="001C1EE7" w:rsidRDefault="001C1EE7" w:rsidP="008375EF">
      <w:pPr>
        <w:jc w:val="center"/>
      </w:pPr>
    </w:p>
    <w:p w14:paraId="560F5577" w14:textId="77777777" w:rsidR="001C1EE7" w:rsidRDefault="001C1EE7" w:rsidP="008375EF">
      <w:pPr>
        <w:jc w:val="center"/>
      </w:pPr>
    </w:p>
    <w:p w14:paraId="2A997A62" w14:textId="5CF8D8AB" w:rsidR="001C1EE7" w:rsidRDefault="001C1EE7" w:rsidP="008375EF">
      <w:pPr>
        <w:jc w:val="center"/>
      </w:pPr>
    </w:p>
    <w:p w14:paraId="268249DE" w14:textId="2F74DE73" w:rsidR="00A80802" w:rsidRDefault="00A80802" w:rsidP="00A80802"/>
    <w:p w14:paraId="30757A2F" w14:textId="43B58084" w:rsidR="00A80802" w:rsidRDefault="00C517DB" w:rsidP="00C517DB">
      <w:pPr>
        <w:pStyle w:val="Titre2"/>
      </w:pPr>
      <w:bookmarkStart w:id="5" w:name="_Toc103188809"/>
      <w:r w:rsidRPr="00C517DB">
        <w:lastRenderedPageBreak/>
        <w:t xml:space="preserve">II.4) </w:t>
      </w:r>
      <w:proofErr w:type="spellStart"/>
      <w:r w:rsidRPr="00C517DB">
        <w:t>home_ext_euclide</w:t>
      </w:r>
      <w:bookmarkEnd w:id="5"/>
      <w:proofErr w:type="spellEnd"/>
    </w:p>
    <w:p w14:paraId="25101D13" w14:textId="76382290" w:rsidR="00C517DB" w:rsidRPr="0043684E" w:rsidRDefault="00C517DB" w:rsidP="00C517DB">
      <w:pPr>
        <w:rPr>
          <w:sz w:val="24"/>
          <w:szCs w:val="24"/>
        </w:rPr>
      </w:pPr>
    </w:p>
    <w:p w14:paraId="6292E526" w14:textId="55A4050F" w:rsidR="00C517DB" w:rsidRPr="0043684E" w:rsidRDefault="00C517DB" w:rsidP="00C517DB">
      <w:pPr>
        <w:rPr>
          <w:sz w:val="24"/>
          <w:szCs w:val="24"/>
        </w:rPr>
      </w:pPr>
      <w:r w:rsidRPr="0043684E">
        <w:rPr>
          <w:sz w:val="24"/>
          <w:szCs w:val="24"/>
        </w:rPr>
        <w:t>Cette fonction sert à calculer l’inverse modulaire, c’est-à-dire l’inverse de y (mod b). On applique donc l’algorithme d’Euclide étendu avec le théorème de Bézout que nous avons étudié dans le cours.</w:t>
      </w:r>
    </w:p>
    <w:p w14:paraId="6D53D37E" w14:textId="4FA044CF" w:rsidR="00A80802" w:rsidRDefault="00C517DB" w:rsidP="00A80802">
      <w:r>
        <w:rPr>
          <w:noProof/>
        </w:rPr>
        <w:drawing>
          <wp:anchor distT="0" distB="0" distL="114300" distR="114300" simplePos="0" relativeHeight="251672576" behindDoc="0" locked="0" layoutInCell="1" allowOverlap="1" wp14:anchorId="57D7E985" wp14:editId="3B90DADE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760720" cy="979170"/>
            <wp:effectExtent l="0" t="0" r="0" b="0"/>
            <wp:wrapSquare wrapText="bothSides"/>
            <wp:docPr id="19" name="Image 1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8556B" w14:textId="2D5276B2" w:rsidR="00A80802" w:rsidRDefault="00A80802" w:rsidP="00A80802"/>
    <w:p w14:paraId="4C5B3EC1" w14:textId="371C6243" w:rsidR="00A80802" w:rsidRDefault="00A80802" w:rsidP="00A80802"/>
    <w:p w14:paraId="56F2720A" w14:textId="4FBB46ED" w:rsidR="00C517DB" w:rsidRDefault="0043684E" w:rsidP="0043684E">
      <w:pPr>
        <w:pStyle w:val="Titre2"/>
      </w:pPr>
      <w:bookmarkStart w:id="6" w:name="_Toc103188810"/>
      <w:r>
        <w:t xml:space="preserve">II.5) </w:t>
      </w:r>
      <w:proofErr w:type="spellStart"/>
      <w:r>
        <w:t>longueurMaximale</w:t>
      </w:r>
      <w:bookmarkEnd w:id="6"/>
      <w:proofErr w:type="spellEnd"/>
    </w:p>
    <w:p w14:paraId="5E9CCEDB" w14:textId="40B8A2D1" w:rsidR="008E05ED" w:rsidRDefault="008E05ED" w:rsidP="008E05ED"/>
    <w:p w14:paraId="064AFE0D" w14:textId="373075F2" w:rsidR="008E05ED" w:rsidRDefault="008E05ED" w:rsidP="008E05ED">
      <w:r>
        <w:t>La fonction longueur Maximale prend en paramètre les deux grands nombres générés par Bob</w:t>
      </w:r>
      <w:r w:rsidR="000665AD">
        <w:t xml:space="preserve"> e</w:t>
      </w:r>
      <w:r>
        <w:t>t indique le nombre de caractères maximale que l’utilisateur peut saisir. Le processus de calcul se fait de la manière suivante :</w:t>
      </w:r>
    </w:p>
    <w:p w14:paraId="3F49D649" w14:textId="0EAE7182" w:rsidR="008E05ED" w:rsidRDefault="008E05ED" w:rsidP="008E05ED"/>
    <w:p w14:paraId="49373A1B" w14:textId="2A6A35A3" w:rsidR="005549F1" w:rsidRDefault="005549F1" w:rsidP="00F02A37">
      <w:r>
        <w:rPr>
          <w:noProof/>
        </w:rPr>
        <w:drawing>
          <wp:inline distT="0" distB="0" distL="0" distR="0" wp14:anchorId="66E4AB7E" wp14:editId="7EC66F3B">
            <wp:extent cx="5760720" cy="133858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777F" w14:textId="6236F590" w:rsidR="005549F1" w:rsidRPr="00F02A37" w:rsidRDefault="00CF691B" w:rsidP="00F02A37">
      <w:r>
        <w:t>Ici on cherche simplement le nombre de bits qui correspond au message, pour cela on utilise les puissances de 2 avec une boucle qui a pour condition d’arrêt n=p*q (ici c’est x1*x2). Et puisque les caractères sont codés sur 8 bits, on doit diviser le nombre qu’on obtient par 8 afin d’envoyer à l’utilisateur le nombre de caractères maximale qu’il peut saisir.</w:t>
      </w:r>
    </w:p>
    <w:p w14:paraId="0576FF98" w14:textId="039F15E3" w:rsidR="0043684E" w:rsidRDefault="0043684E" w:rsidP="0043684E"/>
    <w:p w14:paraId="091745D6" w14:textId="12BD5C9B" w:rsidR="00FB0E2E" w:rsidRDefault="00FB0E2E" w:rsidP="0043684E"/>
    <w:p w14:paraId="05965B70" w14:textId="1D7BE910" w:rsidR="00FB0E2E" w:rsidRDefault="00FB0E2E" w:rsidP="0043684E"/>
    <w:p w14:paraId="35A8DCC9" w14:textId="44744592" w:rsidR="00FB0E2E" w:rsidRDefault="00FB0E2E" w:rsidP="0043684E"/>
    <w:p w14:paraId="3B9DD64B" w14:textId="286C8B2E" w:rsidR="00FB0E2E" w:rsidRDefault="00FB0E2E" w:rsidP="0043684E"/>
    <w:p w14:paraId="672438AD" w14:textId="2ACF3A2D" w:rsidR="00FB0E2E" w:rsidRDefault="00FB0E2E" w:rsidP="0043684E"/>
    <w:p w14:paraId="6AF79AD3" w14:textId="77777777" w:rsidR="00FB0E2E" w:rsidRDefault="00FB0E2E" w:rsidP="0043684E"/>
    <w:p w14:paraId="17F11A76" w14:textId="4A091F1C" w:rsidR="007419F6" w:rsidRPr="001F6E91" w:rsidRDefault="00F02A37" w:rsidP="00F02A37">
      <w:pPr>
        <w:pStyle w:val="Titre3"/>
        <w:rPr>
          <w:sz w:val="28"/>
          <w:szCs w:val="28"/>
        </w:rPr>
      </w:pPr>
      <w:bookmarkStart w:id="7" w:name="_Toc103188811"/>
      <w:r w:rsidRPr="001F6E91">
        <w:rPr>
          <w:sz w:val="28"/>
          <w:szCs w:val="28"/>
        </w:rPr>
        <w:lastRenderedPageBreak/>
        <w:t xml:space="preserve">II.6) </w:t>
      </w:r>
      <w:proofErr w:type="spellStart"/>
      <w:r w:rsidRPr="001F6E91">
        <w:rPr>
          <w:sz w:val="28"/>
          <w:szCs w:val="28"/>
        </w:rPr>
        <w:t>home_crt</w:t>
      </w:r>
      <w:bookmarkEnd w:id="7"/>
      <w:proofErr w:type="spellEnd"/>
    </w:p>
    <w:p w14:paraId="7C95FED1" w14:textId="2E6B9B8C" w:rsidR="00037D90" w:rsidRDefault="00037D90" w:rsidP="00F02A37"/>
    <w:p w14:paraId="713B08DF" w14:textId="0D87DA4F" w:rsidR="00037D90" w:rsidRPr="00F02A37" w:rsidRDefault="00037D90" w:rsidP="00F02A37">
      <w:r>
        <w:t xml:space="preserve">Le théorème du reste chinois permet de calculer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(mod n)</m:t>
        </m:r>
      </m:oMath>
      <w:r>
        <w:t>. C’est donc une alternative à l’</w:t>
      </w:r>
      <w:r w:rsidR="001F6E91">
        <w:t>exponentiation</w:t>
      </w:r>
      <w:r>
        <w:t xml:space="preserve"> modulaire</w:t>
      </w:r>
      <w:r w:rsidR="001F6E91">
        <w:t>. Le théorème du reste chinois</w:t>
      </w:r>
      <w:r>
        <w:t xml:space="preserve"> est plus </w:t>
      </w:r>
      <w:r w:rsidR="001F6E91">
        <w:t>léger</w:t>
      </w:r>
      <w:r>
        <w:t xml:space="preserve"> que </w:t>
      </w:r>
      <w:r w:rsidR="001F6E91">
        <w:t xml:space="preserve">l’exponentiation modulaire </w:t>
      </w:r>
      <w:r>
        <w:t>et</w:t>
      </w:r>
      <w:r w:rsidR="001F6E91">
        <w:t xml:space="preserve"> possède l’</w:t>
      </w:r>
      <w:r>
        <w:t>avantage également de se protéger de l’attaque par canal auxiliaire</w:t>
      </w:r>
    </w:p>
    <w:p w14:paraId="455DD2AE" w14:textId="30695DFC" w:rsidR="007419F6" w:rsidRDefault="00037D90" w:rsidP="00F02A37">
      <w:r w:rsidRPr="00F02A37">
        <w:rPr>
          <w:sz w:val="24"/>
          <w:szCs w:val="24"/>
        </w:rPr>
        <w:t>Pour</w:t>
      </w:r>
      <w:r w:rsidR="007419F6" w:rsidRPr="00F02A37">
        <w:rPr>
          <w:sz w:val="24"/>
          <w:szCs w:val="24"/>
        </w:rPr>
        <w:t xml:space="preserve"> implémenter le théorème du reste chinois j’utilise l’algorithme ci-dessous </w:t>
      </w:r>
      <w:r w:rsidR="007419F6">
        <w:t xml:space="preserve">: </w:t>
      </w:r>
    </w:p>
    <w:p w14:paraId="4624F671" w14:textId="4679EB56" w:rsidR="007419F6" w:rsidRDefault="007419F6" w:rsidP="007419F6">
      <w:pPr>
        <w:pStyle w:val="Paragraphedeliste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48B2293" wp14:editId="5FF4FD3D">
            <wp:simplePos x="0" y="0"/>
            <wp:positionH relativeFrom="margin">
              <wp:align>right</wp:align>
            </wp:positionH>
            <wp:positionV relativeFrom="paragraph">
              <wp:posOffset>244319</wp:posOffset>
            </wp:positionV>
            <wp:extent cx="5760720" cy="2015490"/>
            <wp:effectExtent l="0" t="0" r="0" b="3810"/>
            <wp:wrapSquare wrapText="bothSides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7BE16" w14:textId="73F7D48E" w:rsidR="007419F6" w:rsidRPr="00AE5BF8" w:rsidRDefault="007419F6" w:rsidP="007419F6">
      <w:pPr>
        <w:pStyle w:val="Paragraphedeliste"/>
        <w:rPr>
          <w:sz w:val="24"/>
          <w:szCs w:val="24"/>
        </w:rPr>
      </w:pPr>
    </w:p>
    <w:p w14:paraId="3750B32B" w14:textId="0D520B2B" w:rsidR="007419F6" w:rsidRPr="00AE5BF8" w:rsidRDefault="007419F6" w:rsidP="007419F6">
      <w:pPr>
        <w:pStyle w:val="Paragraphedeliste"/>
        <w:rPr>
          <w:sz w:val="24"/>
          <w:szCs w:val="24"/>
        </w:rPr>
      </w:pPr>
      <w:r w:rsidRPr="00AE5BF8">
        <w:rPr>
          <w:sz w:val="24"/>
          <w:szCs w:val="24"/>
        </w:rPr>
        <w:t>Voici la fonction python qui correspond à cet algorithme :</w:t>
      </w:r>
    </w:p>
    <w:p w14:paraId="3B8D71A3" w14:textId="1F832140" w:rsidR="007419F6" w:rsidRDefault="007419F6" w:rsidP="007419F6">
      <w:pPr>
        <w:pStyle w:val="Paragraphedeliste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234E0E9" wp14:editId="5C4324EA">
            <wp:simplePos x="0" y="0"/>
            <wp:positionH relativeFrom="column">
              <wp:posOffset>359134</wp:posOffset>
            </wp:positionH>
            <wp:positionV relativeFrom="paragraph">
              <wp:posOffset>184150</wp:posOffset>
            </wp:positionV>
            <wp:extent cx="4800600" cy="1581150"/>
            <wp:effectExtent l="0" t="0" r="0" b="0"/>
            <wp:wrapSquare wrapText="bothSides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28688C" w14:textId="7AA48E13" w:rsidR="007419F6" w:rsidRDefault="007419F6" w:rsidP="007419F6">
      <w:pPr>
        <w:pStyle w:val="Paragraphedeliste"/>
      </w:pPr>
    </w:p>
    <w:p w14:paraId="15EB5901" w14:textId="3CE41350" w:rsidR="007419F6" w:rsidRDefault="007419F6" w:rsidP="007419F6">
      <w:pPr>
        <w:pStyle w:val="Paragraphedeliste"/>
      </w:pPr>
    </w:p>
    <w:p w14:paraId="14C5BE5B" w14:textId="012457D1" w:rsidR="007419F6" w:rsidRDefault="007419F6" w:rsidP="007419F6">
      <w:pPr>
        <w:pStyle w:val="Paragraphedeliste"/>
      </w:pPr>
    </w:p>
    <w:p w14:paraId="6A49AD96" w14:textId="27954A55" w:rsidR="007419F6" w:rsidRDefault="007419F6" w:rsidP="007419F6">
      <w:pPr>
        <w:pStyle w:val="Paragraphedeliste"/>
      </w:pPr>
    </w:p>
    <w:p w14:paraId="255160F8" w14:textId="3E01C583" w:rsidR="007419F6" w:rsidRDefault="007419F6" w:rsidP="007419F6">
      <w:pPr>
        <w:pStyle w:val="Paragraphedeliste"/>
      </w:pPr>
    </w:p>
    <w:p w14:paraId="65030E00" w14:textId="413D06EB" w:rsidR="007419F6" w:rsidRDefault="007419F6" w:rsidP="007419F6">
      <w:pPr>
        <w:pStyle w:val="Paragraphedeliste"/>
      </w:pPr>
    </w:p>
    <w:p w14:paraId="5D3F34F2" w14:textId="5CDEFE01" w:rsidR="007419F6" w:rsidRDefault="007419F6" w:rsidP="007419F6">
      <w:pPr>
        <w:pStyle w:val="Paragraphedeliste"/>
      </w:pPr>
    </w:p>
    <w:p w14:paraId="71C36140" w14:textId="6F76BBE0" w:rsidR="007419F6" w:rsidRDefault="007419F6" w:rsidP="007419F6">
      <w:pPr>
        <w:pStyle w:val="Paragraphedeliste"/>
      </w:pPr>
    </w:p>
    <w:p w14:paraId="3912624F" w14:textId="115233C3" w:rsidR="007419F6" w:rsidRDefault="007419F6" w:rsidP="007419F6">
      <w:pPr>
        <w:pStyle w:val="Paragraphedeliste"/>
      </w:pPr>
    </w:p>
    <w:p w14:paraId="1998891F" w14:textId="4D068BAD" w:rsidR="007419F6" w:rsidRDefault="007419F6" w:rsidP="007419F6">
      <w:pPr>
        <w:pStyle w:val="Paragraphedeliste"/>
      </w:pPr>
    </w:p>
    <w:p w14:paraId="634AE4A1" w14:textId="77777777" w:rsidR="00AE5BF8" w:rsidRDefault="00AE5BF8" w:rsidP="007419F6">
      <w:pPr>
        <w:pStyle w:val="Paragraphedeliste"/>
      </w:pPr>
    </w:p>
    <w:p w14:paraId="742342A7" w14:textId="77E656CC" w:rsidR="007419F6" w:rsidRDefault="00AE5BF8" w:rsidP="007419F6">
      <w:pPr>
        <w:pStyle w:val="Paragraphedeliste"/>
        <w:rPr>
          <w:sz w:val="24"/>
          <w:szCs w:val="24"/>
        </w:rPr>
      </w:pPr>
      <w:r w:rsidRPr="00AE5BF8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12AA161" wp14:editId="12B2FCBE">
            <wp:simplePos x="0" y="0"/>
            <wp:positionH relativeFrom="column">
              <wp:posOffset>194310</wp:posOffset>
            </wp:positionH>
            <wp:positionV relativeFrom="paragraph">
              <wp:posOffset>608917</wp:posOffset>
            </wp:positionV>
            <wp:extent cx="5760720" cy="565150"/>
            <wp:effectExtent l="0" t="0" r="0" b="635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O</w:t>
      </w:r>
      <w:r w:rsidRPr="00AE5BF8">
        <w:rPr>
          <w:sz w:val="24"/>
          <w:szCs w:val="24"/>
        </w:rPr>
        <w:t xml:space="preserve">n remplace donc la fonction </w:t>
      </w:r>
      <w:proofErr w:type="spellStart"/>
      <w:r w:rsidRPr="00AE5BF8">
        <w:rPr>
          <w:sz w:val="24"/>
          <w:szCs w:val="24"/>
        </w:rPr>
        <w:t>home_mod_expnoent</w:t>
      </w:r>
      <w:proofErr w:type="spellEnd"/>
      <w:r w:rsidRPr="00AE5BF8">
        <w:rPr>
          <w:sz w:val="24"/>
          <w:szCs w:val="24"/>
        </w:rPr>
        <w:t xml:space="preserve"> par la fonction </w:t>
      </w:r>
      <w:proofErr w:type="spellStart"/>
      <w:r w:rsidRPr="00AE5BF8">
        <w:rPr>
          <w:sz w:val="24"/>
          <w:szCs w:val="24"/>
        </w:rPr>
        <w:t>home_crt</w:t>
      </w:r>
      <w:proofErr w:type="spellEnd"/>
      <w:r w:rsidRPr="00AE5BF8">
        <w:rPr>
          <w:sz w:val="24"/>
          <w:szCs w:val="24"/>
        </w:rPr>
        <w:t xml:space="preserve"> pour le déchiffrement du message, de la manière suivante :</w:t>
      </w:r>
    </w:p>
    <w:p w14:paraId="352BEF01" w14:textId="717CB7ED" w:rsidR="007813E5" w:rsidRDefault="007813E5" w:rsidP="007419F6">
      <w:pPr>
        <w:pStyle w:val="Paragraphedeliste"/>
        <w:rPr>
          <w:sz w:val="24"/>
          <w:szCs w:val="24"/>
        </w:rPr>
      </w:pPr>
    </w:p>
    <w:p w14:paraId="58A8F2A3" w14:textId="647134A6" w:rsidR="007813E5" w:rsidRDefault="007813E5" w:rsidP="007419F6">
      <w:pPr>
        <w:pStyle w:val="Paragraphedeliste"/>
        <w:rPr>
          <w:sz w:val="24"/>
          <w:szCs w:val="24"/>
        </w:rPr>
      </w:pPr>
    </w:p>
    <w:p w14:paraId="6B1436D2" w14:textId="0187F693" w:rsidR="007813E5" w:rsidRDefault="007813E5" w:rsidP="007813E5">
      <w:pPr>
        <w:pStyle w:val="Paragraphedeliste"/>
        <w:rPr>
          <w:sz w:val="24"/>
          <w:szCs w:val="24"/>
        </w:rPr>
      </w:pPr>
    </w:p>
    <w:p w14:paraId="2DDF64C5" w14:textId="2843A5C7" w:rsidR="00037D90" w:rsidRDefault="00037D90" w:rsidP="007813E5">
      <w:pPr>
        <w:pStyle w:val="Paragraphedeliste"/>
        <w:rPr>
          <w:sz w:val="24"/>
          <w:szCs w:val="24"/>
        </w:rPr>
      </w:pPr>
    </w:p>
    <w:p w14:paraId="463B8E72" w14:textId="75D48C5E" w:rsidR="00FB0E2E" w:rsidRDefault="00FB0E2E" w:rsidP="007813E5">
      <w:pPr>
        <w:pStyle w:val="Paragraphedeliste"/>
        <w:rPr>
          <w:sz w:val="24"/>
          <w:szCs w:val="24"/>
        </w:rPr>
      </w:pPr>
    </w:p>
    <w:p w14:paraId="7619F3FF" w14:textId="77777777" w:rsidR="00FB0E2E" w:rsidRDefault="00FB0E2E" w:rsidP="007813E5">
      <w:pPr>
        <w:pStyle w:val="Paragraphedeliste"/>
        <w:rPr>
          <w:sz w:val="24"/>
          <w:szCs w:val="24"/>
        </w:rPr>
      </w:pPr>
    </w:p>
    <w:p w14:paraId="67AA9C62" w14:textId="59AEB428" w:rsidR="00FB0E2E" w:rsidRDefault="00FB0E2E" w:rsidP="007813E5">
      <w:pPr>
        <w:pStyle w:val="Paragraphedeliste"/>
        <w:rPr>
          <w:sz w:val="24"/>
          <w:szCs w:val="24"/>
        </w:rPr>
      </w:pPr>
    </w:p>
    <w:p w14:paraId="1E424BA8" w14:textId="77777777" w:rsidR="00FB0E2E" w:rsidRDefault="00FB0E2E" w:rsidP="007813E5">
      <w:pPr>
        <w:pStyle w:val="Paragraphedeliste"/>
        <w:rPr>
          <w:sz w:val="24"/>
          <w:szCs w:val="24"/>
        </w:rPr>
      </w:pPr>
    </w:p>
    <w:p w14:paraId="261EDBDF" w14:textId="0F63B2E4" w:rsidR="00037D90" w:rsidRDefault="00037D90" w:rsidP="00037D90">
      <w:pPr>
        <w:pStyle w:val="Titre1"/>
      </w:pPr>
      <w:bookmarkStart w:id="8" w:name="_Toc103188812"/>
      <w:r>
        <w:t>III) Hachage</w:t>
      </w:r>
      <w:bookmarkEnd w:id="8"/>
      <w:r>
        <w:t xml:space="preserve"> </w:t>
      </w:r>
    </w:p>
    <w:p w14:paraId="01E31D8B" w14:textId="77589B02" w:rsidR="00037D90" w:rsidRDefault="00037D90" w:rsidP="00037D90">
      <w:r>
        <w:t xml:space="preserve"> </w:t>
      </w:r>
    </w:p>
    <w:p w14:paraId="3ADFF53C" w14:textId="6C62839E" w:rsidR="00037D90" w:rsidRPr="00037D90" w:rsidRDefault="00037D90" w:rsidP="00037D90">
      <w:pPr>
        <w:rPr>
          <w:sz w:val="24"/>
          <w:szCs w:val="24"/>
        </w:rPr>
      </w:pPr>
      <w:r w:rsidRPr="00037D90">
        <w:rPr>
          <w:sz w:val="24"/>
          <w:szCs w:val="24"/>
        </w:rPr>
        <w:t>La fonction de MD5 est une fonction de hachage qui n’est plus considérée comme sécurisée. Il existe des fonctions de hachage qui sont meilleurs, comme SHA-256 ou</w:t>
      </w:r>
      <w:r w:rsidR="00515DCE">
        <w:rPr>
          <w:sz w:val="24"/>
          <w:szCs w:val="24"/>
        </w:rPr>
        <w:t xml:space="preserve"> encore</w:t>
      </w:r>
      <w:r w:rsidRPr="00037D90">
        <w:rPr>
          <w:sz w:val="24"/>
          <w:szCs w:val="24"/>
        </w:rPr>
        <w:t xml:space="preserve"> SHA-512.  Ici, j’ai décidé de remplacer md5 par SHA-256.</w:t>
      </w:r>
      <w:r>
        <w:rPr>
          <w:sz w:val="24"/>
          <w:szCs w:val="24"/>
        </w:rPr>
        <w:t xml:space="preserve"> </w:t>
      </w:r>
      <w:r w:rsidRPr="00037D90">
        <w:rPr>
          <w:sz w:val="24"/>
          <w:szCs w:val="24"/>
        </w:rPr>
        <w:t>Donc on l’utilise pour le chiffrement et le déchiffrement comme ci-dessous :</w:t>
      </w:r>
    </w:p>
    <w:p w14:paraId="3CCFDF00" w14:textId="42DEACCA" w:rsidR="00037D90" w:rsidRDefault="00037D90" w:rsidP="00037D90">
      <w:pPr>
        <w:pStyle w:val="Paragraphedeliste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5D0F7C3" wp14:editId="5BCB11C9">
            <wp:simplePos x="0" y="0"/>
            <wp:positionH relativeFrom="margin">
              <wp:align>right</wp:align>
            </wp:positionH>
            <wp:positionV relativeFrom="paragraph">
              <wp:posOffset>214690</wp:posOffset>
            </wp:positionV>
            <wp:extent cx="5760720" cy="414020"/>
            <wp:effectExtent l="0" t="0" r="0" b="508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AD26D" w14:textId="52DDA55F" w:rsidR="00037D90" w:rsidRDefault="00037D90" w:rsidP="00037D90">
      <w:pPr>
        <w:pStyle w:val="Paragraphedeliste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CE0CBD6" wp14:editId="464F21E7">
            <wp:simplePos x="0" y="0"/>
            <wp:positionH relativeFrom="margin">
              <wp:align>right</wp:align>
            </wp:positionH>
            <wp:positionV relativeFrom="paragraph">
              <wp:posOffset>780379</wp:posOffset>
            </wp:positionV>
            <wp:extent cx="5760720" cy="3810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36BE79" w14:textId="4B6FB4D7" w:rsidR="00037D90" w:rsidRDefault="00037D90" w:rsidP="00037D90">
      <w:pPr>
        <w:pStyle w:val="Titre1"/>
      </w:pPr>
    </w:p>
    <w:p w14:paraId="17798322" w14:textId="0B404635" w:rsidR="00FB0E2E" w:rsidRDefault="00FB0E2E" w:rsidP="00FB0E2E">
      <w:pPr>
        <w:pStyle w:val="Titre1"/>
      </w:pPr>
      <w:bookmarkStart w:id="9" w:name="_Toc103188813"/>
      <w:r>
        <w:t>Conclusion</w:t>
      </w:r>
      <w:bookmarkEnd w:id="9"/>
      <w:r>
        <w:t xml:space="preserve"> </w:t>
      </w:r>
    </w:p>
    <w:p w14:paraId="3BD227B6" w14:textId="6F3038F4" w:rsidR="00FB0E2E" w:rsidRDefault="00FB0E2E" w:rsidP="00FB0E2E"/>
    <w:p w14:paraId="23222216" w14:textId="6E7D014C" w:rsidR="00FB0E2E" w:rsidRPr="00FB0E2E" w:rsidRDefault="00FB0E2E" w:rsidP="00FB0E2E">
      <w:r>
        <w:t xml:space="preserve">Ce programme de RSA codé en python, </w:t>
      </w:r>
      <w:r w:rsidR="006E5952">
        <w:t xml:space="preserve">regroupe </w:t>
      </w:r>
      <w:r w:rsidR="00331E6B">
        <w:t>les différentes étapes</w:t>
      </w:r>
      <w:r w:rsidR="006E5952">
        <w:t xml:space="preserve"> du système RSA vue en cours comme </w:t>
      </w:r>
      <w:r w:rsidR="005B79A1">
        <w:t>la génération</w:t>
      </w:r>
      <w:r w:rsidR="006E5952">
        <w:t xml:space="preserve"> des clés, les différents algorithme </w:t>
      </w:r>
      <w:r w:rsidR="00331E6B">
        <w:t>(exponentiation</w:t>
      </w:r>
      <w:r w:rsidR="006E5952">
        <w:t xml:space="preserve"> modulaire, théorème du reste chinois…)</w:t>
      </w:r>
      <w:r w:rsidR="00331E6B">
        <w:t>. Enfin, elle nous montre surtout</w:t>
      </w:r>
      <w:r w:rsidR="006E5952">
        <w:t xml:space="preserve"> l’importance de l’impact du choix de la taille des clés sur le message chiffrable ainsi que leur utilisation. </w:t>
      </w:r>
    </w:p>
    <w:p w14:paraId="56DD6252" w14:textId="0611DB27" w:rsidR="00FB0E2E" w:rsidRDefault="00FB0E2E" w:rsidP="00FB0E2E"/>
    <w:p w14:paraId="76112834" w14:textId="77777777" w:rsidR="00FB0E2E" w:rsidRPr="00FB0E2E" w:rsidRDefault="00FB0E2E" w:rsidP="00FB0E2E"/>
    <w:sectPr w:rsidR="00FB0E2E" w:rsidRPr="00FB0E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31C"/>
    <w:multiLevelType w:val="hybridMultilevel"/>
    <w:tmpl w:val="E370EDF2"/>
    <w:lvl w:ilvl="0" w:tplc="E4C63D74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10718"/>
    <w:multiLevelType w:val="hybridMultilevel"/>
    <w:tmpl w:val="5176978A"/>
    <w:lvl w:ilvl="0" w:tplc="7DEC66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71630E"/>
    <w:multiLevelType w:val="hybridMultilevel"/>
    <w:tmpl w:val="5E46323E"/>
    <w:lvl w:ilvl="0" w:tplc="262E0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E7FD7"/>
    <w:multiLevelType w:val="hybridMultilevel"/>
    <w:tmpl w:val="94400934"/>
    <w:lvl w:ilvl="0" w:tplc="59A482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77458"/>
    <w:multiLevelType w:val="hybridMultilevel"/>
    <w:tmpl w:val="64349AF4"/>
    <w:lvl w:ilvl="0" w:tplc="879CE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F0D20"/>
    <w:multiLevelType w:val="hybridMultilevel"/>
    <w:tmpl w:val="9222BB56"/>
    <w:lvl w:ilvl="0" w:tplc="B43ACC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D18FA"/>
    <w:multiLevelType w:val="hybridMultilevel"/>
    <w:tmpl w:val="45E033E8"/>
    <w:lvl w:ilvl="0" w:tplc="CE7C21F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8A4439"/>
    <w:multiLevelType w:val="hybridMultilevel"/>
    <w:tmpl w:val="BB2C059A"/>
    <w:lvl w:ilvl="0" w:tplc="6FC67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5018321">
    <w:abstractNumId w:val="7"/>
  </w:num>
  <w:num w:numId="2" w16cid:durableId="3092794">
    <w:abstractNumId w:val="1"/>
  </w:num>
  <w:num w:numId="3" w16cid:durableId="1908149578">
    <w:abstractNumId w:val="2"/>
  </w:num>
  <w:num w:numId="4" w16cid:durableId="648553071">
    <w:abstractNumId w:val="3"/>
  </w:num>
  <w:num w:numId="5" w16cid:durableId="107554910">
    <w:abstractNumId w:val="6"/>
  </w:num>
  <w:num w:numId="6" w16cid:durableId="1994792954">
    <w:abstractNumId w:val="0"/>
  </w:num>
  <w:num w:numId="7" w16cid:durableId="92089027">
    <w:abstractNumId w:val="4"/>
  </w:num>
  <w:num w:numId="8" w16cid:durableId="4007605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2E"/>
    <w:rsid w:val="000260D5"/>
    <w:rsid w:val="00033FBF"/>
    <w:rsid w:val="00037D90"/>
    <w:rsid w:val="0004143B"/>
    <w:rsid w:val="000665AD"/>
    <w:rsid w:val="000F28E7"/>
    <w:rsid w:val="001B7AB6"/>
    <w:rsid w:val="001C1EE7"/>
    <w:rsid w:val="001F6E91"/>
    <w:rsid w:val="00220DB2"/>
    <w:rsid w:val="002A1279"/>
    <w:rsid w:val="00331E6B"/>
    <w:rsid w:val="00350F11"/>
    <w:rsid w:val="003B1652"/>
    <w:rsid w:val="00406E46"/>
    <w:rsid w:val="0042392E"/>
    <w:rsid w:val="0043684E"/>
    <w:rsid w:val="0048047D"/>
    <w:rsid w:val="005018A0"/>
    <w:rsid w:val="005036F1"/>
    <w:rsid w:val="00515DCE"/>
    <w:rsid w:val="005549F1"/>
    <w:rsid w:val="005B33A5"/>
    <w:rsid w:val="005B79A1"/>
    <w:rsid w:val="006714C4"/>
    <w:rsid w:val="006A6B96"/>
    <w:rsid w:val="006E0B27"/>
    <w:rsid w:val="006E5952"/>
    <w:rsid w:val="007416C0"/>
    <w:rsid w:val="007419F6"/>
    <w:rsid w:val="007813E5"/>
    <w:rsid w:val="008237F4"/>
    <w:rsid w:val="008375EF"/>
    <w:rsid w:val="008E05ED"/>
    <w:rsid w:val="009D361A"/>
    <w:rsid w:val="00A738FB"/>
    <w:rsid w:val="00A80802"/>
    <w:rsid w:val="00AE5BF8"/>
    <w:rsid w:val="00C517DB"/>
    <w:rsid w:val="00CF6684"/>
    <w:rsid w:val="00CF691B"/>
    <w:rsid w:val="00E6232E"/>
    <w:rsid w:val="00F02A37"/>
    <w:rsid w:val="00F079FA"/>
    <w:rsid w:val="00FB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4850B"/>
  <w15:chartTrackingRefBased/>
  <w15:docId w15:val="{65CE1E34-03D3-4E0D-A8CA-14C73D38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5EF"/>
    <w:rPr>
      <w:rFonts w:ascii="Calibri" w:eastAsia="Times New Roman" w:hAnsi="Calibri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503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B1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2A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75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419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19F6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5036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36F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D361A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3B16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1B7AB6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F02A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1F6E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F736B-A8B6-4E5A-8095-DE368ECB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728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gokdeniz albuzlu</dc:creator>
  <cp:keywords/>
  <dc:description/>
  <cp:lastModifiedBy>gokdeniz albuzlu</cp:lastModifiedBy>
  <cp:revision>12</cp:revision>
  <dcterms:created xsi:type="dcterms:W3CDTF">2022-05-02T20:17:00Z</dcterms:created>
  <dcterms:modified xsi:type="dcterms:W3CDTF">2022-05-11T17:13:00Z</dcterms:modified>
</cp:coreProperties>
</file>