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B8" w:rsidRPr="00BD73A0" w:rsidRDefault="00BD73A0" w:rsidP="00BD73A0">
      <w:pPr>
        <w:rPr>
          <w:b/>
          <w:bCs/>
          <w:u w:val="single"/>
        </w:rPr>
      </w:pPr>
      <w:r w:rsidRPr="00BD73A0">
        <w:rPr>
          <w:b/>
          <w:bCs/>
          <w:u w:val="single"/>
        </w:rPr>
        <w:t>Observa</w:t>
      </w:r>
      <w:r>
        <w:rPr>
          <w:b/>
          <w:bCs/>
          <w:u w:val="single"/>
        </w:rPr>
        <w:t>ble trend</w:t>
      </w:r>
      <w:r w:rsidRPr="00BD73A0">
        <w:rPr>
          <w:b/>
          <w:bCs/>
          <w:u w:val="single"/>
        </w:rPr>
        <w:t xml:space="preserve"> 1: </w:t>
      </w:r>
    </w:p>
    <w:p w:rsidR="00BD73A0" w:rsidRDefault="00BD73A0">
      <w:pPr>
        <w:rPr>
          <w:noProof/>
        </w:rPr>
      </w:pPr>
      <w:r>
        <w:rPr>
          <w:noProof/>
        </w:rPr>
        <w:t>Charter schools perform better than District schools in all parameters</w:t>
      </w:r>
    </w:p>
    <w:p w:rsidR="00BD73A0" w:rsidRDefault="00BD73A0">
      <w:r>
        <w:rPr>
          <w:noProof/>
        </w:rPr>
        <w:drawing>
          <wp:inline distT="0" distB="0" distL="0" distR="0" wp14:anchorId="4DBEF49A" wp14:editId="5706083B">
            <wp:extent cx="5510213" cy="109790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33" t="55413" r="36891" b="27062"/>
                    <a:stretch/>
                  </pic:blipFill>
                  <pic:spPr bwMode="auto">
                    <a:xfrm>
                      <a:off x="0" y="0"/>
                      <a:ext cx="5560304" cy="110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3A0" w:rsidRPr="00BD73A0" w:rsidRDefault="00BD73A0" w:rsidP="00BD73A0">
      <w:pPr>
        <w:rPr>
          <w:b/>
          <w:bCs/>
          <w:u w:val="single"/>
        </w:rPr>
      </w:pPr>
      <w:r w:rsidRPr="00BD73A0">
        <w:rPr>
          <w:b/>
          <w:bCs/>
          <w:u w:val="single"/>
        </w:rPr>
        <w:t>Observa</w:t>
      </w:r>
      <w:r>
        <w:rPr>
          <w:b/>
          <w:bCs/>
          <w:u w:val="single"/>
        </w:rPr>
        <w:t>ble trend</w:t>
      </w:r>
      <w:r w:rsidRPr="00BD73A0">
        <w:rPr>
          <w:b/>
          <w:bCs/>
          <w:u w:val="single"/>
        </w:rPr>
        <w:t xml:space="preserve"> </w:t>
      </w:r>
      <w:r w:rsidRPr="00BD73A0">
        <w:rPr>
          <w:b/>
          <w:bCs/>
          <w:u w:val="single"/>
        </w:rPr>
        <w:t>2</w:t>
      </w:r>
      <w:r w:rsidRPr="00BD73A0">
        <w:rPr>
          <w:b/>
          <w:bCs/>
          <w:u w:val="single"/>
        </w:rPr>
        <w:t xml:space="preserve">: </w:t>
      </w:r>
    </w:p>
    <w:p w:rsidR="00BD73A0" w:rsidRDefault="00BD73A0">
      <w:r>
        <w:rPr>
          <w:noProof/>
        </w:rPr>
        <w:drawing>
          <wp:inline distT="0" distB="0" distL="0" distR="0" wp14:anchorId="1C4E5E1A" wp14:editId="74E4B024">
            <wp:extent cx="5361799" cy="1004888"/>
            <wp:effectExtent l="0" t="0" r="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93" t="42023" r="21134" b="38028"/>
                    <a:stretch/>
                  </pic:blipFill>
                  <pic:spPr bwMode="auto">
                    <a:xfrm>
                      <a:off x="0" y="0"/>
                      <a:ext cx="5395974" cy="101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3A0" w:rsidRDefault="00BD73A0">
      <w:r>
        <w:t xml:space="preserve">Large schools (2000-5000 students) perform slightly worse than medium and small schools. </w:t>
      </w:r>
    </w:p>
    <w:p w:rsidR="00BD73A0" w:rsidRDefault="00BD73A0">
      <w:r>
        <w:t>Medium</w:t>
      </w:r>
      <w:r>
        <w:t xml:space="preserve"> and small schools</w:t>
      </w:r>
      <w:r>
        <w:t xml:space="preserve"> perform almost identically </w:t>
      </w:r>
    </w:p>
    <w:p w:rsidR="00BD73A0" w:rsidRDefault="00BD73A0">
      <w:bookmarkStart w:id="0" w:name="_GoBack"/>
      <w:bookmarkEnd w:id="0"/>
    </w:p>
    <w:p w:rsidR="00BD73A0" w:rsidRDefault="00BD73A0"/>
    <w:sectPr w:rsidR="00BD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A0"/>
    <w:rsid w:val="00BD73A0"/>
    <w:rsid w:val="00C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C90A7-0106-45BC-9E1C-B0AE3547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2018-12-27T03:30:00Z</dcterms:created>
  <dcterms:modified xsi:type="dcterms:W3CDTF">2018-12-27T03:37:00Z</dcterms:modified>
</cp:coreProperties>
</file>