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EEAB1" w14:textId="77777777" w:rsidR="003337D4" w:rsidRDefault="003337D4" w:rsidP="008F362E">
      <w:pPr>
        <w:rPr>
          <w:b/>
          <w:sz w:val="40"/>
          <w:szCs w:val="40"/>
        </w:rPr>
      </w:pPr>
      <w:r>
        <w:rPr>
          <w:b/>
          <w:sz w:val="40"/>
          <w:szCs w:val="40"/>
        </w:rPr>
        <w:t xml:space="preserve">MATH </w:t>
      </w:r>
      <w:r w:rsidR="00FB3F23">
        <w:rPr>
          <w:b/>
          <w:sz w:val="40"/>
          <w:szCs w:val="40"/>
        </w:rPr>
        <w:t>2</w:t>
      </w:r>
      <w:r>
        <w:rPr>
          <w:b/>
          <w:sz w:val="40"/>
          <w:szCs w:val="40"/>
        </w:rPr>
        <w:t xml:space="preserve">19 </w:t>
      </w:r>
      <w:r w:rsidR="00FB3F23">
        <w:rPr>
          <w:b/>
          <w:sz w:val="40"/>
          <w:szCs w:val="40"/>
        </w:rPr>
        <w:t>Introduction to Differential Equations</w:t>
      </w:r>
    </w:p>
    <w:p w14:paraId="087E40BA" w14:textId="77777777" w:rsidR="003337D4" w:rsidRDefault="003337D4" w:rsidP="003337D4">
      <w:r>
        <w:t xml:space="preserve">  </w:t>
      </w:r>
    </w:p>
    <w:p w14:paraId="6E85CA6E" w14:textId="77777777" w:rsidR="003337D4" w:rsidRDefault="003337D4" w:rsidP="003337D4">
      <w:r>
        <w:rPr>
          <w:b/>
          <w:u w:val="single"/>
        </w:rPr>
        <w:t>Credit</w:t>
      </w:r>
      <w:r>
        <w:rPr>
          <w:b/>
        </w:rPr>
        <w:t>:</w:t>
      </w:r>
      <w:r>
        <w:t xml:space="preserve"> </w:t>
      </w:r>
      <w:r w:rsidR="00A2703E">
        <w:t>(4-0) 4</w:t>
      </w:r>
    </w:p>
    <w:p w14:paraId="1DB3CAE6" w14:textId="77777777" w:rsidR="00DF5013" w:rsidRDefault="003337D4" w:rsidP="003337D4">
      <w:r>
        <w:t xml:space="preserve"> </w:t>
      </w:r>
    </w:p>
    <w:p w14:paraId="157BA84F" w14:textId="77777777" w:rsidR="00DF5013" w:rsidRDefault="003337D4" w:rsidP="00A2703E">
      <w:pPr>
        <w:jc w:val="both"/>
      </w:pPr>
      <w:r>
        <w:rPr>
          <w:b/>
          <w:u w:val="single"/>
        </w:rPr>
        <w:t>Catalog description:</w:t>
      </w:r>
      <w:r>
        <w:t xml:space="preserve"> </w:t>
      </w:r>
      <w:r w:rsidR="00FB3F23">
        <w:t xml:space="preserve">First order equations and various applications. Higher order linear differential equations. Power series solutions. The </w:t>
      </w:r>
      <w:smartTag w:uri="urn:schemas-microsoft-com:office:smarttags" w:element="place">
        <w:r w:rsidR="00FB3F23">
          <w:t>Laplace</w:t>
        </w:r>
      </w:smartTag>
      <w:r w:rsidR="00EA19EB">
        <w:t xml:space="preserve"> transform. </w:t>
      </w:r>
      <w:r w:rsidR="00FB3F23">
        <w:t xml:space="preserve">Solutions of initial value problems. Systems of linear differential equations. Introduction to partial differential equations.  </w:t>
      </w:r>
    </w:p>
    <w:p w14:paraId="43F48E81" w14:textId="77777777" w:rsidR="0013179D" w:rsidRDefault="003337D4" w:rsidP="0013179D">
      <w:pPr>
        <w:pStyle w:val="NormalWeb"/>
      </w:pPr>
      <w:r>
        <w:rPr>
          <w:b/>
          <w:u w:val="single"/>
        </w:rPr>
        <w:t>Course Objectives:</w:t>
      </w:r>
      <w:r>
        <w:t xml:space="preserve">  </w:t>
      </w:r>
      <w:r w:rsidR="0013179D">
        <w:t xml:space="preserve">By the end of this course, a student will: </w:t>
      </w:r>
    </w:p>
    <w:p w14:paraId="180BC05C" w14:textId="77777777" w:rsidR="0013179D" w:rsidRDefault="0040168F" w:rsidP="0013179D">
      <w:pPr>
        <w:numPr>
          <w:ilvl w:val="0"/>
          <w:numId w:val="3"/>
        </w:numPr>
        <w:spacing w:before="100" w:beforeAutospacing="1" w:after="100" w:afterAutospacing="1"/>
      </w:pPr>
      <w:r>
        <w:t>C</w:t>
      </w:r>
      <w:r w:rsidR="0013179D">
        <w:t xml:space="preserve">lassify and identify different types of differential equations, </w:t>
      </w:r>
    </w:p>
    <w:p w14:paraId="15DF4691" w14:textId="77777777" w:rsidR="0013179D" w:rsidRDefault="0040168F" w:rsidP="0013179D">
      <w:pPr>
        <w:numPr>
          <w:ilvl w:val="0"/>
          <w:numId w:val="3"/>
        </w:numPr>
        <w:spacing w:before="100" w:beforeAutospacing="1" w:after="100" w:afterAutospacing="1"/>
      </w:pPr>
      <w:r>
        <w:t>E</w:t>
      </w:r>
      <w:r w:rsidR="0013179D">
        <w:t xml:space="preserve">xplicitly solve several important classes of ordinary differential equations and interpret their qualitative </w:t>
      </w:r>
      <w:proofErr w:type="spellStart"/>
      <w:r w:rsidR="0013179D">
        <w:t>behaviour</w:t>
      </w:r>
      <w:proofErr w:type="spellEnd"/>
      <w:r w:rsidR="0013179D">
        <w:t xml:space="preserve">, </w:t>
      </w:r>
    </w:p>
    <w:p w14:paraId="31A2E48B" w14:textId="77777777" w:rsidR="0013179D" w:rsidRDefault="0040168F" w:rsidP="00C768CF">
      <w:pPr>
        <w:numPr>
          <w:ilvl w:val="0"/>
          <w:numId w:val="3"/>
        </w:numPr>
        <w:spacing w:before="100" w:beforeAutospacing="1" w:after="100" w:afterAutospacing="1"/>
      </w:pPr>
      <w:r>
        <w:t>A</w:t>
      </w:r>
      <w:r w:rsidR="0013179D">
        <w:t xml:space="preserve">pply ideas from linear algebra in order to solve single linear ordinary differential equations and systems of such equations, </w:t>
      </w:r>
    </w:p>
    <w:p w14:paraId="5126875B" w14:textId="77777777" w:rsidR="0013179D" w:rsidRDefault="0040168F" w:rsidP="0013179D">
      <w:pPr>
        <w:numPr>
          <w:ilvl w:val="0"/>
          <w:numId w:val="3"/>
        </w:numPr>
        <w:spacing w:before="100" w:beforeAutospacing="1" w:after="100" w:afterAutospacing="1"/>
      </w:pPr>
      <w:r>
        <w:t>M</w:t>
      </w:r>
      <w:r w:rsidR="0013179D">
        <w:t xml:space="preserve">odel certain physical phenomena using differential equations and reinterpret their solutions physically, </w:t>
      </w:r>
    </w:p>
    <w:p w14:paraId="4E238640" w14:textId="77777777" w:rsidR="0013179D" w:rsidRDefault="0040168F" w:rsidP="0013179D">
      <w:pPr>
        <w:numPr>
          <w:ilvl w:val="0"/>
          <w:numId w:val="3"/>
        </w:numPr>
        <w:spacing w:before="100" w:beforeAutospacing="1" w:after="100" w:afterAutospacing="1"/>
      </w:pPr>
      <w:r>
        <w:t>U</w:t>
      </w:r>
      <w:r w:rsidR="0013179D">
        <w:t>se power series methods to solve second order linear differential equations</w:t>
      </w:r>
    </w:p>
    <w:p w14:paraId="43E21712" w14:textId="77777777" w:rsidR="0013179D" w:rsidRDefault="0040168F" w:rsidP="0013179D">
      <w:pPr>
        <w:numPr>
          <w:ilvl w:val="0"/>
          <w:numId w:val="3"/>
        </w:numPr>
        <w:spacing w:before="100" w:beforeAutospacing="1" w:after="100" w:afterAutospacing="1"/>
      </w:pPr>
      <w:r>
        <w:t>A</w:t>
      </w:r>
      <w:r w:rsidR="0013179D">
        <w:t xml:space="preserve">pply the Laplace transform for solving differential equations, </w:t>
      </w:r>
    </w:p>
    <w:p w14:paraId="539BF4DD" w14:textId="77777777" w:rsidR="00FB3F23" w:rsidRDefault="0040168F" w:rsidP="003337D4">
      <w:pPr>
        <w:numPr>
          <w:ilvl w:val="0"/>
          <w:numId w:val="3"/>
        </w:numPr>
        <w:spacing w:before="100" w:beforeAutospacing="1" w:after="100" w:afterAutospacing="1"/>
      </w:pPr>
      <w:r>
        <w:t>U</w:t>
      </w:r>
      <w:r w:rsidR="0013179D">
        <w:t>se the method of separation of variables in order to solve some basic partial differential equations via Fourier series.</w:t>
      </w:r>
    </w:p>
    <w:p w14:paraId="210DAEA2" w14:textId="77777777" w:rsidR="003337D4" w:rsidRDefault="003337D4" w:rsidP="003337D4">
      <w:r>
        <w:rPr>
          <w:b/>
          <w:u w:val="single"/>
        </w:rPr>
        <w:t>Course Coordinator:</w:t>
      </w:r>
      <w:r w:rsidR="003E6C31">
        <w:t xml:space="preserve"> </w:t>
      </w:r>
      <w:r w:rsidR="0013179D">
        <w:t xml:space="preserve"> </w:t>
      </w:r>
      <w:proofErr w:type="spellStart"/>
      <w:r w:rsidR="0013179D">
        <w:t>Özgür</w:t>
      </w:r>
      <w:proofErr w:type="spellEnd"/>
      <w:r w:rsidR="0013179D">
        <w:t xml:space="preserve"> </w:t>
      </w:r>
      <w:proofErr w:type="spellStart"/>
      <w:r w:rsidR="0013179D">
        <w:t>Kişisel</w:t>
      </w:r>
      <w:proofErr w:type="spellEnd"/>
      <w:r>
        <w:t xml:space="preserve"> </w:t>
      </w:r>
      <w:r w:rsidR="0013179D">
        <w:t>(</w:t>
      </w:r>
      <w:r w:rsidR="008806B5">
        <w:t xml:space="preserve">Office: </w:t>
      </w:r>
      <w:r w:rsidR="001433CF">
        <w:t>128</w:t>
      </w:r>
      <w:r w:rsidR="00FF6720">
        <w:t>,</w:t>
      </w:r>
      <w:r w:rsidR="0040168F">
        <w:t xml:space="preserve"> Mathematics Department.</w:t>
      </w:r>
      <w:r w:rsidR="00FF6720">
        <w:t xml:space="preserve"> Phone: (312) 210 5388</w:t>
      </w:r>
      <w:r w:rsidR="00D0567D">
        <w:t>)</w:t>
      </w:r>
      <w:r w:rsidR="00DF5013">
        <w:t xml:space="preserve">    </w:t>
      </w:r>
      <w:hyperlink r:id="rId5" w:history="1">
        <w:r w:rsidR="0013179D" w:rsidRPr="004B7245">
          <w:rPr>
            <w:rStyle w:val="Hyperlink"/>
          </w:rPr>
          <w:t>akisisel@metu.edu.tr</w:t>
        </w:r>
      </w:hyperlink>
    </w:p>
    <w:p w14:paraId="24F1495B" w14:textId="77777777" w:rsidR="00DF5013" w:rsidRDefault="00DF5013" w:rsidP="003337D4"/>
    <w:p w14:paraId="5797ECFE" w14:textId="77777777" w:rsidR="00E77D69" w:rsidRDefault="008806B5" w:rsidP="008806B5">
      <w:r>
        <w:rPr>
          <w:b/>
          <w:u w:val="single"/>
        </w:rPr>
        <w:t xml:space="preserve">Course </w:t>
      </w:r>
      <w:r w:rsidR="00D05A9D">
        <w:rPr>
          <w:b/>
          <w:u w:val="single"/>
        </w:rPr>
        <w:t>Assistant:</w:t>
      </w:r>
      <w:r>
        <w:t xml:space="preserve">  </w:t>
      </w:r>
      <w:proofErr w:type="spellStart"/>
      <w:r w:rsidR="00295962">
        <w:t>Sezen</w:t>
      </w:r>
      <w:proofErr w:type="spellEnd"/>
      <w:r w:rsidR="00295962">
        <w:t xml:space="preserve"> </w:t>
      </w:r>
      <w:proofErr w:type="spellStart"/>
      <w:r w:rsidR="00295962">
        <w:t>Bostan</w:t>
      </w:r>
      <w:proofErr w:type="spellEnd"/>
      <w:r w:rsidR="00295962">
        <w:t xml:space="preserve"> </w:t>
      </w:r>
      <w:r w:rsidR="00AB4BBF">
        <w:t>(Office: Z-4</w:t>
      </w:r>
      <w:r w:rsidR="00376A39">
        <w:t>3</w:t>
      </w:r>
      <w:r w:rsidR="00FF6720" w:rsidRPr="00E7785E">
        <w:t>,</w:t>
      </w:r>
      <w:r w:rsidR="0040168F">
        <w:t xml:space="preserve"> Mathematics Department.</w:t>
      </w:r>
      <w:r w:rsidR="00FF6720" w:rsidRPr="00E7785E">
        <w:t xml:space="preserve"> Phone: (312) 210 53</w:t>
      </w:r>
      <w:r w:rsidR="00376A39">
        <w:t>60</w:t>
      </w:r>
      <w:r w:rsidR="00E77D69" w:rsidRPr="00E7785E">
        <w:t xml:space="preserve">) </w:t>
      </w:r>
      <w:r w:rsidR="008746AA" w:rsidRPr="00E7785E">
        <w:t xml:space="preserve"> </w:t>
      </w:r>
      <w:hyperlink r:id="rId6" w:history="1">
        <w:r w:rsidR="00E736B5" w:rsidRPr="009539E8">
          <w:rPr>
            <w:rStyle w:val="Hyperlink"/>
          </w:rPr>
          <w:t>sbostan@metu.edu.tr</w:t>
        </w:r>
      </w:hyperlink>
    </w:p>
    <w:p w14:paraId="7A6BAA4E" w14:textId="77777777" w:rsidR="00D05A9D" w:rsidRDefault="00D05A9D" w:rsidP="004138EA">
      <w:pPr>
        <w:jc w:val="both"/>
        <w:rPr>
          <w:b/>
          <w:u w:val="single"/>
        </w:rPr>
      </w:pPr>
    </w:p>
    <w:p w14:paraId="0F7170F8" w14:textId="77777777" w:rsidR="0013179D" w:rsidRDefault="0013179D" w:rsidP="004138EA">
      <w:pPr>
        <w:jc w:val="both"/>
      </w:pPr>
      <w:r>
        <w:rPr>
          <w:b/>
          <w:u w:val="single"/>
        </w:rPr>
        <w:t>Course Website:</w:t>
      </w:r>
      <w:r w:rsidRPr="00E77D69">
        <w:t xml:space="preserve"> </w:t>
      </w:r>
      <w:hyperlink r:id="rId7" w:history="1">
        <w:r w:rsidR="00E77D69" w:rsidRPr="00C20F4F">
          <w:rPr>
            <w:rStyle w:val="Hyperlink"/>
          </w:rPr>
          <w:t>http://ma219.math.metu.edu.tr/</w:t>
        </w:r>
      </w:hyperlink>
      <w:r w:rsidR="00E77D69">
        <w:t xml:space="preserve"> and </w:t>
      </w:r>
      <w:hyperlink r:id="rId8" w:history="1">
        <w:r w:rsidR="00F44108" w:rsidRPr="002A5CCC">
          <w:rPr>
            <w:rStyle w:val="Hyperlink"/>
          </w:rPr>
          <w:t>https://metuclass.metu.edu.tr/</w:t>
        </w:r>
      </w:hyperlink>
    </w:p>
    <w:p w14:paraId="34B7F26C" w14:textId="2F721EB9" w:rsidR="00065874" w:rsidRDefault="00065874" w:rsidP="004138EA">
      <w:pPr>
        <w:jc w:val="both"/>
        <w:rPr>
          <w:b/>
          <w:u w:val="single"/>
        </w:rPr>
      </w:pPr>
    </w:p>
    <w:p w14:paraId="481164BE" w14:textId="68F90F5E" w:rsidR="00065874" w:rsidRPr="00065874" w:rsidRDefault="00065874" w:rsidP="004138EA">
      <w:pPr>
        <w:jc w:val="both"/>
      </w:pPr>
      <w:r>
        <w:rPr>
          <w:b/>
          <w:u w:val="single"/>
        </w:rPr>
        <w:t>Lectures:</w:t>
      </w:r>
      <w:r>
        <w:t xml:space="preserve"> All lectures of MATH 219 for the </w:t>
      </w:r>
      <w:proofErr w:type="gramStart"/>
      <w:r>
        <w:t>Fall</w:t>
      </w:r>
      <w:proofErr w:type="gramEnd"/>
      <w:r>
        <w:t xml:space="preserve"> 2020 semester will be asynchronous video lectures. These video lectures will be uploaded to </w:t>
      </w:r>
      <w:proofErr w:type="spellStart"/>
      <w:r>
        <w:t>METUClass</w:t>
      </w:r>
      <w:proofErr w:type="spellEnd"/>
      <w:r>
        <w:t xml:space="preserve"> before the lecture hours and can be accessed by the students at any time. For steady progress, students are recommended to watch and analyze the video lectures on the day of the lecture, at a time of their choice. Students </w:t>
      </w:r>
      <w:r w:rsidR="00EC2491">
        <w:t>are encouraged to</w:t>
      </w:r>
      <w:r>
        <w:t xml:space="preserve"> contact the course instructors through online office hours and ask them questions about the material. The office hours of all instructors will be announced on the course webpage and </w:t>
      </w:r>
      <w:r w:rsidR="001D4102">
        <w:t xml:space="preserve">on </w:t>
      </w:r>
      <w:bookmarkStart w:id="0" w:name="_GoBack"/>
      <w:bookmarkEnd w:id="0"/>
      <w:proofErr w:type="spellStart"/>
      <w:r>
        <w:t>METUClass</w:t>
      </w:r>
      <w:proofErr w:type="spellEnd"/>
      <w:r>
        <w:t xml:space="preserve">. Students are welcome to attend the office hours of the instructors of any section of the course. Typed lecture notes will also be provided through </w:t>
      </w:r>
      <w:proofErr w:type="spellStart"/>
      <w:r>
        <w:t>METUClass</w:t>
      </w:r>
      <w:proofErr w:type="spellEnd"/>
      <w:r>
        <w:t xml:space="preserve">.   </w:t>
      </w:r>
    </w:p>
    <w:p w14:paraId="230D971D" w14:textId="77777777" w:rsidR="00065874" w:rsidRDefault="00065874" w:rsidP="004138EA">
      <w:pPr>
        <w:jc w:val="both"/>
        <w:rPr>
          <w:b/>
          <w:u w:val="single"/>
        </w:rPr>
      </w:pPr>
    </w:p>
    <w:p w14:paraId="52AC6D43" w14:textId="01798F11" w:rsidR="0013179D" w:rsidRPr="0013179D" w:rsidRDefault="00065874" w:rsidP="004138EA">
      <w:pPr>
        <w:jc w:val="both"/>
      </w:pPr>
      <w:r>
        <w:rPr>
          <w:b/>
          <w:u w:val="single"/>
        </w:rPr>
        <w:t>T</w:t>
      </w:r>
      <w:r w:rsidR="0013179D">
        <w:rPr>
          <w:b/>
          <w:u w:val="single"/>
        </w:rPr>
        <w:t>extbook:</w:t>
      </w:r>
      <w:r w:rsidR="0013179D">
        <w:t xml:space="preserve"> “Elementary Differential Equations and Boundary Value Problems”, Bo</w:t>
      </w:r>
      <w:r w:rsidR="00F84A3A">
        <w:t xml:space="preserve">yce, W. E., </w:t>
      </w:r>
      <w:proofErr w:type="spellStart"/>
      <w:r w:rsidR="00F84A3A">
        <w:t>DiPrima</w:t>
      </w:r>
      <w:proofErr w:type="spellEnd"/>
      <w:r w:rsidR="00F84A3A">
        <w:t xml:space="preserve">, R. C., </w:t>
      </w:r>
      <w:r w:rsidR="0013179D">
        <w:t>9</w:t>
      </w:r>
      <w:r w:rsidR="0013179D" w:rsidRPr="00E77942">
        <w:rPr>
          <w:vertAlign w:val="superscript"/>
        </w:rPr>
        <w:t>th</w:t>
      </w:r>
      <w:r w:rsidR="0013179D">
        <w:t xml:space="preserve"> </w:t>
      </w:r>
      <w:proofErr w:type="gramStart"/>
      <w:r w:rsidR="0013179D">
        <w:t>ed</w:t>
      </w:r>
      <w:proofErr w:type="gramEnd"/>
      <w:r w:rsidR="0013179D">
        <w:t>.</w:t>
      </w:r>
    </w:p>
    <w:p w14:paraId="3BE887D2" w14:textId="77777777" w:rsidR="0013179D" w:rsidRDefault="0013179D" w:rsidP="004138EA">
      <w:pPr>
        <w:jc w:val="both"/>
        <w:rPr>
          <w:b/>
          <w:u w:val="single"/>
        </w:rPr>
      </w:pPr>
    </w:p>
    <w:p w14:paraId="62AF4D04" w14:textId="510CEC5B" w:rsidR="003337D4" w:rsidRPr="00D657AC" w:rsidRDefault="00C23300" w:rsidP="004138EA">
      <w:pPr>
        <w:jc w:val="both"/>
        <w:rPr>
          <w:bCs/>
        </w:rPr>
      </w:pPr>
      <w:r>
        <w:rPr>
          <w:b/>
          <w:u w:val="single"/>
        </w:rPr>
        <w:t xml:space="preserve">Exams and </w:t>
      </w:r>
      <w:r w:rsidR="003337D4">
        <w:rPr>
          <w:b/>
          <w:u w:val="single"/>
        </w:rPr>
        <w:t>Grading:</w:t>
      </w:r>
      <w:r w:rsidR="00D657AC">
        <w:rPr>
          <w:bCs/>
        </w:rPr>
        <w:t xml:space="preserve"> The grading </w:t>
      </w:r>
      <w:r w:rsidR="0063750F">
        <w:rPr>
          <w:bCs/>
        </w:rPr>
        <w:t xml:space="preserve">will be based on 6 online short exams and one online oral exam. </w:t>
      </w:r>
    </w:p>
    <w:p w14:paraId="4D9BC3B6" w14:textId="6BCB2DAD" w:rsidR="00D657AC" w:rsidRPr="00436BB9" w:rsidRDefault="0063750F" w:rsidP="00D657AC">
      <w:pPr>
        <w:pStyle w:val="ListParagraph"/>
        <w:numPr>
          <w:ilvl w:val="0"/>
          <w:numId w:val="6"/>
        </w:numPr>
        <w:jc w:val="both"/>
        <w:rPr>
          <w:b/>
          <w:u w:val="single"/>
        </w:rPr>
      </w:pPr>
      <w:r w:rsidRPr="0063750F">
        <w:rPr>
          <w:b/>
          <w:u w:val="single"/>
        </w:rPr>
        <w:t xml:space="preserve">Short Exams: </w:t>
      </w:r>
      <w:r>
        <w:rPr>
          <w:bCs/>
        </w:rPr>
        <w:t>There will be 6 online short exams</w:t>
      </w:r>
      <w:r w:rsidR="00B172C5">
        <w:rPr>
          <w:bCs/>
        </w:rPr>
        <w:t xml:space="preserve">, to be conducted roughly once every two weeks, on weekends. Each of these will be </w:t>
      </w:r>
      <w:r w:rsidR="00904E1D">
        <w:rPr>
          <w:bCs/>
        </w:rPr>
        <w:t>worth 11</w:t>
      </w:r>
      <w:r w:rsidR="002A23A0">
        <w:rPr>
          <w:bCs/>
        </w:rPr>
        <w:t xml:space="preserve">% each (but see below). </w:t>
      </w:r>
      <w:r w:rsidR="00250DD4">
        <w:rPr>
          <w:bCs/>
        </w:rPr>
        <w:t xml:space="preserve">Each of these exams will have approximately 1 hour </w:t>
      </w:r>
      <w:r w:rsidR="00F41841">
        <w:rPr>
          <w:bCs/>
        </w:rPr>
        <w:t xml:space="preserve">duration and will be conducted through </w:t>
      </w:r>
      <w:proofErr w:type="spellStart"/>
      <w:r w:rsidR="00F41841">
        <w:rPr>
          <w:bCs/>
        </w:rPr>
        <w:t>METUClass</w:t>
      </w:r>
      <w:proofErr w:type="spellEnd"/>
      <w:r w:rsidR="00F41841">
        <w:rPr>
          <w:bCs/>
        </w:rPr>
        <w:t xml:space="preserve">. These exams will contain questions with short answers </w:t>
      </w:r>
      <w:r w:rsidR="00436BB9">
        <w:rPr>
          <w:bCs/>
        </w:rPr>
        <w:t xml:space="preserve">that can be entered via the </w:t>
      </w:r>
      <w:proofErr w:type="spellStart"/>
      <w:r w:rsidR="00436BB9">
        <w:rPr>
          <w:bCs/>
        </w:rPr>
        <w:t>METUClass</w:t>
      </w:r>
      <w:proofErr w:type="spellEnd"/>
      <w:r w:rsidR="00436BB9">
        <w:rPr>
          <w:bCs/>
        </w:rPr>
        <w:t xml:space="preserve"> system. </w:t>
      </w:r>
      <w:r w:rsidR="00300CBB">
        <w:rPr>
          <w:bCs/>
        </w:rPr>
        <w:t>Each short exam will test approximately the content of one chapter</w:t>
      </w:r>
      <w:r w:rsidR="00444171">
        <w:rPr>
          <w:bCs/>
        </w:rPr>
        <w:t xml:space="preserve"> (see the weekly list of topics below). </w:t>
      </w:r>
      <w:r w:rsidR="00C06A27">
        <w:rPr>
          <w:bCs/>
        </w:rPr>
        <w:t xml:space="preserve">A reliable internet connection will be necessary during these exams. </w:t>
      </w:r>
    </w:p>
    <w:p w14:paraId="3AD5807C" w14:textId="1161FFD9" w:rsidR="00A21F46" w:rsidRPr="004568EC" w:rsidRDefault="00444171" w:rsidP="00A21F46">
      <w:pPr>
        <w:pStyle w:val="ListParagraph"/>
        <w:numPr>
          <w:ilvl w:val="0"/>
          <w:numId w:val="6"/>
        </w:numPr>
        <w:jc w:val="both"/>
        <w:rPr>
          <w:b/>
          <w:u w:val="single"/>
        </w:rPr>
      </w:pPr>
      <w:r>
        <w:rPr>
          <w:b/>
          <w:u w:val="single"/>
        </w:rPr>
        <w:t>Oral Exam:</w:t>
      </w:r>
      <w:r>
        <w:rPr>
          <w:bCs/>
        </w:rPr>
        <w:t xml:space="preserve"> Starting from Week </w:t>
      </w:r>
      <w:r w:rsidR="0057190F">
        <w:rPr>
          <w:bCs/>
        </w:rPr>
        <w:t>7 (November 23) and ending at the end of the Final Exams period (</w:t>
      </w:r>
      <w:r w:rsidR="00A5572A">
        <w:rPr>
          <w:bCs/>
        </w:rPr>
        <w:t>January 30) each student will once be invited to an oral exam.</w:t>
      </w:r>
      <w:r w:rsidR="00587D9D">
        <w:rPr>
          <w:bCs/>
        </w:rPr>
        <w:t xml:space="preserve"> The</w:t>
      </w:r>
      <w:r w:rsidR="00181333">
        <w:rPr>
          <w:bCs/>
        </w:rPr>
        <w:t xml:space="preserve"> exam times will be scheduled in advance (</w:t>
      </w:r>
      <w:r w:rsidR="00132AE0">
        <w:rPr>
          <w:bCs/>
        </w:rPr>
        <w:t xml:space="preserve">so that the exam </w:t>
      </w:r>
      <w:r w:rsidR="00181333">
        <w:rPr>
          <w:bCs/>
        </w:rPr>
        <w:t xml:space="preserve">most probably </w:t>
      </w:r>
      <w:r w:rsidR="00132AE0">
        <w:rPr>
          <w:bCs/>
        </w:rPr>
        <w:t xml:space="preserve">takes place </w:t>
      </w:r>
      <w:r w:rsidR="00181333">
        <w:rPr>
          <w:bCs/>
        </w:rPr>
        <w:t>during the lecture hours of the relevant section) and will be announced to the students.</w:t>
      </w:r>
      <w:r w:rsidR="00A5572A">
        <w:rPr>
          <w:bCs/>
        </w:rPr>
        <w:t xml:space="preserve"> </w:t>
      </w:r>
      <w:r w:rsidR="009F5340">
        <w:rPr>
          <w:bCs/>
        </w:rPr>
        <w:t xml:space="preserve">The oral exam will be worth </w:t>
      </w:r>
      <w:r w:rsidR="00904E1D">
        <w:rPr>
          <w:bCs/>
        </w:rPr>
        <w:t>34</w:t>
      </w:r>
      <w:r w:rsidR="009F5340">
        <w:rPr>
          <w:bCs/>
        </w:rPr>
        <w:t xml:space="preserve">% of the grade. </w:t>
      </w:r>
      <w:r w:rsidR="00135A23">
        <w:rPr>
          <w:bCs/>
        </w:rPr>
        <w:t xml:space="preserve">The content of the oral </w:t>
      </w:r>
      <w:r w:rsidR="00135A23">
        <w:rPr>
          <w:bCs/>
        </w:rPr>
        <w:lastRenderedPageBreak/>
        <w:t xml:space="preserve">exam will be all topics </w:t>
      </w:r>
      <w:r w:rsidR="00587D9D">
        <w:rPr>
          <w:bCs/>
        </w:rPr>
        <w:t>up</w:t>
      </w:r>
      <w:r w:rsidR="0086135B">
        <w:rPr>
          <w:bCs/>
        </w:rPr>
        <w:t xml:space="preserve"> </w:t>
      </w:r>
      <w:r w:rsidR="00587D9D">
        <w:rPr>
          <w:bCs/>
        </w:rPr>
        <w:t xml:space="preserve">to the end of the </w:t>
      </w:r>
      <w:r w:rsidR="00711999">
        <w:rPr>
          <w:bCs/>
        </w:rPr>
        <w:t xml:space="preserve">week before the oral exam is going to take place. </w:t>
      </w:r>
      <w:r w:rsidR="00F15E06">
        <w:rPr>
          <w:bCs/>
        </w:rPr>
        <w:t xml:space="preserve">Each student will be asked to answer one conceptual question and to solve one problem during the oral exam. </w:t>
      </w:r>
      <w:r w:rsidR="0086135B">
        <w:rPr>
          <w:bCs/>
        </w:rPr>
        <w:t>A</w:t>
      </w:r>
      <w:r w:rsidR="00B143AF">
        <w:rPr>
          <w:bCs/>
        </w:rPr>
        <w:t xml:space="preserve"> list of possible conceptual questions will be announced to the students </w:t>
      </w:r>
      <w:r w:rsidR="00931428">
        <w:rPr>
          <w:bCs/>
        </w:rPr>
        <w:t xml:space="preserve">who will take the exam in a given week one week before the exam date. During the oral exam, students are randomly assigned a conceptual question and a problem, and are allowed to </w:t>
      </w:r>
      <w:r w:rsidR="00195CEC">
        <w:rPr>
          <w:bCs/>
        </w:rPr>
        <w:t xml:space="preserve">work on </w:t>
      </w:r>
      <w:r w:rsidR="00931428">
        <w:rPr>
          <w:bCs/>
        </w:rPr>
        <w:t xml:space="preserve">their answers </w:t>
      </w:r>
      <w:r w:rsidR="00195CEC">
        <w:rPr>
          <w:bCs/>
        </w:rPr>
        <w:t>for 30 minutes</w:t>
      </w:r>
      <w:r w:rsidR="00E24BEE">
        <w:rPr>
          <w:bCs/>
        </w:rPr>
        <w:t xml:space="preserve"> with pencil and paper only</w:t>
      </w:r>
      <w:r w:rsidR="00195CEC">
        <w:rPr>
          <w:bCs/>
        </w:rPr>
        <w:t>, in a</w:t>
      </w:r>
      <w:r w:rsidR="00E24BEE">
        <w:rPr>
          <w:bCs/>
        </w:rPr>
        <w:t>n</w:t>
      </w:r>
      <w:r w:rsidR="00195CEC">
        <w:rPr>
          <w:bCs/>
        </w:rPr>
        <w:t xml:space="preserve"> online exam </w:t>
      </w:r>
      <w:r w:rsidR="00A21F46">
        <w:rPr>
          <w:bCs/>
        </w:rPr>
        <w:t>room</w:t>
      </w:r>
      <w:r w:rsidR="00E24BEE">
        <w:rPr>
          <w:bCs/>
        </w:rPr>
        <w:t xml:space="preserve"> proctored</w:t>
      </w:r>
      <w:r w:rsidR="00A21F46">
        <w:rPr>
          <w:bCs/>
        </w:rPr>
        <w:t xml:space="preserve"> through a webcam.</w:t>
      </w:r>
      <w:r w:rsidR="00E24BEE">
        <w:rPr>
          <w:bCs/>
        </w:rPr>
        <w:t xml:space="preserve"> </w:t>
      </w:r>
      <w:r w:rsidR="00A21F46">
        <w:rPr>
          <w:bCs/>
        </w:rPr>
        <w:t xml:space="preserve">Afterwards, the student meets </w:t>
      </w:r>
      <w:r w:rsidR="001A2FD7">
        <w:rPr>
          <w:bCs/>
        </w:rPr>
        <w:t>his or her instructor and the course assis</w:t>
      </w:r>
      <w:r w:rsidR="00522451">
        <w:rPr>
          <w:bCs/>
        </w:rPr>
        <w:t>tant online and explains the answers. The instructor will also ask several follow-up questions and may a</w:t>
      </w:r>
      <w:r w:rsidR="007B2D75">
        <w:rPr>
          <w:bCs/>
        </w:rPr>
        <w:t>s well</w:t>
      </w:r>
      <w:r w:rsidR="00522451">
        <w:rPr>
          <w:bCs/>
        </w:rPr>
        <w:t xml:space="preserve"> ask some others to better </w:t>
      </w:r>
      <w:r w:rsidR="00B47095">
        <w:rPr>
          <w:bCs/>
        </w:rPr>
        <w:t xml:space="preserve">assess the student’s understanding of the material. This online meeting will take </w:t>
      </w:r>
      <w:r w:rsidR="004568EC">
        <w:rPr>
          <w:bCs/>
        </w:rPr>
        <w:t xml:space="preserve">15 minutes or less. </w:t>
      </w:r>
      <w:r w:rsidR="00D5337F">
        <w:rPr>
          <w:bCs/>
        </w:rPr>
        <w:t xml:space="preserve">A reliable internet connection and a webcam (or </w:t>
      </w:r>
      <w:r w:rsidR="004B1A8C">
        <w:rPr>
          <w:bCs/>
        </w:rPr>
        <w:t xml:space="preserve">a smartphone with sufficient specifications) will be necessary during the oral exam. </w:t>
      </w:r>
    </w:p>
    <w:p w14:paraId="20CC6962" w14:textId="448D326F" w:rsidR="004E0A4C" w:rsidRPr="004E0A4C" w:rsidRDefault="004568EC" w:rsidP="004E0A4C">
      <w:pPr>
        <w:pStyle w:val="ListParagraph"/>
        <w:numPr>
          <w:ilvl w:val="0"/>
          <w:numId w:val="6"/>
        </w:numPr>
        <w:jc w:val="both"/>
        <w:rPr>
          <w:b/>
          <w:u w:val="single"/>
        </w:rPr>
      </w:pPr>
      <w:r>
        <w:rPr>
          <w:b/>
          <w:u w:val="single"/>
        </w:rPr>
        <w:t>Important Note:</w:t>
      </w:r>
      <w:r>
        <w:rPr>
          <w:bCs/>
        </w:rPr>
        <w:t xml:space="preserve"> </w:t>
      </w:r>
      <w:r w:rsidR="000B6FF0">
        <w:rPr>
          <w:bCs/>
        </w:rPr>
        <w:t xml:space="preserve">If there is a serious mismatch in a student’s oral exam performance </w:t>
      </w:r>
      <w:r w:rsidR="0049050F">
        <w:rPr>
          <w:bCs/>
        </w:rPr>
        <w:t xml:space="preserve">and the short exam performance, </w:t>
      </w:r>
      <w:r w:rsidR="000B6FF0">
        <w:rPr>
          <w:bCs/>
        </w:rPr>
        <w:t>the weight of the oral exam in the assessment of the student’s letter grade</w:t>
      </w:r>
      <w:r w:rsidR="0049050F">
        <w:rPr>
          <w:bCs/>
        </w:rPr>
        <w:t xml:space="preserve"> will be </w:t>
      </w:r>
      <w:r w:rsidR="00DB15CB">
        <w:rPr>
          <w:bCs/>
        </w:rPr>
        <w:t xml:space="preserve">significantly </w:t>
      </w:r>
      <w:r w:rsidR="0049050F">
        <w:rPr>
          <w:bCs/>
        </w:rPr>
        <w:t xml:space="preserve">increased. </w:t>
      </w:r>
      <w:r w:rsidR="004E0A4C">
        <w:rPr>
          <w:bCs/>
        </w:rPr>
        <w:t xml:space="preserve"> </w:t>
      </w:r>
      <w:r w:rsidR="0049050F">
        <w:rPr>
          <w:bCs/>
        </w:rPr>
        <w:t>More precisely,</w:t>
      </w:r>
      <w:r w:rsidR="0049050F" w:rsidRPr="0049050F">
        <w:rPr>
          <w:b/>
          <w:bCs/>
        </w:rPr>
        <w:t xml:space="preserve"> if the oral exam grade (out of 100) of a student </w:t>
      </w:r>
      <w:r w:rsidR="0049050F">
        <w:rPr>
          <w:b/>
          <w:bCs/>
        </w:rPr>
        <w:t>is less tha</w:t>
      </w:r>
      <w:r w:rsidR="0049050F" w:rsidRPr="0049050F">
        <w:rPr>
          <w:b/>
          <w:bCs/>
        </w:rPr>
        <w:t xml:space="preserve">n half of the average grade of the same student on the short exams (out of 100 again), then the oral exam will be worth 67% of the </w:t>
      </w:r>
      <w:r w:rsidR="0049050F">
        <w:rPr>
          <w:b/>
          <w:bCs/>
        </w:rPr>
        <w:t xml:space="preserve">total </w:t>
      </w:r>
      <w:r w:rsidR="0049050F" w:rsidRPr="0049050F">
        <w:rPr>
          <w:b/>
          <w:bCs/>
        </w:rPr>
        <w:t xml:space="preserve">grade and the short exams will be worth 33% of the </w:t>
      </w:r>
      <w:r w:rsidR="0049050F">
        <w:rPr>
          <w:b/>
          <w:bCs/>
        </w:rPr>
        <w:t xml:space="preserve">total </w:t>
      </w:r>
      <w:r w:rsidR="0049050F" w:rsidRPr="0049050F">
        <w:rPr>
          <w:b/>
          <w:bCs/>
        </w:rPr>
        <w:t xml:space="preserve">grade. </w:t>
      </w:r>
      <w:r w:rsidR="0049050F">
        <w:rPr>
          <w:bCs/>
        </w:rPr>
        <w:t>T</w:t>
      </w:r>
      <w:r w:rsidR="004E0A4C">
        <w:rPr>
          <w:bCs/>
        </w:rPr>
        <w:t>herefore it is of crucial importance fo</w:t>
      </w:r>
      <w:r w:rsidR="00744E6A">
        <w:rPr>
          <w:bCs/>
        </w:rPr>
        <w:t>r students to get well-prepared for</w:t>
      </w:r>
      <w:r w:rsidR="004E0A4C">
        <w:rPr>
          <w:bCs/>
        </w:rPr>
        <w:t xml:space="preserve"> the oral exam and </w:t>
      </w:r>
      <w:r w:rsidR="00D117BD">
        <w:rPr>
          <w:bCs/>
        </w:rPr>
        <w:t xml:space="preserve">to communicate their knowledge of the material in the clearest possible way. </w:t>
      </w:r>
    </w:p>
    <w:p w14:paraId="6CAA5440" w14:textId="36000B5E" w:rsidR="00C23300" w:rsidRDefault="00C23300" w:rsidP="00A2703E">
      <w:pPr>
        <w:jc w:val="both"/>
      </w:pPr>
    </w:p>
    <w:p w14:paraId="5D6F1F59" w14:textId="795A34EF" w:rsidR="00E90B08" w:rsidRDefault="00E90B08" w:rsidP="00E90B08">
      <w:r w:rsidRPr="00E90B08">
        <w:rPr>
          <w:b/>
          <w:u w:val="single"/>
        </w:rPr>
        <w:t>Suggested Problems</w:t>
      </w:r>
      <w:r w:rsidR="00EA19EB">
        <w:t>:</w:t>
      </w:r>
      <w:r w:rsidR="00011526">
        <w:t xml:space="preserve"> </w:t>
      </w:r>
      <w:r w:rsidR="00F84A3A">
        <w:t>A list of suggested problems will be</w:t>
      </w:r>
      <w:r w:rsidR="00852BD9">
        <w:t xml:space="preserve"> announced on the course website. Students are encouraged to attempt to solve all of these problems in a timely manner, and ask the instructors about the ones that they cannot solve</w:t>
      </w:r>
      <w:r w:rsidR="00164BD1">
        <w:t xml:space="preserve"> during online office hours. </w:t>
      </w:r>
    </w:p>
    <w:p w14:paraId="0B127C2A" w14:textId="77777777" w:rsidR="00D25DC9" w:rsidRDefault="00D25DC9" w:rsidP="00E90B08"/>
    <w:p w14:paraId="5F322123" w14:textId="37F98B27" w:rsidR="00C15505" w:rsidRDefault="00845925" w:rsidP="00E90B08">
      <w:r w:rsidRPr="00845925">
        <w:rPr>
          <w:b/>
          <w:u w:val="single"/>
        </w:rPr>
        <w:t>NA Policy</w:t>
      </w:r>
      <w:r w:rsidRPr="00266541">
        <w:rPr>
          <w:b/>
          <w:u w:val="single"/>
        </w:rPr>
        <w:t>:</w:t>
      </w:r>
      <w:r w:rsidRPr="00266541">
        <w:t xml:space="preserve">  </w:t>
      </w:r>
      <w:r w:rsidR="00266541" w:rsidRPr="00266541">
        <w:t>A student</w:t>
      </w:r>
      <w:r w:rsidR="00C63F74" w:rsidRPr="00266541">
        <w:t xml:space="preserve"> who </w:t>
      </w:r>
      <w:r w:rsidR="00BB5F44">
        <w:t>does not take</w:t>
      </w:r>
      <w:r w:rsidR="00C63F74" w:rsidRPr="00266541">
        <w:t xml:space="preserve"> </w:t>
      </w:r>
      <w:r w:rsidR="009443CB">
        <w:t>the oral exam (or its make-up if applicable) will</w:t>
      </w:r>
      <w:r w:rsidRPr="00266541">
        <w:t xml:space="preserve"> recei</w:t>
      </w:r>
      <w:r w:rsidR="0014786C" w:rsidRPr="00266541">
        <w:t xml:space="preserve">ve </w:t>
      </w:r>
      <w:r w:rsidR="00C63F74" w:rsidRPr="00266541">
        <w:t>a grade of NA for the course.</w:t>
      </w:r>
      <w:r w:rsidR="00CE693C">
        <w:tab/>
      </w:r>
    </w:p>
    <w:p w14:paraId="212E194D" w14:textId="77777777" w:rsidR="00E77942" w:rsidRPr="00C00D4E" w:rsidRDefault="00CE693C" w:rsidP="00E90B08">
      <w:r w:rsidRPr="00C00D4E">
        <w:tab/>
        <w:t xml:space="preserve"> </w:t>
      </w:r>
    </w:p>
    <w:p w14:paraId="008D73CC" w14:textId="75F585B1" w:rsidR="00887663" w:rsidRPr="00887663" w:rsidRDefault="00DE16B0" w:rsidP="00887663">
      <w:pPr>
        <w:jc w:val="both"/>
      </w:pPr>
      <w:r>
        <w:rPr>
          <w:b/>
          <w:u w:val="single"/>
        </w:rPr>
        <w:t>Make-up Policy:</w:t>
      </w:r>
      <w:r>
        <w:t xml:space="preserve"> In order to be eligible to enter a make-up examination for a missed examination, a student should have a documented or verifiable, and officially ac</w:t>
      </w:r>
      <w:r w:rsidR="002804D9">
        <w:t xml:space="preserve">ceptable excuse. </w:t>
      </w:r>
      <w:r w:rsidR="002804D9" w:rsidRPr="008A3786">
        <w:rPr>
          <w:b/>
        </w:rPr>
        <w:t xml:space="preserve">A student </w:t>
      </w:r>
      <w:r w:rsidR="008A3786">
        <w:rPr>
          <w:b/>
        </w:rPr>
        <w:t xml:space="preserve">who has an accepted excuse </w:t>
      </w:r>
      <w:r w:rsidR="002804D9" w:rsidRPr="008A3786">
        <w:rPr>
          <w:b/>
        </w:rPr>
        <w:t>can get a make-up for at most 2 short exams or the oral exam but not both</w:t>
      </w:r>
      <w:r w:rsidRPr="008A3786">
        <w:rPr>
          <w:b/>
        </w:rPr>
        <w:t>.</w:t>
      </w:r>
      <w:r>
        <w:t xml:space="preserve"> The make-up examination</w:t>
      </w:r>
      <w:r w:rsidR="002804D9">
        <w:t>s</w:t>
      </w:r>
      <w:r>
        <w:t xml:space="preserve"> for all exams will be after the final exam, and will include all topics. </w:t>
      </w:r>
    </w:p>
    <w:p w14:paraId="4D9FFDE6" w14:textId="77777777" w:rsidR="00887663" w:rsidRDefault="00887663" w:rsidP="00105130">
      <w:pPr>
        <w:rPr>
          <w:b/>
          <w:u w:val="single"/>
        </w:rPr>
      </w:pPr>
    </w:p>
    <w:p w14:paraId="0DDC4184" w14:textId="77777777" w:rsidR="00105130" w:rsidRDefault="00105130" w:rsidP="00105130">
      <w:r>
        <w:rPr>
          <w:b/>
          <w:u w:val="single"/>
        </w:rPr>
        <w:t>Lectures:</w:t>
      </w:r>
      <w:r>
        <w:t xml:space="preserve">     </w:t>
      </w:r>
    </w:p>
    <w:p w14:paraId="55CA258A" w14:textId="77777777" w:rsidR="00105130" w:rsidRDefault="00105130" w:rsidP="004138EA">
      <w:pPr>
        <w:jc w:val="both"/>
        <w:rPr>
          <w:b/>
          <w:u w:val="single"/>
        </w:rPr>
      </w:pPr>
    </w:p>
    <w:tbl>
      <w:tblPr>
        <w:tblStyle w:val="TableGrid"/>
        <w:tblW w:w="9781" w:type="dxa"/>
        <w:tblInd w:w="108" w:type="dxa"/>
        <w:tblLook w:val="04A0" w:firstRow="1" w:lastRow="0" w:firstColumn="1" w:lastColumn="0" w:noHBand="0" w:noVBand="1"/>
      </w:tblPr>
      <w:tblGrid>
        <w:gridCol w:w="2928"/>
        <w:gridCol w:w="2929"/>
        <w:gridCol w:w="3924"/>
      </w:tblGrid>
      <w:tr w:rsidR="00105130" w14:paraId="3A11179E" w14:textId="77777777" w:rsidTr="003A4BCA">
        <w:tc>
          <w:tcPr>
            <w:tcW w:w="2928" w:type="dxa"/>
          </w:tcPr>
          <w:p w14:paraId="470F0F00" w14:textId="77777777" w:rsidR="00105130" w:rsidRPr="00105130" w:rsidRDefault="00105130" w:rsidP="004138EA">
            <w:pPr>
              <w:jc w:val="both"/>
              <w:rPr>
                <w:b/>
              </w:rPr>
            </w:pPr>
            <w:r w:rsidRPr="00105130">
              <w:rPr>
                <w:b/>
              </w:rPr>
              <w:t>Section, Instructor</w:t>
            </w:r>
          </w:p>
        </w:tc>
        <w:tc>
          <w:tcPr>
            <w:tcW w:w="2929" w:type="dxa"/>
          </w:tcPr>
          <w:p w14:paraId="27BF541C" w14:textId="77777777" w:rsidR="00105130" w:rsidRPr="00105130" w:rsidRDefault="00105130" w:rsidP="004138EA">
            <w:pPr>
              <w:jc w:val="both"/>
              <w:rPr>
                <w:b/>
              </w:rPr>
            </w:pPr>
            <w:r w:rsidRPr="00105130">
              <w:rPr>
                <w:b/>
              </w:rPr>
              <w:t>Lecture Time and Place</w:t>
            </w:r>
          </w:p>
        </w:tc>
        <w:tc>
          <w:tcPr>
            <w:tcW w:w="3924" w:type="dxa"/>
          </w:tcPr>
          <w:p w14:paraId="720A793B" w14:textId="77777777" w:rsidR="00105130" w:rsidRDefault="00105130" w:rsidP="004138EA">
            <w:pPr>
              <w:jc w:val="both"/>
              <w:rPr>
                <w:b/>
              </w:rPr>
            </w:pPr>
            <w:r w:rsidRPr="00105130">
              <w:rPr>
                <w:b/>
              </w:rPr>
              <w:t xml:space="preserve">Instructor e-mail, </w:t>
            </w:r>
          </w:p>
          <w:p w14:paraId="16D9BC14" w14:textId="77777777" w:rsidR="00105130" w:rsidRPr="00105130" w:rsidRDefault="00105130" w:rsidP="004138EA">
            <w:pPr>
              <w:jc w:val="both"/>
              <w:rPr>
                <w:b/>
              </w:rPr>
            </w:pPr>
            <w:r>
              <w:rPr>
                <w:b/>
              </w:rPr>
              <w:t>Office (Math building)</w:t>
            </w:r>
            <w:r w:rsidRPr="00105130">
              <w:rPr>
                <w:b/>
              </w:rPr>
              <w:t>, office phone</w:t>
            </w:r>
          </w:p>
        </w:tc>
      </w:tr>
      <w:tr w:rsidR="00B13560" w14:paraId="06157C3C" w14:textId="77777777" w:rsidTr="003A4BCA">
        <w:tc>
          <w:tcPr>
            <w:tcW w:w="2928" w:type="dxa"/>
          </w:tcPr>
          <w:p w14:paraId="3CC3E5C2" w14:textId="5CBE2247" w:rsidR="00B13560" w:rsidRDefault="00C91C8C" w:rsidP="00A1765E">
            <w:pPr>
              <w:jc w:val="both"/>
            </w:pPr>
            <w:r>
              <w:t>S1</w:t>
            </w:r>
            <w:r w:rsidR="006F410D">
              <w:t xml:space="preserve">. </w:t>
            </w:r>
            <w:r w:rsidR="00463EE7">
              <w:t xml:space="preserve">İbrahim </w:t>
            </w:r>
            <w:proofErr w:type="spellStart"/>
            <w:r w:rsidR="00463EE7">
              <w:t>Ünal</w:t>
            </w:r>
            <w:proofErr w:type="spellEnd"/>
          </w:p>
        </w:tc>
        <w:tc>
          <w:tcPr>
            <w:tcW w:w="2929" w:type="dxa"/>
          </w:tcPr>
          <w:p w14:paraId="425229C1" w14:textId="5733463D" w:rsidR="00B13560" w:rsidRDefault="001540D5" w:rsidP="004138EA">
            <w:pPr>
              <w:jc w:val="both"/>
            </w:pPr>
            <w:r>
              <w:t>T</w:t>
            </w:r>
            <w:r w:rsidR="00A1765E">
              <w:t xml:space="preserve">ue 8:40-10:30 </w:t>
            </w:r>
          </w:p>
          <w:p w14:paraId="6518A8A1" w14:textId="49A7CE09" w:rsidR="006F410D" w:rsidRDefault="001540D5" w:rsidP="00A1765E">
            <w:pPr>
              <w:jc w:val="both"/>
            </w:pPr>
            <w:r>
              <w:t>Thu 10:40-12:30</w:t>
            </w:r>
          </w:p>
        </w:tc>
        <w:tc>
          <w:tcPr>
            <w:tcW w:w="3924" w:type="dxa"/>
          </w:tcPr>
          <w:p w14:paraId="00E0EBA0" w14:textId="77777777" w:rsidR="00291D8B" w:rsidRDefault="001D4102" w:rsidP="00291D8B">
            <w:pPr>
              <w:jc w:val="both"/>
              <w:rPr>
                <w:rStyle w:val="Hyperlink"/>
              </w:rPr>
            </w:pPr>
            <w:hyperlink r:id="rId9" w:history="1">
              <w:r w:rsidR="00463EE7" w:rsidRPr="006A7E38">
                <w:rPr>
                  <w:rStyle w:val="Hyperlink"/>
                </w:rPr>
                <w:t>iunal@metu.edu.tr</w:t>
              </w:r>
            </w:hyperlink>
          </w:p>
          <w:p w14:paraId="61EE17D7" w14:textId="02B55094" w:rsidR="006F410D" w:rsidRPr="00291D8B" w:rsidRDefault="00463EE7" w:rsidP="00291D8B">
            <w:pPr>
              <w:jc w:val="both"/>
            </w:pPr>
            <w:r w:rsidRPr="00291D8B">
              <w:t>241, (312) 210 5380</w:t>
            </w:r>
          </w:p>
        </w:tc>
      </w:tr>
      <w:tr w:rsidR="001E0CF6" w14:paraId="1AC7B4A9" w14:textId="77777777" w:rsidTr="003A4BCA">
        <w:tc>
          <w:tcPr>
            <w:tcW w:w="2928" w:type="dxa"/>
          </w:tcPr>
          <w:p w14:paraId="014BB735" w14:textId="58DD9857" w:rsidR="001E0CF6" w:rsidRDefault="00C91C8C" w:rsidP="00A1765E">
            <w:pPr>
              <w:jc w:val="both"/>
            </w:pPr>
            <w:r>
              <w:t>S2</w:t>
            </w:r>
            <w:r w:rsidR="00A63074">
              <w:t xml:space="preserve">. </w:t>
            </w:r>
            <w:r w:rsidR="00463EE7">
              <w:t xml:space="preserve">Hasan </w:t>
            </w:r>
            <w:proofErr w:type="spellStart"/>
            <w:r w:rsidR="00463EE7">
              <w:t>Taşeli</w:t>
            </w:r>
            <w:proofErr w:type="spellEnd"/>
          </w:p>
        </w:tc>
        <w:tc>
          <w:tcPr>
            <w:tcW w:w="2929" w:type="dxa"/>
          </w:tcPr>
          <w:p w14:paraId="50C02294" w14:textId="07AA24CA" w:rsidR="00BF7407" w:rsidRDefault="00C23AE5" w:rsidP="00BF7407">
            <w:pPr>
              <w:jc w:val="both"/>
            </w:pPr>
            <w:r>
              <w:t xml:space="preserve">Tue 8:40-10:30 </w:t>
            </w:r>
          </w:p>
          <w:p w14:paraId="75FB55B0" w14:textId="495C2F6B" w:rsidR="001E0CF6" w:rsidRDefault="00A1765E" w:rsidP="00BF7407">
            <w:pPr>
              <w:jc w:val="both"/>
            </w:pPr>
            <w:r>
              <w:t xml:space="preserve">Thu 10:40-12:30 </w:t>
            </w:r>
          </w:p>
        </w:tc>
        <w:tc>
          <w:tcPr>
            <w:tcW w:w="3924" w:type="dxa"/>
          </w:tcPr>
          <w:p w14:paraId="46134902" w14:textId="0AD7888F" w:rsidR="00D228C6" w:rsidRDefault="001D4102" w:rsidP="00D228C6">
            <w:pPr>
              <w:jc w:val="both"/>
            </w:pPr>
            <w:hyperlink r:id="rId10" w:history="1">
              <w:r w:rsidR="00C35112" w:rsidRPr="00BC4B32">
                <w:rPr>
                  <w:rStyle w:val="Hyperlink"/>
                </w:rPr>
                <w:t>taseli@metu.edu.tr</w:t>
              </w:r>
            </w:hyperlink>
          </w:p>
          <w:p w14:paraId="6CE4A62B" w14:textId="3AA703ED" w:rsidR="00A63074" w:rsidRDefault="00FD244C" w:rsidP="00D228C6">
            <w:pPr>
              <w:jc w:val="both"/>
            </w:pPr>
            <w:r>
              <w:t>2</w:t>
            </w:r>
            <w:r w:rsidR="00450E22">
              <w:t>21</w:t>
            </w:r>
            <w:r>
              <w:t>, (312) 210 297</w:t>
            </w:r>
            <w:r w:rsidR="00450E22">
              <w:t>7</w:t>
            </w:r>
          </w:p>
        </w:tc>
      </w:tr>
      <w:tr w:rsidR="005D2497" w14:paraId="5620830E" w14:textId="77777777" w:rsidTr="003A4BCA">
        <w:tc>
          <w:tcPr>
            <w:tcW w:w="2928" w:type="dxa"/>
          </w:tcPr>
          <w:p w14:paraId="7A6A86BE" w14:textId="05DE647B" w:rsidR="005D2497" w:rsidRDefault="00686CE2" w:rsidP="00AC09C4">
            <w:pPr>
              <w:jc w:val="both"/>
            </w:pPr>
            <w:r>
              <w:t xml:space="preserve">S3. </w:t>
            </w:r>
            <w:r w:rsidR="001C4386">
              <w:t xml:space="preserve">Hasan </w:t>
            </w:r>
            <w:proofErr w:type="spellStart"/>
            <w:r w:rsidR="001C4386">
              <w:t>Taşeli</w:t>
            </w:r>
            <w:proofErr w:type="spellEnd"/>
          </w:p>
        </w:tc>
        <w:tc>
          <w:tcPr>
            <w:tcW w:w="2929" w:type="dxa"/>
          </w:tcPr>
          <w:p w14:paraId="63C00E93" w14:textId="3A892AFF" w:rsidR="005D2497" w:rsidRDefault="00686CE2" w:rsidP="00A63074">
            <w:pPr>
              <w:jc w:val="both"/>
            </w:pPr>
            <w:r>
              <w:t xml:space="preserve">Tue 13:40-15:30 </w:t>
            </w:r>
          </w:p>
          <w:p w14:paraId="59FBF870" w14:textId="45636735" w:rsidR="00686CE2" w:rsidRDefault="00686CE2" w:rsidP="00A63074">
            <w:pPr>
              <w:jc w:val="both"/>
            </w:pPr>
            <w:r>
              <w:t xml:space="preserve">Fri 8:40-10:30  </w:t>
            </w:r>
          </w:p>
        </w:tc>
        <w:tc>
          <w:tcPr>
            <w:tcW w:w="3924" w:type="dxa"/>
          </w:tcPr>
          <w:p w14:paraId="55E057B1" w14:textId="77777777" w:rsidR="003A347D" w:rsidRDefault="001D4102" w:rsidP="003A347D">
            <w:pPr>
              <w:jc w:val="both"/>
            </w:pPr>
            <w:hyperlink r:id="rId11" w:history="1">
              <w:r w:rsidR="003A347D" w:rsidRPr="00BC4B32">
                <w:rPr>
                  <w:rStyle w:val="Hyperlink"/>
                </w:rPr>
                <w:t>taseli@metu.edu.tr</w:t>
              </w:r>
            </w:hyperlink>
          </w:p>
          <w:p w14:paraId="13DB10CF" w14:textId="1A9101BC" w:rsidR="00686CE2" w:rsidRDefault="003A347D" w:rsidP="003A347D">
            <w:pPr>
              <w:jc w:val="both"/>
            </w:pPr>
            <w:r>
              <w:t>221, (312) 210 2977</w:t>
            </w:r>
          </w:p>
        </w:tc>
      </w:tr>
      <w:tr w:rsidR="005D2497" w14:paraId="52D9A58E" w14:textId="77777777" w:rsidTr="003A4BCA">
        <w:tc>
          <w:tcPr>
            <w:tcW w:w="2928" w:type="dxa"/>
          </w:tcPr>
          <w:p w14:paraId="38509038" w14:textId="0B3BFF05" w:rsidR="005D2497" w:rsidRDefault="00D228C6" w:rsidP="00114919">
            <w:pPr>
              <w:jc w:val="both"/>
            </w:pPr>
            <w:r>
              <w:t xml:space="preserve">S4. </w:t>
            </w:r>
            <w:proofErr w:type="spellStart"/>
            <w:r w:rsidR="00A61640">
              <w:t>Kostyantyn</w:t>
            </w:r>
            <w:proofErr w:type="spellEnd"/>
            <w:r w:rsidR="00A61640">
              <w:t xml:space="preserve"> </w:t>
            </w:r>
            <w:proofErr w:type="spellStart"/>
            <w:r w:rsidR="00A61640">
              <w:t>Zheltukhin</w:t>
            </w:r>
            <w:proofErr w:type="spellEnd"/>
          </w:p>
        </w:tc>
        <w:tc>
          <w:tcPr>
            <w:tcW w:w="2929" w:type="dxa"/>
          </w:tcPr>
          <w:p w14:paraId="05B98FE9" w14:textId="1856042E" w:rsidR="005B4724" w:rsidRDefault="005B4724" w:rsidP="005B4724">
            <w:pPr>
              <w:jc w:val="both"/>
            </w:pPr>
            <w:r>
              <w:t xml:space="preserve">Tue 13:40-15:30 </w:t>
            </w:r>
          </w:p>
          <w:p w14:paraId="3AD28FC6" w14:textId="441BF7DC" w:rsidR="005D2497" w:rsidRDefault="005B4724" w:rsidP="005B4724">
            <w:pPr>
              <w:jc w:val="both"/>
            </w:pPr>
            <w:r>
              <w:t xml:space="preserve">Fri 8:40-10:30 </w:t>
            </w:r>
          </w:p>
        </w:tc>
        <w:tc>
          <w:tcPr>
            <w:tcW w:w="3924" w:type="dxa"/>
          </w:tcPr>
          <w:p w14:paraId="3AE26643" w14:textId="43A71E15" w:rsidR="005B4724" w:rsidRDefault="001D4102" w:rsidP="005B4724">
            <w:pPr>
              <w:jc w:val="both"/>
            </w:pPr>
            <w:hyperlink r:id="rId12" w:history="1">
              <w:r w:rsidR="00425A72" w:rsidRPr="00BC4B32">
                <w:rPr>
                  <w:rStyle w:val="Hyperlink"/>
                </w:rPr>
                <w:t>zheltukh@metu.edu.tr</w:t>
              </w:r>
            </w:hyperlink>
          </w:p>
          <w:p w14:paraId="1A79EF2F" w14:textId="3C25B0DE" w:rsidR="005D2497" w:rsidRDefault="00D228C6" w:rsidP="00114919">
            <w:pPr>
              <w:jc w:val="both"/>
            </w:pPr>
            <w:r>
              <w:t>13</w:t>
            </w:r>
            <w:r w:rsidR="006B3715">
              <w:t>7</w:t>
            </w:r>
            <w:r w:rsidR="005B4724">
              <w:t>, (312) 210 53</w:t>
            </w:r>
            <w:r w:rsidR="006B3715">
              <w:t>85</w:t>
            </w:r>
          </w:p>
        </w:tc>
      </w:tr>
      <w:tr w:rsidR="005D2497" w14:paraId="20AE1490" w14:textId="77777777" w:rsidTr="003A4BCA">
        <w:tc>
          <w:tcPr>
            <w:tcW w:w="2928" w:type="dxa"/>
          </w:tcPr>
          <w:p w14:paraId="02B11D5E" w14:textId="77777777" w:rsidR="005D2497" w:rsidRDefault="005B4724" w:rsidP="00CE4007">
            <w:pPr>
              <w:jc w:val="both"/>
            </w:pPr>
            <w:r>
              <w:t xml:space="preserve">S5. </w:t>
            </w:r>
            <w:r w:rsidR="00CE4007">
              <w:t xml:space="preserve">İbrahim </w:t>
            </w:r>
            <w:proofErr w:type="spellStart"/>
            <w:r w:rsidR="00CE4007">
              <w:t>Ünal</w:t>
            </w:r>
            <w:proofErr w:type="spellEnd"/>
            <w:r w:rsidR="00CE4007">
              <w:t xml:space="preserve"> </w:t>
            </w:r>
          </w:p>
        </w:tc>
        <w:tc>
          <w:tcPr>
            <w:tcW w:w="2929" w:type="dxa"/>
          </w:tcPr>
          <w:p w14:paraId="5FC05E63" w14:textId="5994B68D" w:rsidR="005B4724" w:rsidRDefault="005B4724" w:rsidP="005B4724">
            <w:pPr>
              <w:jc w:val="both"/>
            </w:pPr>
            <w:r>
              <w:t>T</w:t>
            </w:r>
            <w:r w:rsidR="00CE4007">
              <w:t xml:space="preserve">ue 13:40-15:30 </w:t>
            </w:r>
          </w:p>
          <w:p w14:paraId="71F1E17E" w14:textId="1CBCCC95" w:rsidR="005D2497" w:rsidRDefault="00CE4007" w:rsidP="005B4724">
            <w:pPr>
              <w:jc w:val="both"/>
            </w:pPr>
            <w:r>
              <w:t xml:space="preserve">Fri 8:40-10:30 </w:t>
            </w:r>
          </w:p>
        </w:tc>
        <w:tc>
          <w:tcPr>
            <w:tcW w:w="3924" w:type="dxa"/>
          </w:tcPr>
          <w:p w14:paraId="67649455" w14:textId="77777777" w:rsidR="005D2497" w:rsidRDefault="001D4102" w:rsidP="006A2294">
            <w:pPr>
              <w:jc w:val="both"/>
            </w:pPr>
            <w:hyperlink r:id="rId13" w:history="1">
              <w:r w:rsidR="00CE4007" w:rsidRPr="006A7E38">
                <w:rPr>
                  <w:rStyle w:val="Hyperlink"/>
                </w:rPr>
                <w:t>iunal@metu.edu.tr</w:t>
              </w:r>
            </w:hyperlink>
          </w:p>
          <w:p w14:paraId="189B80EF" w14:textId="77777777" w:rsidR="005B4724" w:rsidRDefault="00CE4007" w:rsidP="006A2294">
            <w:pPr>
              <w:jc w:val="both"/>
            </w:pPr>
            <w:r>
              <w:t>241</w:t>
            </w:r>
            <w:r w:rsidR="00BA078B">
              <w:t>, (312) 210 5</w:t>
            </w:r>
            <w:r w:rsidR="00056F2E">
              <w:t>38</w:t>
            </w:r>
            <w:r>
              <w:t>0</w:t>
            </w:r>
          </w:p>
        </w:tc>
      </w:tr>
      <w:tr w:rsidR="005D2497" w14:paraId="2CE7E549" w14:textId="77777777" w:rsidTr="003A4BCA">
        <w:tc>
          <w:tcPr>
            <w:tcW w:w="2928" w:type="dxa"/>
          </w:tcPr>
          <w:p w14:paraId="51579394" w14:textId="3CEF8D43" w:rsidR="005D2497" w:rsidRDefault="00C07B8B" w:rsidP="00D049ED">
            <w:pPr>
              <w:jc w:val="both"/>
            </w:pPr>
            <w:r>
              <w:t>S6</w:t>
            </w:r>
            <w:r w:rsidR="009405E6">
              <w:t xml:space="preserve">. Mohan Lal </w:t>
            </w:r>
            <w:proofErr w:type="spellStart"/>
            <w:r w:rsidR="009405E6">
              <w:t>Bhupal</w:t>
            </w:r>
            <w:proofErr w:type="spellEnd"/>
          </w:p>
        </w:tc>
        <w:tc>
          <w:tcPr>
            <w:tcW w:w="2929" w:type="dxa"/>
          </w:tcPr>
          <w:p w14:paraId="27C5889B" w14:textId="5E5DC7BD" w:rsidR="00C07B8B" w:rsidRDefault="00C07B8B" w:rsidP="00C07B8B">
            <w:pPr>
              <w:jc w:val="both"/>
            </w:pPr>
            <w:r>
              <w:t xml:space="preserve">Tue 13:40-15:30 </w:t>
            </w:r>
          </w:p>
          <w:p w14:paraId="6016751A" w14:textId="42BD7F4B" w:rsidR="005D2497" w:rsidRDefault="00C07B8B" w:rsidP="00C07B8B">
            <w:pPr>
              <w:jc w:val="both"/>
            </w:pPr>
            <w:r>
              <w:t xml:space="preserve">Fri 8:40-10:30 </w:t>
            </w:r>
          </w:p>
        </w:tc>
        <w:tc>
          <w:tcPr>
            <w:tcW w:w="3924" w:type="dxa"/>
          </w:tcPr>
          <w:p w14:paraId="58975BA2" w14:textId="11B314BF" w:rsidR="00D228C6" w:rsidRDefault="001D4102" w:rsidP="00D228C6">
            <w:pPr>
              <w:jc w:val="both"/>
            </w:pPr>
            <w:hyperlink r:id="rId14" w:history="1">
              <w:r w:rsidR="00463737" w:rsidRPr="00BC4B32">
                <w:rPr>
                  <w:rStyle w:val="Hyperlink"/>
                </w:rPr>
                <w:t>bhupal@metu.edu.tr</w:t>
              </w:r>
            </w:hyperlink>
          </w:p>
          <w:p w14:paraId="41A332FD" w14:textId="21D8582D" w:rsidR="00C07B8B" w:rsidRDefault="00D228C6" w:rsidP="008E2082">
            <w:pPr>
              <w:jc w:val="both"/>
            </w:pPr>
            <w:r>
              <w:t>2</w:t>
            </w:r>
            <w:r w:rsidR="008E2082">
              <w:t>36</w:t>
            </w:r>
            <w:r>
              <w:t>, (312) 210 537</w:t>
            </w:r>
            <w:r w:rsidR="00463737">
              <w:t>8</w:t>
            </w:r>
          </w:p>
        </w:tc>
      </w:tr>
      <w:tr w:rsidR="005D2497" w14:paraId="303C6E8B" w14:textId="77777777" w:rsidTr="003A4BCA">
        <w:tc>
          <w:tcPr>
            <w:tcW w:w="2928" w:type="dxa"/>
          </w:tcPr>
          <w:p w14:paraId="5753DF09" w14:textId="77777777" w:rsidR="005D2497" w:rsidRPr="00D953DF" w:rsidRDefault="00AD40A4" w:rsidP="00AB3EAC">
            <w:pPr>
              <w:jc w:val="both"/>
              <w:rPr>
                <w:highlight w:val="yellow"/>
              </w:rPr>
            </w:pPr>
            <w:r w:rsidRPr="00887663">
              <w:t xml:space="preserve">S7. </w:t>
            </w:r>
            <w:proofErr w:type="spellStart"/>
            <w:r w:rsidR="00AB3EAC">
              <w:t>Özgür</w:t>
            </w:r>
            <w:proofErr w:type="spellEnd"/>
            <w:r w:rsidR="00AB3EAC">
              <w:t xml:space="preserve"> </w:t>
            </w:r>
            <w:proofErr w:type="spellStart"/>
            <w:r w:rsidR="00AB3EAC">
              <w:t>Kişisel</w:t>
            </w:r>
            <w:proofErr w:type="spellEnd"/>
          </w:p>
        </w:tc>
        <w:tc>
          <w:tcPr>
            <w:tcW w:w="2929" w:type="dxa"/>
          </w:tcPr>
          <w:p w14:paraId="47A03AFB" w14:textId="0965B24F" w:rsidR="00887663" w:rsidRDefault="00887663" w:rsidP="00887663">
            <w:pPr>
              <w:jc w:val="both"/>
            </w:pPr>
            <w:r>
              <w:t xml:space="preserve">Tue 15:40-17:30 </w:t>
            </w:r>
          </w:p>
          <w:p w14:paraId="6903796F" w14:textId="5FBB7AFF" w:rsidR="007D78D2" w:rsidRPr="00D953DF" w:rsidRDefault="00887663" w:rsidP="00887663">
            <w:pPr>
              <w:jc w:val="both"/>
              <w:rPr>
                <w:highlight w:val="yellow"/>
              </w:rPr>
            </w:pPr>
            <w:r>
              <w:t xml:space="preserve">Thu 8:40-10:30 </w:t>
            </w:r>
          </w:p>
        </w:tc>
        <w:tc>
          <w:tcPr>
            <w:tcW w:w="3924" w:type="dxa"/>
          </w:tcPr>
          <w:p w14:paraId="455697C0" w14:textId="77777777" w:rsidR="00887663" w:rsidRDefault="001D4102" w:rsidP="00887663">
            <w:pPr>
              <w:jc w:val="both"/>
            </w:pPr>
            <w:hyperlink r:id="rId15" w:history="1">
              <w:r w:rsidR="00AB3EAC" w:rsidRPr="006A7E38">
                <w:rPr>
                  <w:rStyle w:val="Hyperlink"/>
                </w:rPr>
                <w:t>akisisel@metu.edu.tr</w:t>
              </w:r>
            </w:hyperlink>
          </w:p>
          <w:p w14:paraId="26088754" w14:textId="77777777" w:rsidR="005D2497" w:rsidRPr="00D953DF" w:rsidRDefault="00AB3EAC" w:rsidP="00AB3EAC">
            <w:pPr>
              <w:jc w:val="both"/>
              <w:rPr>
                <w:highlight w:val="yellow"/>
              </w:rPr>
            </w:pPr>
            <w:r>
              <w:t>128</w:t>
            </w:r>
            <w:r w:rsidR="00887663">
              <w:t>, (312) 210 53</w:t>
            </w:r>
            <w:r>
              <w:t>88</w:t>
            </w:r>
          </w:p>
        </w:tc>
      </w:tr>
      <w:tr w:rsidR="005D2497" w14:paraId="6CD22204" w14:textId="77777777" w:rsidTr="003A4BCA">
        <w:tc>
          <w:tcPr>
            <w:tcW w:w="2928" w:type="dxa"/>
          </w:tcPr>
          <w:p w14:paraId="196999D9" w14:textId="337C7721" w:rsidR="005D2497" w:rsidRDefault="00D228C6" w:rsidP="00AD6E0D">
            <w:pPr>
              <w:jc w:val="both"/>
            </w:pPr>
            <w:r>
              <w:t xml:space="preserve">S8. </w:t>
            </w:r>
            <w:r w:rsidR="00563656">
              <w:t xml:space="preserve">Ahmet İrfan Seven </w:t>
            </w:r>
          </w:p>
        </w:tc>
        <w:tc>
          <w:tcPr>
            <w:tcW w:w="2929" w:type="dxa"/>
          </w:tcPr>
          <w:p w14:paraId="033FDB06" w14:textId="50827D10" w:rsidR="00E8158B" w:rsidRDefault="00E8158B" w:rsidP="00E8158B">
            <w:pPr>
              <w:jc w:val="both"/>
            </w:pPr>
            <w:r>
              <w:t xml:space="preserve">Wed 15:40-17:30 </w:t>
            </w:r>
          </w:p>
          <w:p w14:paraId="43C229B4" w14:textId="1A88043B" w:rsidR="005D2497" w:rsidRDefault="00E8158B" w:rsidP="00E8158B">
            <w:pPr>
              <w:jc w:val="both"/>
            </w:pPr>
            <w:r>
              <w:t xml:space="preserve">Fri 10:40-12:30 </w:t>
            </w:r>
          </w:p>
        </w:tc>
        <w:tc>
          <w:tcPr>
            <w:tcW w:w="3924" w:type="dxa"/>
          </w:tcPr>
          <w:p w14:paraId="0AC6C4E6" w14:textId="5EDD70AB" w:rsidR="005D2497" w:rsidRDefault="001D4102" w:rsidP="006A2294">
            <w:pPr>
              <w:jc w:val="both"/>
            </w:pPr>
            <w:hyperlink r:id="rId16" w:history="1">
              <w:r w:rsidR="00955FEE" w:rsidRPr="00BC4B32">
                <w:rPr>
                  <w:rStyle w:val="Hyperlink"/>
                </w:rPr>
                <w:t>aseven@metu.edu.tr</w:t>
              </w:r>
            </w:hyperlink>
          </w:p>
          <w:p w14:paraId="067C6242" w14:textId="041E99A7" w:rsidR="00E8158B" w:rsidRDefault="001B3B0A" w:rsidP="00AD6E0D">
            <w:pPr>
              <w:jc w:val="both"/>
            </w:pPr>
            <w:r>
              <w:t>2</w:t>
            </w:r>
            <w:r w:rsidR="00955FEE">
              <w:t>26</w:t>
            </w:r>
            <w:r w:rsidR="00E8158B">
              <w:t>, (312) 210 53</w:t>
            </w:r>
            <w:r w:rsidR="00955FEE">
              <w:t>91</w:t>
            </w:r>
          </w:p>
        </w:tc>
      </w:tr>
    </w:tbl>
    <w:p w14:paraId="0BD3E1C4" w14:textId="77777777" w:rsidR="00105130" w:rsidRDefault="00105130" w:rsidP="004138EA">
      <w:pPr>
        <w:jc w:val="both"/>
      </w:pPr>
    </w:p>
    <w:p w14:paraId="5A88D406" w14:textId="48AD5691" w:rsidR="003337D4" w:rsidRPr="00105130" w:rsidRDefault="00164BD1" w:rsidP="004138EA">
      <w:pPr>
        <w:jc w:val="both"/>
      </w:pPr>
      <w:r>
        <w:rPr>
          <w:b/>
          <w:u w:val="single"/>
        </w:rPr>
        <w:lastRenderedPageBreak/>
        <w:t xml:space="preserve">Online </w:t>
      </w:r>
      <w:r w:rsidR="00810A30">
        <w:rPr>
          <w:b/>
          <w:u w:val="single"/>
        </w:rPr>
        <w:t>Office Hours:</w:t>
      </w:r>
      <w:r w:rsidR="00105130">
        <w:rPr>
          <w:b/>
        </w:rPr>
        <w:t xml:space="preserve">  </w:t>
      </w:r>
      <w:r w:rsidR="00105130">
        <w:t xml:space="preserve">To be announced on the website. </w:t>
      </w:r>
    </w:p>
    <w:p w14:paraId="7AA6B6AE" w14:textId="58DEE447" w:rsidR="008A3786" w:rsidRDefault="008A3786" w:rsidP="00233A35"/>
    <w:p w14:paraId="41591026" w14:textId="77777777" w:rsidR="00DF5013" w:rsidRPr="00A2703E" w:rsidRDefault="00ED3179" w:rsidP="00ED3179">
      <w:r w:rsidRPr="00A2703E">
        <w:rPr>
          <w:b/>
          <w:u w:val="single"/>
        </w:rPr>
        <w:t>Important Dates:</w:t>
      </w:r>
    </w:p>
    <w:p w14:paraId="10CD65C3" w14:textId="77777777" w:rsidR="008F362E" w:rsidRDefault="008F362E" w:rsidP="00887663">
      <w:pPr>
        <w:rPr>
          <w:b/>
        </w:rPr>
      </w:pPr>
    </w:p>
    <w:p w14:paraId="32C5A928" w14:textId="77777777" w:rsidR="00887663" w:rsidRPr="00887663" w:rsidRDefault="00887663" w:rsidP="00887663">
      <w:pPr>
        <w:rPr>
          <w:b/>
        </w:rPr>
        <w:sectPr w:rsidR="00887663" w:rsidRPr="00887663" w:rsidSect="008F362E">
          <w:pgSz w:w="12240" w:h="15840"/>
          <w:pgMar w:top="720" w:right="720" w:bottom="720" w:left="720" w:header="720" w:footer="720" w:gutter="0"/>
          <w:cols w:space="720"/>
          <w:docGrid w:linePitch="360"/>
        </w:sectPr>
      </w:pPr>
    </w:p>
    <w:p w14:paraId="63F729AA" w14:textId="053323BA" w:rsidR="004452B4" w:rsidRPr="00A2703E" w:rsidRDefault="005669E1" w:rsidP="004452B4">
      <w:pPr>
        <w:pStyle w:val="ListParagraph"/>
        <w:numPr>
          <w:ilvl w:val="0"/>
          <w:numId w:val="5"/>
        </w:numPr>
      </w:pPr>
      <w:r>
        <w:rPr>
          <w:b/>
        </w:rPr>
        <w:t>Octo</w:t>
      </w:r>
      <w:r w:rsidR="00D5724C">
        <w:rPr>
          <w:b/>
        </w:rPr>
        <w:t xml:space="preserve">ber </w:t>
      </w:r>
      <w:r>
        <w:rPr>
          <w:b/>
        </w:rPr>
        <w:t>12</w:t>
      </w:r>
      <w:r w:rsidR="004452B4" w:rsidRPr="00A2703E">
        <w:rPr>
          <w:b/>
        </w:rPr>
        <w:t>:</w:t>
      </w:r>
      <w:r w:rsidR="004452B4">
        <w:t xml:space="preserve"> Classes begin</w:t>
      </w:r>
      <w:r w:rsidR="004452B4" w:rsidRPr="00A2703E">
        <w:t xml:space="preserve"> </w:t>
      </w:r>
    </w:p>
    <w:p w14:paraId="1C063933" w14:textId="31CF5C6A" w:rsidR="004452B4" w:rsidRDefault="005142FB" w:rsidP="004452B4">
      <w:pPr>
        <w:pStyle w:val="ListParagraph"/>
        <w:numPr>
          <w:ilvl w:val="0"/>
          <w:numId w:val="5"/>
        </w:numPr>
      </w:pPr>
      <w:r>
        <w:rPr>
          <w:b/>
        </w:rPr>
        <w:t>October 19</w:t>
      </w:r>
      <w:r w:rsidR="00D35FF9">
        <w:rPr>
          <w:b/>
        </w:rPr>
        <w:t>-</w:t>
      </w:r>
      <w:r>
        <w:rPr>
          <w:b/>
        </w:rPr>
        <w:t>23</w:t>
      </w:r>
      <w:r w:rsidR="004452B4" w:rsidRPr="00A2703E">
        <w:rPr>
          <w:b/>
        </w:rPr>
        <w:t>:</w:t>
      </w:r>
      <w:r w:rsidR="004452B4">
        <w:t xml:space="preserve"> Add-drop period </w:t>
      </w:r>
    </w:p>
    <w:p w14:paraId="35CD1638" w14:textId="489BFFD4" w:rsidR="004452B4" w:rsidRDefault="004452B4" w:rsidP="004452B4">
      <w:pPr>
        <w:pStyle w:val="ListParagraph"/>
        <w:numPr>
          <w:ilvl w:val="0"/>
          <w:numId w:val="5"/>
        </w:numPr>
      </w:pPr>
      <w:r>
        <w:rPr>
          <w:b/>
        </w:rPr>
        <w:t>October 29</w:t>
      </w:r>
      <w:r w:rsidRPr="00A2703E">
        <w:rPr>
          <w:b/>
        </w:rPr>
        <w:t>:</w:t>
      </w:r>
      <w:r>
        <w:t xml:space="preserve">  Republic Day (</w:t>
      </w:r>
      <w:r w:rsidR="00D35FF9">
        <w:t>T</w:t>
      </w:r>
      <w:r w:rsidR="00192255">
        <w:t>hursday</w:t>
      </w:r>
      <w:r>
        <w:t>)</w:t>
      </w:r>
    </w:p>
    <w:p w14:paraId="23B2472D" w14:textId="07851F22" w:rsidR="00E851A4" w:rsidRDefault="00E851A4" w:rsidP="004452B4">
      <w:pPr>
        <w:pStyle w:val="ListParagraph"/>
        <w:numPr>
          <w:ilvl w:val="0"/>
          <w:numId w:val="5"/>
        </w:numPr>
      </w:pPr>
      <w:r>
        <w:rPr>
          <w:b/>
        </w:rPr>
        <w:t>October 31:</w:t>
      </w:r>
      <w:r>
        <w:t xml:space="preserve"> Short Exam 1 (Saturday) </w:t>
      </w:r>
    </w:p>
    <w:p w14:paraId="2B016036" w14:textId="1F8B89A0" w:rsidR="004452B4" w:rsidRDefault="004452B4" w:rsidP="00F0682C">
      <w:pPr>
        <w:pStyle w:val="ListParagraph"/>
        <w:numPr>
          <w:ilvl w:val="0"/>
          <w:numId w:val="5"/>
        </w:numPr>
      </w:pPr>
      <w:r>
        <w:rPr>
          <w:b/>
        </w:rPr>
        <w:t>November 10:</w:t>
      </w:r>
      <w:r>
        <w:t xml:space="preserve"> Commemoration of Atatürk (</w:t>
      </w:r>
      <w:r w:rsidR="00072434">
        <w:t>Tuesday</w:t>
      </w:r>
      <w:r>
        <w:t xml:space="preserve">) </w:t>
      </w:r>
    </w:p>
    <w:p w14:paraId="16B95882" w14:textId="1122DE78" w:rsidR="00F0682C" w:rsidRPr="008A3786" w:rsidRDefault="00F0682C" w:rsidP="008A3786">
      <w:pPr>
        <w:pStyle w:val="ListParagraph"/>
        <w:numPr>
          <w:ilvl w:val="0"/>
          <w:numId w:val="5"/>
        </w:numPr>
      </w:pPr>
      <w:r w:rsidRPr="00F0682C">
        <w:rPr>
          <w:b/>
          <w:bCs/>
        </w:rPr>
        <w:t>November 21:</w:t>
      </w:r>
      <w:r>
        <w:t xml:space="preserve"> Short Exam 2 (Saturday) </w:t>
      </w:r>
    </w:p>
    <w:p w14:paraId="3C9F46F4" w14:textId="0DEB9F0D" w:rsidR="006F4BBF" w:rsidRPr="008A3786" w:rsidRDefault="006F4BBF" w:rsidP="008A3786">
      <w:pPr>
        <w:pStyle w:val="ListParagraph"/>
        <w:numPr>
          <w:ilvl w:val="0"/>
          <w:numId w:val="5"/>
        </w:numPr>
      </w:pPr>
      <w:r w:rsidRPr="006F4BBF">
        <w:rPr>
          <w:b/>
          <w:bCs/>
        </w:rPr>
        <w:t>December 5:</w:t>
      </w:r>
      <w:r w:rsidR="008A3786">
        <w:t xml:space="preserve"> Short Exam 3 (Saturday)</w:t>
      </w:r>
    </w:p>
    <w:p w14:paraId="4F27A53F" w14:textId="6A16B3FA" w:rsidR="00767A00" w:rsidRDefault="00945674" w:rsidP="008A3786">
      <w:pPr>
        <w:pStyle w:val="ListParagraph"/>
        <w:numPr>
          <w:ilvl w:val="0"/>
          <w:numId w:val="5"/>
        </w:numPr>
      </w:pPr>
      <w:r>
        <w:rPr>
          <w:b/>
        </w:rPr>
        <w:t>December</w:t>
      </w:r>
      <w:r w:rsidR="004B231D">
        <w:rPr>
          <w:b/>
        </w:rPr>
        <w:t xml:space="preserve"> </w:t>
      </w:r>
      <w:r>
        <w:rPr>
          <w:b/>
        </w:rPr>
        <w:t>14-20</w:t>
      </w:r>
      <w:r w:rsidR="004452B4">
        <w:rPr>
          <w:b/>
        </w:rPr>
        <w:t>:</w:t>
      </w:r>
      <w:r w:rsidR="004452B4">
        <w:t xml:space="preserve"> Course withdrawal applications</w:t>
      </w:r>
    </w:p>
    <w:p w14:paraId="66C5D921" w14:textId="26AACA4C" w:rsidR="00767A00" w:rsidRDefault="00C65BBC" w:rsidP="004452B4">
      <w:pPr>
        <w:pStyle w:val="ListParagraph"/>
        <w:numPr>
          <w:ilvl w:val="0"/>
          <w:numId w:val="5"/>
        </w:numPr>
      </w:pPr>
      <w:r w:rsidRPr="00C65BBC">
        <w:rPr>
          <w:b/>
          <w:bCs/>
        </w:rPr>
        <w:t>December 19:</w:t>
      </w:r>
      <w:r>
        <w:t xml:space="preserve"> Short Exam 4 (Saturday)</w:t>
      </w:r>
    </w:p>
    <w:p w14:paraId="37ED3029" w14:textId="13BC3C11" w:rsidR="004452B4" w:rsidRDefault="004452B4" w:rsidP="004452B4">
      <w:pPr>
        <w:pStyle w:val="ListParagraph"/>
        <w:numPr>
          <w:ilvl w:val="0"/>
          <w:numId w:val="5"/>
        </w:numPr>
      </w:pPr>
      <w:r>
        <w:rPr>
          <w:b/>
        </w:rPr>
        <w:t>January 1</w:t>
      </w:r>
      <w:r w:rsidRPr="00A2703E">
        <w:rPr>
          <w:b/>
        </w:rPr>
        <w:t>:</w:t>
      </w:r>
      <w:r>
        <w:t xml:space="preserve"> New Year’s Day (</w:t>
      </w:r>
      <w:r w:rsidR="005854D0">
        <w:t>Friday</w:t>
      </w:r>
      <w:r>
        <w:t>)</w:t>
      </w:r>
    </w:p>
    <w:p w14:paraId="375922F4" w14:textId="38D29BB0" w:rsidR="00E755F6" w:rsidRDefault="00E755F6" w:rsidP="004452B4">
      <w:pPr>
        <w:pStyle w:val="ListParagraph"/>
        <w:numPr>
          <w:ilvl w:val="0"/>
          <w:numId w:val="5"/>
        </w:numPr>
      </w:pPr>
      <w:r>
        <w:rPr>
          <w:b/>
        </w:rPr>
        <w:t>January 3:</w:t>
      </w:r>
      <w:r>
        <w:t xml:space="preserve"> Short Exam 5 (Sunday) </w:t>
      </w:r>
    </w:p>
    <w:p w14:paraId="3AA36600" w14:textId="28EBE06A" w:rsidR="005854D0" w:rsidRDefault="003A7CF2" w:rsidP="005854D0">
      <w:pPr>
        <w:pStyle w:val="ListParagraph"/>
        <w:numPr>
          <w:ilvl w:val="0"/>
          <w:numId w:val="5"/>
        </w:numPr>
      </w:pPr>
      <w:r>
        <w:rPr>
          <w:b/>
        </w:rPr>
        <w:t>January 15</w:t>
      </w:r>
      <w:r w:rsidR="005854D0">
        <w:rPr>
          <w:b/>
        </w:rPr>
        <w:t>:</w:t>
      </w:r>
      <w:r w:rsidR="005854D0">
        <w:t xml:space="preserve"> Classes end </w:t>
      </w:r>
    </w:p>
    <w:p w14:paraId="7C0D0F4E" w14:textId="1EDDABF7" w:rsidR="00D951AA" w:rsidRDefault="00D951AA" w:rsidP="005854D0">
      <w:pPr>
        <w:pStyle w:val="ListParagraph"/>
        <w:numPr>
          <w:ilvl w:val="0"/>
          <w:numId w:val="5"/>
        </w:numPr>
      </w:pPr>
      <w:r>
        <w:rPr>
          <w:b/>
        </w:rPr>
        <w:t>January 16:</w:t>
      </w:r>
      <w:r>
        <w:t xml:space="preserve"> Short Exam 6 (Saturday) </w:t>
      </w:r>
    </w:p>
    <w:p w14:paraId="215D56AF" w14:textId="327F63CD" w:rsidR="004452B4" w:rsidRPr="00A2703E" w:rsidRDefault="004B231D" w:rsidP="004452B4">
      <w:pPr>
        <w:pStyle w:val="ListParagraph"/>
        <w:numPr>
          <w:ilvl w:val="0"/>
          <w:numId w:val="5"/>
        </w:numPr>
      </w:pPr>
      <w:r>
        <w:rPr>
          <w:b/>
        </w:rPr>
        <w:t xml:space="preserve">January </w:t>
      </w:r>
      <w:r w:rsidR="003A7CF2">
        <w:rPr>
          <w:b/>
        </w:rPr>
        <w:t>18</w:t>
      </w:r>
      <w:r>
        <w:rPr>
          <w:b/>
        </w:rPr>
        <w:t>-</w:t>
      </w:r>
      <w:r w:rsidR="003A7CF2">
        <w:rPr>
          <w:b/>
        </w:rPr>
        <w:t>30</w:t>
      </w:r>
      <w:r w:rsidR="004452B4">
        <w:rPr>
          <w:b/>
        </w:rPr>
        <w:t>:</w:t>
      </w:r>
      <w:r w:rsidR="004452B4">
        <w:t xml:space="preserve"> Final Exam</w:t>
      </w:r>
      <w:r w:rsidR="003A7CF2">
        <w:t xml:space="preserve"> Period</w:t>
      </w:r>
    </w:p>
    <w:p w14:paraId="14D33D7C" w14:textId="0A0F5DA3" w:rsidR="004452B4" w:rsidRPr="008F362E" w:rsidRDefault="00466F99" w:rsidP="004452B4">
      <w:pPr>
        <w:pStyle w:val="ListParagraph"/>
        <w:numPr>
          <w:ilvl w:val="0"/>
          <w:numId w:val="5"/>
        </w:numPr>
        <w:sectPr w:rsidR="004452B4" w:rsidRPr="008F362E" w:rsidSect="008F362E">
          <w:type w:val="continuous"/>
          <w:pgSz w:w="12240" w:h="15840"/>
          <w:pgMar w:top="720" w:right="720" w:bottom="720" w:left="720" w:header="720" w:footer="720" w:gutter="0"/>
          <w:cols w:num="2" w:space="720"/>
          <w:docGrid w:linePitch="360"/>
        </w:sectPr>
      </w:pPr>
      <w:r>
        <w:rPr>
          <w:b/>
        </w:rPr>
        <w:t>February 8</w:t>
      </w:r>
      <w:r w:rsidR="004452B4" w:rsidRPr="00A2703E">
        <w:rPr>
          <w:b/>
        </w:rPr>
        <w:t>:</w:t>
      </w:r>
      <w:r w:rsidR="00887663">
        <w:t xml:space="preserve"> Grades announced</w:t>
      </w:r>
    </w:p>
    <w:p w14:paraId="06EA8396" w14:textId="79E8669C" w:rsidR="00CB253B" w:rsidRDefault="00CB253B" w:rsidP="00C90AEA">
      <w:pPr>
        <w:rPr>
          <w:b/>
          <w:sz w:val="32"/>
          <w:szCs w:val="32"/>
          <w:u w:val="single"/>
        </w:rPr>
      </w:pPr>
    </w:p>
    <w:p w14:paraId="63B5614F" w14:textId="4063109B" w:rsidR="00D973FE" w:rsidRDefault="00D973FE" w:rsidP="00C90AEA">
      <w:pPr>
        <w:rPr>
          <w:b/>
          <w:sz w:val="32"/>
          <w:szCs w:val="32"/>
          <w:u w:val="single"/>
        </w:rPr>
      </w:pPr>
    </w:p>
    <w:p w14:paraId="3380DC48" w14:textId="718F850E" w:rsidR="00D973FE" w:rsidRDefault="00D973FE" w:rsidP="00C90AEA">
      <w:pPr>
        <w:rPr>
          <w:b/>
          <w:sz w:val="32"/>
          <w:szCs w:val="32"/>
          <w:u w:val="single"/>
        </w:rPr>
      </w:pPr>
    </w:p>
    <w:p w14:paraId="29F04E31" w14:textId="77777777" w:rsidR="00D973FE" w:rsidRDefault="00D973FE" w:rsidP="00C90AEA">
      <w:pPr>
        <w:rPr>
          <w:b/>
          <w:sz w:val="32"/>
          <w:szCs w:val="32"/>
          <w:u w:val="single"/>
        </w:rPr>
      </w:pPr>
    </w:p>
    <w:p w14:paraId="6DC6B42E" w14:textId="77777777" w:rsidR="00887663" w:rsidRPr="00887663" w:rsidRDefault="0012155A" w:rsidP="00C90AEA">
      <w:pPr>
        <w:rPr>
          <w:b/>
          <w:u w:val="single"/>
        </w:rPr>
      </w:pPr>
      <w:r w:rsidRPr="00887663">
        <w:rPr>
          <w:b/>
          <w:u w:val="single"/>
        </w:rPr>
        <w:t>Course Schedule</w:t>
      </w:r>
      <w:r w:rsidR="00887663">
        <w:rPr>
          <w:b/>
          <w:u w:val="single"/>
        </w:rPr>
        <w:t>:</w:t>
      </w:r>
    </w:p>
    <w:p w14:paraId="7AFB4CBB" w14:textId="438DEEEC" w:rsidR="005A13D0" w:rsidRDefault="0012155A" w:rsidP="00C90AEA">
      <w:r>
        <w:t xml:space="preserve">The table below is a rough guideline for the content of course lectures. Instructors may reorder their lectures as necessary/desired. Section and page numbers below are from the textbook, </w:t>
      </w:r>
      <w:r>
        <w:rPr>
          <w:i/>
          <w:iCs/>
        </w:rPr>
        <w:t>Elementary Differential Equations and Boundary Value Problems</w:t>
      </w:r>
      <w:r>
        <w:t xml:space="preserve">, Boyce and </w:t>
      </w:r>
      <w:proofErr w:type="spellStart"/>
      <w:r>
        <w:t>DiPrima</w:t>
      </w:r>
      <w:proofErr w:type="spellEnd"/>
      <w:r>
        <w:t>, 9</w:t>
      </w:r>
      <w:r>
        <w:rPr>
          <w:vertAlign w:val="superscript"/>
        </w:rPr>
        <w:t>th</w:t>
      </w:r>
      <w:r>
        <w:t xml:space="preserve"> ed., 2010.</w:t>
      </w:r>
    </w:p>
    <w:p w14:paraId="3713AD6D" w14:textId="77777777" w:rsidR="00B93BB8" w:rsidRPr="00C90AEA" w:rsidRDefault="00B93BB8" w:rsidP="00C90AEA">
      <w:pPr>
        <w:rPr>
          <w:b/>
          <w:sz w:val="32"/>
          <w:szCs w:val="32"/>
          <w:u w:val="single"/>
        </w:rPr>
      </w:pPr>
    </w:p>
    <w:tbl>
      <w:tblPr>
        <w:tblW w:w="9669"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Description w:val="Schedule"/>
      </w:tblPr>
      <w:tblGrid>
        <w:gridCol w:w="1448"/>
        <w:gridCol w:w="567"/>
        <w:gridCol w:w="7654"/>
      </w:tblGrid>
      <w:tr w:rsidR="00094C48" w14:paraId="1DBC94E6" w14:textId="77777777" w:rsidTr="007C14EB">
        <w:trPr>
          <w:tblCellSpacing w:w="0" w:type="dxa"/>
        </w:trPr>
        <w:tc>
          <w:tcPr>
            <w:tcW w:w="1448" w:type="dxa"/>
            <w:vMerge w:val="restart"/>
            <w:tcBorders>
              <w:top w:val="outset" w:sz="6" w:space="0" w:color="auto"/>
              <w:left w:val="outset" w:sz="6" w:space="0" w:color="auto"/>
              <w:bottom w:val="outset" w:sz="6" w:space="0" w:color="auto"/>
              <w:right w:val="outset" w:sz="6" w:space="0" w:color="auto"/>
            </w:tcBorders>
            <w:vAlign w:val="center"/>
            <w:hideMark/>
          </w:tcPr>
          <w:p w14:paraId="15BBA43D" w14:textId="77777777" w:rsidR="00094C48" w:rsidRPr="00FD15C6" w:rsidRDefault="00094C48" w:rsidP="00463EE7">
            <w:pPr>
              <w:rPr>
                <w:b/>
              </w:rPr>
            </w:pPr>
            <w:r w:rsidRPr="00FD15C6">
              <w:rPr>
                <w:b/>
              </w:rPr>
              <w:t>Week 1:</w:t>
            </w:r>
          </w:p>
          <w:p w14:paraId="5A9866D7" w14:textId="570DF813" w:rsidR="00094C48" w:rsidRDefault="00466F99" w:rsidP="00463EE7">
            <w:r>
              <w:t>Oct</w:t>
            </w:r>
            <w:r w:rsidR="00967B25">
              <w:t>.</w:t>
            </w:r>
            <w:r>
              <w:t>12</w:t>
            </w:r>
            <w:r w:rsidR="00094C48">
              <w:t>-</w:t>
            </w:r>
            <w:r>
              <w:t>16</w:t>
            </w:r>
          </w:p>
        </w:tc>
        <w:tc>
          <w:tcPr>
            <w:tcW w:w="567" w:type="dxa"/>
            <w:tcBorders>
              <w:top w:val="outset" w:sz="6" w:space="0" w:color="auto"/>
              <w:left w:val="outset" w:sz="6" w:space="0" w:color="auto"/>
              <w:bottom w:val="outset" w:sz="6" w:space="0" w:color="auto"/>
              <w:right w:val="outset" w:sz="6" w:space="0" w:color="auto"/>
            </w:tcBorders>
            <w:vAlign w:val="center"/>
            <w:hideMark/>
          </w:tcPr>
          <w:p w14:paraId="23AE262A" w14:textId="77777777" w:rsidR="00094C48" w:rsidRDefault="00094C48">
            <w:pPr>
              <w:jc w:val="center"/>
            </w:pPr>
            <w:r>
              <w:t>1</w:t>
            </w:r>
          </w:p>
        </w:tc>
        <w:tc>
          <w:tcPr>
            <w:tcW w:w="7654" w:type="dxa"/>
            <w:tcBorders>
              <w:top w:val="outset" w:sz="6" w:space="0" w:color="auto"/>
              <w:left w:val="outset" w:sz="6" w:space="0" w:color="auto"/>
              <w:bottom w:val="outset" w:sz="6" w:space="0" w:color="auto"/>
              <w:right w:val="outset" w:sz="6" w:space="0" w:color="auto"/>
            </w:tcBorders>
            <w:vAlign w:val="center"/>
            <w:hideMark/>
          </w:tcPr>
          <w:p w14:paraId="6AFAEDD9" w14:textId="77777777" w:rsidR="00094C48" w:rsidRDefault="00094C48">
            <w:r>
              <w:rPr>
                <w:b/>
                <w:bCs/>
              </w:rPr>
              <w:t>§1.1, §1.3:</w:t>
            </w:r>
            <w:r>
              <w:t xml:space="preserve"> Introduction, Direction Fields</w:t>
            </w:r>
          </w:p>
          <w:p w14:paraId="3783A0CF" w14:textId="77777777" w:rsidR="00094C48" w:rsidRPr="00660FC5" w:rsidRDefault="00094C48" w:rsidP="007C14EB">
            <w:pPr>
              <w:rPr>
                <w:b/>
              </w:rPr>
            </w:pPr>
            <w:r w:rsidRPr="00660FC5">
              <w:rPr>
                <w:b/>
              </w:rPr>
              <w:t>Chapter 2. First Order Differential Equations</w:t>
            </w:r>
          </w:p>
          <w:p w14:paraId="4FBCEC28" w14:textId="77777777" w:rsidR="00094C48" w:rsidRDefault="00094C48">
            <w:r>
              <w:rPr>
                <w:b/>
                <w:bCs/>
              </w:rPr>
              <w:t>§2.2:</w:t>
            </w:r>
            <w:r>
              <w:t xml:space="preserve"> Separable equations (also homogeneous equations - see p49 #30). </w:t>
            </w:r>
          </w:p>
        </w:tc>
      </w:tr>
      <w:tr w:rsidR="00094C48" w14:paraId="18C18CEB" w14:textId="77777777" w:rsidTr="00C90AEA">
        <w:trPr>
          <w:trHeight w:val="578"/>
          <w:tblCellSpacing w:w="0" w:type="dxa"/>
        </w:trPr>
        <w:tc>
          <w:tcPr>
            <w:tcW w:w="1448" w:type="dxa"/>
            <w:vMerge/>
            <w:tcBorders>
              <w:top w:val="outset" w:sz="6" w:space="0" w:color="auto"/>
              <w:left w:val="outset" w:sz="6" w:space="0" w:color="auto"/>
              <w:bottom w:val="outset" w:sz="6" w:space="0" w:color="auto"/>
              <w:right w:val="outset" w:sz="6" w:space="0" w:color="auto"/>
            </w:tcBorders>
            <w:vAlign w:val="center"/>
            <w:hideMark/>
          </w:tcPr>
          <w:p w14:paraId="66A8F147" w14:textId="77777777" w:rsidR="00094C48" w:rsidRDefault="00094C48"/>
        </w:tc>
        <w:tc>
          <w:tcPr>
            <w:tcW w:w="567" w:type="dxa"/>
            <w:tcBorders>
              <w:top w:val="outset" w:sz="6" w:space="0" w:color="auto"/>
              <w:left w:val="outset" w:sz="6" w:space="0" w:color="auto"/>
              <w:bottom w:val="outset" w:sz="6" w:space="0" w:color="auto"/>
              <w:right w:val="outset" w:sz="6" w:space="0" w:color="auto"/>
            </w:tcBorders>
            <w:vAlign w:val="center"/>
            <w:hideMark/>
          </w:tcPr>
          <w:p w14:paraId="7A3D13B2" w14:textId="77777777" w:rsidR="00094C48" w:rsidRDefault="00094C48">
            <w:pPr>
              <w:jc w:val="center"/>
            </w:pPr>
            <w:r>
              <w:t>2</w:t>
            </w:r>
          </w:p>
        </w:tc>
        <w:tc>
          <w:tcPr>
            <w:tcW w:w="7654" w:type="dxa"/>
            <w:tcBorders>
              <w:top w:val="outset" w:sz="6" w:space="0" w:color="auto"/>
              <w:left w:val="outset" w:sz="6" w:space="0" w:color="auto"/>
              <w:bottom w:val="outset" w:sz="6" w:space="0" w:color="auto"/>
              <w:right w:val="outset" w:sz="6" w:space="0" w:color="auto"/>
            </w:tcBorders>
            <w:vAlign w:val="center"/>
            <w:hideMark/>
          </w:tcPr>
          <w:p w14:paraId="14298AE1" w14:textId="77777777" w:rsidR="00094C48" w:rsidRDefault="00094C48" w:rsidP="004962B7">
            <w:r>
              <w:rPr>
                <w:b/>
                <w:bCs/>
              </w:rPr>
              <w:t>§2.1:</w:t>
            </w:r>
            <w:r>
              <w:t xml:space="preserve"> Linear equations; Method of integrating factors.    </w:t>
            </w:r>
          </w:p>
        </w:tc>
      </w:tr>
      <w:tr w:rsidR="00094C48" w14:paraId="3D09095F" w14:textId="77777777" w:rsidTr="007C14EB">
        <w:trPr>
          <w:tblCellSpacing w:w="0" w:type="dxa"/>
        </w:trPr>
        <w:tc>
          <w:tcPr>
            <w:tcW w:w="1448" w:type="dxa"/>
            <w:vMerge w:val="restart"/>
            <w:tcBorders>
              <w:top w:val="outset" w:sz="6" w:space="0" w:color="auto"/>
              <w:left w:val="outset" w:sz="6" w:space="0" w:color="auto"/>
              <w:bottom w:val="outset" w:sz="6" w:space="0" w:color="auto"/>
              <w:right w:val="outset" w:sz="6" w:space="0" w:color="auto"/>
            </w:tcBorders>
            <w:vAlign w:val="center"/>
            <w:hideMark/>
          </w:tcPr>
          <w:p w14:paraId="5447C92B" w14:textId="77777777" w:rsidR="00094C48" w:rsidRPr="00FD15C6" w:rsidRDefault="00094C48" w:rsidP="00463EE7">
            <w:pPr>
              <w:rPr>
                <w:b/>
              </w:rPr>
            </w:pPr>
            <w:r w:rsidRPr="00FD15C6">
              <w:rPr>
                <w:b/>
              </w:rPr>
              <w:t>Week 2:</w:t>
            </w:r>
          </w:p>
          <w:p w14:paraId="60FD607E" w14:textId="7A79C54B" w:rsidR="00094C48" w:rsidRDefault="00466F99" w:rsidP="00463EE7">
            <w:r>
              <w:t>Oct</w:t>
            </w:r>
            <w:r w:rsidR="00967B25">
              <w:t>.</w:t>
            </w:r>
            <w:r>
              <w:t>19</w:t>
            </w:r>
            <w:r w:rsidR="00967B25">
              <w:t>-</w:t>
            </w:r>
            <w:r>
              <w:t>23</w:t>
            </w:r>
          </w:p>
        </w:tc>
        <w:tc>
          <w:tcPr>
            <w:tcW w:w="567" w:type="dxa"/>
            <w:tcBorders>
              <w:top w:val="outset" w:sz="6" w:space="0" w:color="auto"/>
              <w:left w:val="outset" w:sz="6" w:space="0" w:color="auto"/>
              <w:bottom w:val="outset" w:sz="6" w:space="0" w:color="auto"/>
              <w:right w:val="outset" w:sz="6" w:space="0" w:color="auto"/>
            </w:tcBorders>
            <w:vAlign w:val="center"/>
            <w:hideMark/>
          </w:tcPr>
          <w:p w14:paraId="736BB4DC" w14:textId="77777777" w:rsidR="00094C48" w:rsidRDefault="00094C48">
            <w:pPr>
              <w:jc w:val="center"/>
            </w:pPr>
            <w:r>
              <w:t>3</w:t>
            </w:r>
          </w:p>
        </w:tc>
        <w:tc>
          <w:tcPr>
            <w:tcW w:w="7654" w:type="dxa"/>
            <w:tcBorders>
              <w:top w:val="outset" w:sz="6" w:space="0" w:color="auto"/>
              <w:left w:val="outset" w:sz="6" w:space="0" w:color="auto"/>
              <w:bottom w:val="outset" w:sz="6" w:space="0" w:color="auto"/>
              <w:right w:val="outset" w:sz="6" w:space="0" w:color="auto"/>
            </w:tcBorders>
            <w:vAlign w:val="center"/>
            <w:hideMark/>
          </w:tcPr>
          <w:p w14:paraId="06065C21" w14:textId="77777777" w:rsidR="00094C48" w:rsidRDefault="00094C48" w:rsidP="004962B7">
            <w:r>
              <w:rPr>
                <w:b/>
                <w:bCs/>
              </w:rPr>
              <w:t>§2.3:</w:t>
            </w:r>
            <w:r>
              <w:t xml:space="preserve"> Modeling with first order equations </w:t>
            </w:r>
          </w:p>
        </w:tc>
      </w:tr>
      <w:tr w:rsidR="00094C48" w14:paraId="614795FF" w14:textId="77777777" w:rsidTr="007C14EB">
        <w:trPr>
          <w:tblCellSpacing w:w="0" w:type="dxa"/>
        </w:trPr>
        <w:tc>
          <w:tcPr>
            <w:tcW w:w="1448" w:type="dxa"/>
            <w:vMerge/>
            <w:tcBorders>
              <w:top w:val="outset" w:sz="6" w:space="0" w:color="auto"/>
              <w:left w:val="outset" w:sz="6" w:space="0" w:color="auto"/>
              <w:bottom w:val="outset" w:sz="6" w:space="0" w:color="auto"/>
              <w:right w:val="outset" w:sz="6" w:space="0" w:color="auto"/>
            </w:tcBorders>
            <w:vAlign w:val="center"/>
            <w:hideMark/>
          </w:tcPr>
          <w:p w14:paraId="1EB961DF" w14:textId="77777777" w:rsidR="00094C48" w:rsidRDefault="00094C48"/>
        </w:tc>
        <w:tc>
          <w:tcPr>
            <w:tcW w:w="567" w:type="dxa"/>
            <w:tcBorders>
              <w:top w:val="outset" w:sz="6" w:space="0" w:color="auto"/>
              <w:left w:val="outset" w:sz="6" w:space="0" w:color="auto"/>
              <w:bottom w:val="outset" w:sz="6" w:space="0" w:color="auto"/>
              <w:right w:val="outset" w:sz="6" w:space="0" w:color="auto"/>
            </w:tcBorders>
            <w:vAlign w:val="center"/>
            <w:hideMark/>
          </w:tcPr>
          <w:p w14:paraId="48EC721E" w14:textId="77777777" w:rsidR="00094C48" w:rsidRDefault="00094C48">
            <w:pPr>
              <w:jc w:val="center"/>
            </w:pPr>
            <w:r>
              <w:t>4</w:t>
            </w:r>
          </w:p>
        </w:tc>
        <w:tc>
          <w:tcPr>
            <w:tcW w:w="7654" w:type="dxa"/>
            <w:tcBorders>
              <w:top w:val="outset" w:sz="6" w:space="0" w:color="auto"/>
              <w:left w:val="outset" w:sz="6" w:space="0" w:color="auto"/>
              <w:bottom w:val="outset" w:sz="6" w:space="0" w:color="auto"/>
              <w:right w:val="outset" w:sz="6" w:space="0" w:color="auto"/>
            </w:tcBorders>
            <w:vAlign w:val="center"/>
            <w:hideMark/>
          </w:tcPr>
          <w:p w14:paraId="31E2B507" w14:textId="77777777" w:rsidR="00094C48" w:rsidRDefault="00094C48" w:rsidP="004962B7">
            <w:r>
              <w:rPr>
                <w:b/>
                <w:bCs/>
              </w:rPr>
              <w:t>§2.4:</w:t>
            </w:r>
            <w:r>
              <w:t xml:space="preserve"> Differences between linear and nonlinear equations</w:t>
            </w:r>
            <w:r>
              <w:rPr>
                <w:b/>
                <w:bCs/>
              </w:rPr>
              <w:t xml:space="preserve"> </w:t>
            </w:r>
          </w:p>
        </w:tc>
      </w:tr>
      <w:tr w:rsidR="00094C48" w14:paraId="158D4071" w14:textId="77777777" w:rsidTr="007C14EB">
        <w:trPr>
          <w:tblCellSpacing w:w="0" w:type="dxa"/>
        </w:trPr>
        <w:tc>
          <w:tcPr>
            <w:tcW w:w="1448" w:type="dxa"/>
            <w:vMerge w:val="restart"/>
            <w:tcBorders>
              <w:top w:val="outset" w:sz="6" w:space="0" w:color="auto"/>
              <w:left w:val="outset" w:sz="6" w:space="0" w:color="auto"/>
              <w:bottom w:val="outset" w:sz="6" w:space="0" w:color="auto"/>
              <w:right w:val="outset" w:sz="6" w:space="0" w:color="auto"/>
            </w:tcBorders>
            <w:vAlign w:val="center"/>
            <w:hideMark/>
          </w:tcPr>
          <w:p w14:paraId="12524A48" w14:textId="77777777" w:rsidR="00094C48" w:rsidRPr="00660FC5" w:rsidRDefault="00094C48" w:rsidP="00463EE7">
            <w:pPr>
              <w:rPr>
                <w:b/>
              </w:rPr>
            </w:pPr>
            <w:r w:rsidRPr="00660FC5">
              <w:rPr>
                <w:b/>
              </w:rPr>
              <w:t>Week 3:</w:t>
            </w:r>
          </w:p>
          <w:p w14:paraId="79F85C2F" w14:textId="5D753D26" w:rsidR="00094C48" w:rsidRDefault="00967B25" w:rsidP="00463EE7">
            <w:r>
              <w:t>Oct.</w:t>
            </w:r>
            <w:r w:rsidR="00466F99">
              <w:t>26</w:t>
            </w:r>
            <w:r w:rsidR="00094C48">
              <w:t>-</w:t>
            </w:r>
            <w:r w:rsidR="00466F99">
              <w:t>30</w:t>
            </w:r>
          </w:p>
        </w:tc>
        <w:tc>
          <w:tcPr>
            <w:tcW w:w="567" w:type="dxa"/>
            <w:tcBorders>
              <w:top w:val="outset" w:sz="6" w:space="0" w:color="auto"/>
              <w:left w:val="outset" w:sz="6" w:space="0" w:color="auto"/>
              <w:bottom w:val="outset" w:sz="6" w:space="0" w:color="auto"/>
              <w:right w:val="outset" w:sz="6" w:space="0" w:color="auto"/>
            </w:tcBorders>
            <w:vAlign w:val="center"/>
            <w:hideMark/>
          </w:tcPr>
          <w:p w14:paraId="47F56179" w14:textId="77777777" w:rsidR="00094C48" w:rsidRDefault="00094C48">
            <w:pPr>
              <w:jc w:val="center"/>
            </w:pPr>
            <w:r>
              <w:t>5</w:t>
            </w:r>
          </w:p>
        </w:tc>
        <w:tc>
          <w:tcPr>
            <w:tcW w:w="7654" w:type="dxa"/>
            <w:tcBorders>
              <w:top w:val="outset" w:sz="6" w:space="0" w:color="auto"/>
              <w:left w:val="outset" w:sz="6" w:space="0" w:color="auto"/>
              <w:bottom w:val="outset" w:sz="6" w:space="0" w:color="auto"/>
              <w:right w:val="outset" w:sz="6" w:space="0" w:color="auto"/>
            </w:tcBorders>
            <w:vAlign w:val="center"/>
            <w:hideMark/>
          </w:tcPr>
          <w:p w14:paraId="2BA9361A" w14:textId="77777777" w:rsidR="00094C48" w:rsidRDefault="00094C48">
            <w:r>
              <w:rPr>
                <w:b/>
                <w:bCs/>
              </w:rPr>
              <w:t>§2.6:</w:t>
            </w:r>
            <w:r>
              <w:t xml:space="preserve"> Exact equations and integrating factors. </w:t>
            </w:r>
          </w:p>
        </w:tc>
      </w:tr>
      <w:tr w:rsidR="00094C48" w14:paraId="30904E9C" w14:textId="77777777" w:rsidTr="00E72C35">
        <w:trPr>
          <w:trHeight w:val="361"/>
          <w:tblCellSpacing w:w="0" w:type="dxa"/>
        </w:trPr>
        <w:tc>
          <w:tcPr>
            <w:tcW w:w="1448" w:type="dxa"/>
            <w:vMerge/>
            <w:tcBorders>
              <w:top w:val="outset" w:sz="6" w:space="0" w:color="auto"/>
              <w:left w:val="outset" w:sz="6" w:space="0" w:color="auto"/>
              <w:bottom w:val="outset" w:sz="6" w:space="0" w:color="auto"/>
              <w:right w:val="outset" w:sz="6" w:space="0" w:color="auto"/>
            </w:tcBorders>
            <w:vAlign w:val="center"/>
            <w:hideMark/>
          </w:tcPr>
          <w:p w14:paraId="66EDDCFB" w14:textId="77777777" w:rsidR="00094C48" w:rsidRDefault="00094C48"/>
        </w:tc>
        <w:tc>
          <w:tcPr>
            <w:tcW w:w="567" w:type="dxa"/>
            <w:tcBorders>
              <w:top w:val="outset" w:sz="6" w:space="0" w:color="auto"/>
              <w:left w:val="outset" w:sz="6" w:space="0" w:color="auto"/>
              <w:bottom w:val="outset" w:sz="6" w:space="0" w:color="auto"/>
              <w:right w:val="outset" w:sz="6" w:space="0" w:color="auto"/>
            </w:tcBorders>
            <w:vAlign w:val="center"/>
            <w:hideMark/>
          </w:tcPr>
          <w:p w14:paraId="4E437049" w14:textId="77777777" w:rsidR="00094C48" w:rsidRPr="004962B7" w:rsidRDefault="00094C48" w:rsidP="004962B7">
            <w:pPr>
              <w:jc w:val="center"/>
            </w:pPr>
            <w:r>
              <w:t>6</w:t>
            </w:r>
          </w:p>
        </w:tc>
        <w:tc>
          <w:tcPr>
            <w:tcW w:w="7654" w:type="dxa"/>
            <w:tcBorders>
              <w:top w:val="outset" w:sz="6" w:space="0" w:color="auto"/>
              <w:left w:val="outset" w:sz="6" w:space="0" w:color="auto"/>
              <w:bottom w:val="outset" w:sz="6" w:space="0" w:color="auto"/>
              <w:right w:val="outset" w:sz="6" w:space="0" w:color="auto"/>
            </w:tcBorders>
            <w:vAlign w:val="center"/>
          </w:tcPr>
          <w:p w14:paraId="0C3777F7" w14:textId="77777777" w:rsidR="00094C48" w:rsidRPr="00660FC5" w:rsidRDefault="00094C48" w:rsidP="00E72C35">
            <w:pPr>
              <w:rPr>
                <w:b/>
              </w:rPr>
            </w:pPr>
            <w:r w:rsidRPr="00660FC5">
              <w:rPr>
                <w:b/>
              </w:rPr>
              <w:t>Chapter 7. Systems of First Order Linear Equations</w:t>
            </w:r>
          </w:p>
          <w:p w14:paraId="4701F13B" w14:textId="77777777" w:rsidR="00094C48" w:rsidRPr="004962B7" w:rsidRDefault="00094C48" w:rsidP="00E72C35">
            <w:r>
              <w:rPr>
                <w:b/>
                <w:bCs/>
              </w:rPr>
              <w:t>§7.1:</w:t>
            </w:r>
            <w:r>
              <w:t xml:space="preserve"> Introduction. </w:t>
            </w:r>
            <w:r>
              <w:br/>
            </w:r>
            <w:r>
              <w:rPr>
                <w:b/>
                <w:bCs/>
              </w:rPr>
              <w:t>§7.2:</w:t>
            </w:r>
            <w:r>
              <w:t xml:space="preserve"> Review of matrices.</w:t>
            </w:r>
          </w:p>
        </w:tc>
      </w:tr>
      <w:tr w:rsidR="00094C48" w14:paraId="0149FD6B" w14:textId="77777777" w:rsidTr="00463EE7">
        <w:trPr>
          <w:tblCellSpacing w:w="0" w:type="dxa"/>
        </w:trPr>
        <w:tc>
          <w:tcPr>
            <w:tcW w:w="1448" w:type="dxa"/>
            <w:tcBorders>
              <w:top w:val="outset" w:sz="6" w:space="0" w:color="auto"/>
              <w:left w:val="outset" w:sz="6" w:space="0" w:color="auto"/>
              <w:right w:val="outset" w:sz="6" w:space="0" w:color="auto"/>
            </w:tcBorders>
            <w:vAlign w:val="center"/>
            <w:hideMark/>
          </w:tcPr>
          <w:p w14:paraId="2B2478E9" w14:textId="77777777" w:rsidR="00094C48" w:rsidRDefault="00094C48" w:rsidP="00463EE7">
            <w:pPr>
              <w:rPr>
                <w:b/>
              </w:rPr>
            </w:pPr>
            <w:r w:rsidRPr="00660FC5">
              <w:rPr>
                <w:b/>
              </w:rPr>
              <w:t>Week 4:</w:t>
            </w:r>
          </w:p>
          <w:p w14:paraId="313F4C00" w14:textId="0BBF60CE" w:rsidR="00094C48" w:rsidRPr="00701857" w:rsidRDefault="00D90708" w:rsidP="00463EE7">
            <w:pPr>
              <w:rPr>
                <w:b/>
              </w:rPr>
            </w:pPr>
            <w:r>
              <w:t>Nov.2</w:t>
            </w:r>
            <w:r w:rsidR="00967B25">
              <w:t>-</w:t>
            </w:r>
            <w:r>
              <w:t>6</w:t>
            </w:r>
          </w:p>
        </w:tc>
        <w:tc>
          <w:tcPr>
            <w:tcW w:w="567" w:type="dxa"/>
            <w:tcBorders>
              <w:top w:val="outset" w:sz="6" w:space="0" w:color="auto"/>
              <w:left w:val="outset" w:sz="6" w:space="0" w:color="auto"/>
              <w:bottom w:val="outset" w:sz="6" w:space="0" w:color="auto"/>
              <w:right w:val="outset" w:sz="6" w:space="0" w:color="auto"/>
            </w:tcBorders>
            <w:vAlign w:val="center"/>
            <w:hideMark/>
          </w:tcPr>
          <w:p w14:paraId="64536F2B" w14:textId="77777777" w:rsidR="00094C48" w:rsidRDefault="00094C48" w:rsidP="004962B7">
            <w:pPr>
              <w:jc w:val="center"/>
            </w:pPr>
            <w:r>
              <w:t>7,8</w:t>
            </w:r>
          </w:p>
        </w:tc>
        <w:tc>
          <w:tcPr>
            <w:tcW w:w="7654" w:type="dxa"/>
            <w:tcBorders>
              <w:top w:val="outset" w:sz="6" w:space="0" w:color="auto"/>
              <w:left w:val="outset" w:sz="6" w:space="0" w:color="auto"/>
              <w:bottom w:val="outset" w:sz="6" w:space="0" w:color="auto"/>
              <w:right w:val="outset" w:sz="6" w:space="0" w:color="auto"/>
            </w:tcBorders>
            <w:vAlign w:val="center"/>
            <w:hideMark/>
          </w:tcPr>
          <w:p w14:paraId="6FDCB649" w14:textId="77777777" w:rsidR="00094C48" w:rsidRDefault="00094C48" w:rsidP="00C90AEA">
            <w:r>
              <w:rPr>
                <w:b/>
                <w:bCs/>
              </w:rPr>
              <w:t>§7.3:</w:t>
            </w:r>
            <w:r>
              <w:t xml:space="preserve"> Systems of linear algebraic equations; Linear independence, eigenvalues, eigenvectors.  </w:t>
            </w:r>
          </w:p>
        </w:tc>
      </w:tr>
      <w:tr w:rsidR="00094C48" w14:paraId="376B911B" w14:textId="77777777" w:rsidTr="00463EE7">
        <w:trPr>
          <w:tblCellSpacing w:w="0" w:type="dxa"/>
        </w:trPr>
        <w:tc>
          <w:tcPr>
            <w:tcW w:w="1448" w:type="dxa"/>
            <w:vMerge w:val="restart"/>
            <w:tcBorders>
              <w:top w:val="outset" w:sz="6" w:space="0" w:color="auto"/>
              <w:left w:val="outset" w:sz="6" w:space="0" w:color="auto"/>
              <w:right w:val="outset" w:sz="6" w:space="0" w:color="auto"/>
            </w:tcBorders>
            <w:vAlign w:val="center"/>
          </w:tcPr>
          <w:p w14:paraId="0E8B9EC2" w14:textId="1EBA70A7" w:rsidR="00094C48" w:rsidRPr="00660FC5" w:rsidRDefault="00094C48" w:rsidP="00463EE7">
            <w:pPr>
              <w:rPr>
                <w:b/>
              </w:rPr>
            </w:pPr>
            <w:r w:rsidRPr="00660FC5">
              <w:rPr>
                <w:b/>
              </w:rPr>
              <w:t>Week 5:</w:t>
            </w:r>
            <w:r>
              <w:rPr>
                <w:b/>
              </w:rPr>
              <w:t xml:space="preserve">  </w:t>
            </w:r>
            <w:r w:rsidR="00D90708">
              <w:t>Nov</w:t>
            </w:r>
            <w:r w:rsidR="00967B25">
              <w:t>.</w:t>
            </w:r>
            <w:r w:rsidR="00D90708">
              <w:t>9</w:t>
            </w:r>
            <w:r w:rsidR="00967B25">
              <w:t>-</w:t>
            </w:r>
            <w:r w:rsidR="00D90708">
              <w:t>13</w:t>
            </w:r>
          </w:p>
        </w:tc>
        <w:tc>
          <w:tcPr>
            <w:tcW w:w="567" w:type="dxa"/>
            <w:tcBorders>
              <w:top w:val="outset" w:sz="6" w:space="0" w:color="auto"/>
              <w:left w:val="outset" w:sz="6" w:space="0" w:color="auto"/>
              <w:bottom w:val="outset" w:sz="6" w:space="0" w:color="auto"/>
              <w:right w:val="outset" w:sz="6" w:space="0" w:color="auto"/>
            </w:tcBorders>
            <w:vAlign w:val="center"/>
          </w:tcPr>
          <w:p w14:paraId="1D562463" w14:textId="77777777" w:rsidR="00094C48" w:rsidRDefault="00094C48" w:rsidP="00463EE7">
            <w:pPr>
              <w:jc w:val="center"/>
            </w:pPr>
            <w:r>
              <w:t xml:space="preserve">9 </w:t>
            </w:r>
          </w:p>
        </w:tc>
        <w:tc>
          <w:tcPr>
            <w:tcW w:w="7654" w:type="dxa"/>
            <w:tcBorders>
              <w:top w:val="outset" w:sz="6" w:space="0" w:color="auto"/>
              <w:left w:val="outset" w:sz="6" w:space="0" w:color="auto"/>
              <w:bottom w:val="outset" w:sz="6" w:space="0" w:color="auto"/>
              <w:right w:val="outset" w:sz="6" w:space="0" w:color="auto"/>
            </w:tcBorders>
            <w:vAlign w:val="center"/>
          </w:tcPr>
          <w:p w14:paraId="0CBEB9E1" w14:textId="77777777" w:rsidR="00094C48" w:rsidRDefault="00094C48" w:rsidP="00463EE7">
            <w:pPr>
              <w:rPr>
                <w:b/>
                <w:bCs/>
              </w:rPr>
            </w:pPr>
            <w:r>
              <w:rPr>
                <w:b/>
                <w:bCs/>
              </w:rPr>
              <w:t>§7.4:</w:t>
            </w:r>
            <w:r>
              <w:t xml:space="preserve"> Basic theory of systems of first order linear equations.</w:t>
            </w:r>
          </w:p>
          <w:p w14:paraId="0BEDA8A6" w14:textId="77777777" w:rsidR="00094C48" w:rsidRDefault="00094C48" w:rsidP="00463EE7">
            <w:r>
              <w:rPr>
                <w:b/>
                <w:bCs/>
              </w:rPr>
              <w:t>§7.5:</w:t>
            </w:r>
            <w:r>
              <w:t xml:space="preserve"> Homogeneous linear systems with constant coefficients.</w:t>
            </w:r>
          </w:p>
        </w:tc>
      </w:tr>
      <w:tr w:rsidR="00094C48" w14:paraId="6030DDF3" w14:textId="77777777" w:rsidTr="00463EE7">
        <w:trPr>
          <w:tblCellSpacing w:w="0" w:type="dxa"/>
        </w:trPr>
        <w:tc>
          <w:tcPr>
            <w:tcW w:w="1448" w:type="dxa"/>
            <w:vMerge/>
            <w:tcBorders>
              <w:left w:val="outset" w:sz="6" w:space="0" w:color="auto"/>
              <w:right w:val="outset" w:sz="6" w:space="0" w:color="auto"/>
            </w:tcBorders>
            <w:vAlign w:val="center"/>
            <w:hideMark/>
          </w:tcPr>
          <w:p w14:paraId="34AA7BC2" w14:textId="77777777" w:rsidR="00094C48" w:rsidRDefault="00094C48"/>
        </w:tc>
        <w:tc>
          <w:tcPr>
            <w:tcW w:w="567" w:type="dxa"/>
            <w:tcBorders>
              <w:top w:val="outset" w:sz="6" w:space="0" w:color="auto"/>
              <w:left w:val="outset" w:sz="6" w:space="0" w:color="auto"/>
              <w:bottom w:val="outset" w:sz="6" w:space="0" w:color="auto"/>
              <w:right w:val="outset" w:sz="6" w:space="0" w:color="auto"/>
            </w:tcBorders>
            <w:vAlign w:val="center"/>
            <w:hideMark/>
          </w:tcPr>
          <w:p w14:paraId="0B5A9374" w14:textId="77777777" w:rsidR="00094C48" w:rsidRDefault="00094C48">
            <w:pPr>
              <w:jc w:val="center"/>
            </w:pPr>
            <w:r>
              <w:t>10</w:t>
            </w:r>
          </w:p>
        </w:tc>
        <w:tc>
          <w:tcPr>
            <w:tcW w:w="7654" w:type="dxa"/>
            <w:tcBorders>
              <w:top w:val="outset" w:sz="6" w:space="0" w:color="auto"/>
              <w:left w:val="outset" w:sz="6" w:space="0" w:color="auto"/>
              <w:bottom w:val="outset" w:sz="6" w:space="0" w:color="auto"/>
              <w:right w:val="outset" w:sz="6" w:space="0" w:color="auto"/>
            </w:tcBorders>
            <w:vAlign w:val="center"/>
            <w:hideMark/>
          </w:tcPr>
          <w:p w14:paraId="2CD771AE" w14:textId="77777777" w:rsidR="00094C48" w:rsidRDefault="00094C48" w:rsidP="005654C5">
            <w:r>
              <w:rPr>
                <w:b/>
                <w:bCs/>
              </w:rPr>
              <w:t>§7.6:</w:t>
            </w:r>
            <w:r>
              <w:t xml:space="preserve"> Complex eigenvalues.</w:t>
            </w:r>
          </w:p>
        </w:tc>
      </w:tr>
      <w:tr w:rsidR="00094C48" w14:paraId="55218998" w14:textId="77777777" w:rsidTr="00463EE7">
        <w:trPr>
          <w:tblCellSpacing w:w="0" w:type="dxa"/>
        </w:trPr>
        <w:tc>
          <w:tcPr>
            <w:tcW w:w="1448" w:type="dxa"/>
            <w:vMerge w:val="restart"/>
            <w:tcBorders>
              <w:top w:val="outset" w:sz="6" w:space="0" w:color="auto"/>
              <w:left w:val="outset" w:sz="6" w:space="0" w:color="auto"/>
              <w:right w:val="outset" w:sz="6" w:space="0" w:color="auto"/>
            </w:tcBorders>
            <w:vAlign w:val="center"/>
          </w:tcPr>
          <w:p w14:paraId="4DBFA6E4" w14:textId="77777777" w:rsidR="00094C48" w:rsidRPr="00660FC5" w:rsidRDefault="00094C48" w:rsidP="00463EE7">
            <w:pPr>
              <w:rPr>
                <w:b/>
              </w:rPr>
            </w:pPr>
            <w:r w:rsidRPr="00660FC5">
              <w:rPr>
                <w:b/>
              </w:rPr>
              <w:t>Week 6:</w:t>
            </w:r>
          </w:p>
          <w:p w14:paraId="4C725D15" w14:textId="7ECD1D81" w:rsidR="00094C48" w:rsidRPr="00660FC5" w:rsidRDefault="00D90708" w:rsidP="00463EE7">
            <w:pPr>
              <w:rPr>
                <w:b/>
              </w:rPr>
            </w:pPr>
            <w:r>
              <w:t>Nov</w:t>
            </w:r>
            <w:r w:rsidR="00967B25">
              <w:t>.</w:t>
            </w:r>
            <w:r>
              <w:t>16-20</w:t>
            </w:r>
          </w:p>
        </w:tc>
        <w:tc>
          <w:tcPr>
            <w:tcW w:w="567" w:type="dxa"/>
            <w:tcBorders>
              <w:top w:val="outset" w:sz="6" w:space="0" w:color="auto"/>
              <w:left w:val="outset" w:sz="6" w:space="0" w:color="auto"/>
              <w:bottom w:val="outset" w:sz="6" w:space="0" w:color="auto"/>
              <w:right w:val="outset" w:sz="6" w:space="0" w:color="auto"/>
            </w:tcBorders>
            <w:vAlign w:val="center"/>
          </w:tcPr>
          <w:p w14:paraId="5A69C9D1" w14:textId="77777777" w:rsidR="00094C48" w:rsidRDefault="00094C48" w:rsidP="00463EE7">
            <w:pPr>
              <w:jc w:val="center"/>
            </w:pPr>
            <w:r>
              <w:t>11</w:t>
            </w:r>
          </w:p>
        </w:tc>
        <w:tc>
          <w:tcPr>
            <w:tcW w:w="7654" w:type="dxa"/>
            <w:tcBorders>
              <w:top w:val="outset" w:sz="6" w:space="0" w:color="auto"/>
              <w:left w:val="outset" w:sz="6" w:space="0" w:color="auto"/>
              <w:bottom w:val="outset" w:sz="6" w:space="0" w:color="auto"/>
              <w:right w:val="outset" w:sz="6" w:space="0" w:color="auto"/>
            </w:tcBorders>
            <w:vAlign w:val="center"/>
          </w:tcPr>
          <w:p w14:paraId="277032F1" w14:textId="77777777" w:rsidR="00094C48" w:rsidRDefault="00094C48" w:rsidP="00463EE7">
            <w:r>
              <w:rPr>
                <w:b/>
                <w:bCs/>
              </w:rPr>
              <w:t>§7.7:</w:t>
            </w:r>
            <w:r>
              <w:t xml:space="preserve"> Fundamental matrices. </w:t>
            </w:r>
          </w:p>
          <w:p w14:paraId="165EFD21" w14:textId="77777777" w:rsidR="00094C48" w:rsidRDefault="00094C48" w:rsidP="00463EE7">
            <w:r>
              <w:rPr>
                <w:b/>
                <w:bCs/>
              </w:rPr>
              <w:t>§7.8:</w:t>
            </w:r>
            <w:r>
              <w:t xml:space="preserve"> Repeated eigenvalues.</w:t>
            </w:r>
          </w:p>
        </w:tc>
      </w:tr>
      <w:tr w:rsidR="00094C48" w14:paraId="2494E6DF" w14:textId="77777777" w:rsidTr="00463EE7">
        <w:trPr>
          <w:tblCellSpacing w:w="0" w:type="dxa"/>
        </w:trPr>
        <w:tc>
          <w:tcPr>
            <w:tcW w:w="1448" w:type="dxa"/>
            <w:vMerge/>
            <w:tcBorders>
              <w:left w:val="outset" w:sz="6" w:space="0" w:color="auto"/>
              <w:right w:val="outset" w:sz="6" w:space="0" w:color="auto"/>
            </w:tcBorders>
            <w:vAlign w:val="center"/>
            <w:hideMark/>
          </w:tcPr>
          <w:p w14:paraId="02A86550" w14:textId="77777777" w:rsidR="00094C48" w:rsidRDefault="00094C48"/>
        </w:tc>
        <w:tc>
          <w:tcPr>
            <w:tcW w:w="567" w:type="dxa"/>
            <w:tcBorders>
              <w:top w:val="outset" w:sz="6" w:space="0" w:color="auto"/>
              <w:left w:val="outset" w:sz="6" w:space="0" w:color="auto"/>
              <w:bottom w:val="outset" w:sz="6" w:space="0" w:color="auto"/>
              <w:right w:val="outset" w:sz="6" w:space="0" w:color="auto"/>
            </w:tcBorders>
            <w:vAlign w:val="center"/>
            <w:hideMark/>
          </w:tcPr>
          <w:p w14:paraId="1143606B" w14:textId="77777777" w:rsidR="00094C48" w:rsidRDefault="00094C48">
            <w:pPr>
              <w:jc w:val="center"/>
            </w:pPr>
            <w:r>
              <w:t>12</w:t>
            </w:r>
          </w:p>
        </w:tc>
        <w:tc>
          <w:tcPr>
            <w:tcW w:w="7654" w:type="dxa"/>
            <w:tcBorders>
              <w:top w:val="outset" w:sz="6" w:space="0" w:color="auto"/>
              <w:left w:val="outset" w:sz="6" w:space="0" w:color="auto"/>
              <w:bottom w:val="outset" w:sz="6" w:space="0" w:color="auto"/>
              <w:right w:val="outset" w:sz="6" w:space="0" w:color="auto"/>
            </w:tcBorders>
            <w:vAlign w:val="center"/>
            <w:hideMark/>
          </w:tcPr>
          <w:p w14:paraId="60D69EBF" w14:textId="77777777" w:rsidR="00094C48" w:rsidRDefault="00094C48" w:rsidP="001D787A">
            <w:r>
              <w:rPr>
                <w:b/>
                <w:bCs/>
              </w:rPr>
              <w:t>§7.9:</w:t>
            </w:r>
            <w:r>
              <w:t xml:space="preserve"> Nonhomogeneous linear systems (variation of parameters only).</w:t>
            </w:r>
          </w:p>
        </w:tc>
      </w:tr>
      <w:tr w:rsidR="00E70C3B" w14:paraId="244C4CD9" w14:textId="77777777" w:rsidTr="00463EE7">
        <w:trPr>
          <w:tblCellSpacing w:w="0" w:type="dxa"/>
        </w:trPr>
        <w:tc>
          <w:tcPr>
            <w:tcW w:w="1448" w:type="dxa"/>
            <w:vMerge w:val="restart"/>
            <w:tcBorders>
              <w:top w:val="outset" w:sz="6" w:space="0" w:color="auto"/>
              <w:left w:val="outset" w:sz="6" w:space="0" w:color="auto"/>
              <w:right w:val="outset" w:sz="6" w:space="0" w:color="auto"/>
            </w:tcBorders>
            <w:vAlign w:val="center"/>
          </w:tcPr>
          <w:p w14:paraId="7C07928E" w14:textId="77777777" w:rsidR="00E70C3B" w:rsidRPr="00660FC5" w:rsidRDefault="00E70C3B" w:rsidP="00E70C3B">
            <w:pPr>
              <w:rPr>
                <w:b/>
              </w:rPr>
            </w:pPr>
            <w:r w:rsidRPr="00660FC5">
              <w:rPr>
                <w:b/>
              </w:rPr>
              <w:t>Week 7:</w:t>
            </w:r>
          </w:p>
          <w:p w14:paraId="498E480C" w14:textId="5A4E37D2" w:rsidR="00E70C3B" w:rsidRPr="00660FC5" w:rsidRDefault="00D90708" w:rsidP="00E70C3B">
            <w:pPr>
              <w:rPr>
                <w:b/>
              </w:rPr>
            </w:pPr>
            <w:r>
              <w:t>Nov</w:t>
            </w:r>
            <w:r w:rsidR="00F613A0">
              <w:t>.</w:t>
            </w:r>
            <w:r>
              <w:t>23</w:t>
            </w:r>
            <w:r w:rsidR="00F613A0">
              <w:t>-</w:t>
            </w:r>
            <w:r>
              <w:t>27</w:t>
            </w:r>
          </w:p>
        </w:tc>
        <w:tc>
          <w:tcPr>
            <w:tcW w:w="567" w:type="dxa"/>
            <w:tcBorders>
              <w:top w:val="outset" w:sz="6" w:space="0" w:color="auto"/>
              <w:left w:val="outset" w:sz="6" w:space="0" w:color="auto"/>
              <w:bottom w:val="outset" w:sz="6" w:space="0" w:color="auto"/>
              <w:right w:val="outset" w:sz="6" w:space="0" w:color="auto"/>
            </w:tcBorders>
            <w:vAlign w:val="center"/>
          </w:tcPr>
          <w:p w14:paraId="726ED4F0" w14:textId="77777777" w:rsidR="00E70C3B" w:rsidRDefault="00E70C3B" w:rsidP="00E70C3B">
            <w:pPr>
              <w:jc w:val="center"/>
            </w:pPr>
            <w:r>
              <w:t>13</w:t>
            </w:r>
          </w:p>
        </w:tc>
        <w:tc>
          <w:tcPr>
            <w:tcW w:w="7654" w:type="dxa"/>
            <w:tcBorders>
              <w:top w:val="outset" w:sz="6" w:space="0" w:color="auto"/>
              <w:left w:val="outset" w:sz="6" w:space="0" w:color="auto"/>
              <w:bottom w:val="outset" w:sz="6" w:space="0" w:color="auto"/>
              <w:right w:val="outset" w:sz="6" w:space="0" w:color="auto"/>
            </w:tcBorders>
            <w:vAlign w:val="center"/>
          </w:tcPr>
          <w:p w14:paraId="20EC0090" w14:textId="77777777" w:rsidR="00E70C3B" w:rsidRPr="00660FC5" w:rsidRDefault="00E70C3B" w:rsidP="00E70C3B">
            <w:pPr>
              <w:rPr>
                <w:b/>
              </w:rPr>
            </w:pPr>
            <w:r w:rsidRPr="00660FC5">
              <w:rPr>
                <w:b/>
              </w:rPr>
              <w:t>Chapter 4. Higher Order Linear Equations</w:t>
            </w:r>
          </w:p>
          <w:p w14:paraId="18DE5414" w14:textId="77777777" w:rsidR="00E70C3B" w:rsidRDefault="00E70C3B" w:rsidP="00E70C3B">
            <w:r>
              <w:rPr>
                <w:b/>
                <w:bCs/>
              </w:rPr>
              <w:t>§4.1:</w:t>
            </w:r>
            <w:r>
              <w:t xml:space="preserve"> General theory of </w:t>
            </w:r>
            <w:r>
              <w:rPr>
                <w:i/>
                <w:iCs/>
              </w:rPr>
              <w:t>n</w:t>
            </w:r>
            <w:r>
              <w:rPr>
                <w:vertAlign w:val="superscript"/>
              </w:rPr>
              <w:t>th</w:t>
            </w:r>
            <w:r>
              <w:t xml:space="preserve"> order linear equations</w:t>
            </w:r>
          </w:p>
        </w:tc>
      </w:tr>
      <w:tr w:rsidR="00E70C3B" w14:paraId="16AB9FAC" w14:textId="77777777" w:rsidTr="00463EE7">
        <w:trPr>
          <w:tblCellSpacing w:w="0" w:type="dxa"/>
        </w:trPr>
        <w:tc>
          <w:tcPr>
            <w:tcW w:w="1448" w:type="dxa"/>
            <w:vMerge/>
            <w:tcBorders>
              <w:left w:val="outset" w:sz="6" w:space="0" w:color="auto"/>
              <w:right w:val="outset" w:sz="6" w:space="0" w:color="auto"/>
            </w:tcBorders>
            <w:vAlign w:val="center"/>
            <w:hideMark/>
          </w:tcPr>
          <w:p w14:paraId="1E2CE28C" w14:textId="77777777" w:rsidR="00E70C3B" w:rsidRDefault="00E70C3B" w:rsidP="00E70C3B"/>
        </w:tc>
        <w:tc>
          <w:tcPr>
            <w:tcW w:w="567" w:type="dxa"/>
            <w:tcBorders>
              <w:top w:val="outset" w:sz="6" w:space="0" w:color="auto"/>
              <w:left w:val="outset" w:sz="6" w:space="0" w:color="auto"/>
              <w:bottom w:val="outset" w:sz="6" w:space="0" w:color="auto"/>
              <w:right w:val="outset" w:sz="6" w:space="0" w:color="auto"/>
            </w:tcBorders>
            <w:vAlign w:val="center"/>
            <w:hideMark/>
          </w:tcPr>
          <w:p w14:paraId="3AFBD3CD" w14:textId="77777777" w:rsidR="00E70C3B" w:rsidRDefault="00E70C3B" w:rsidP="00E70C3B">
            <w:pPr>
              <w:jc w:val="center"/>
            </w:pPr>
            <w:r>
              <w:t>14</w:t>
            </w:r>
          </w:p>
        </w:tc>
        <w:tc>
          <w:tcPr>
            <w:tcW w:w="7654" w:type="dxa"/>
            <w:tcBorders>
              <w:top w:val="outset" w:sz="6" w:space="0" w:color="auto"/>
              <w:left w:val="outset" w:sz="6" w:space="0" w:color="auto"/>
              <w:bottom w:val="outset" w:sz="6" w:space="0" w:color="auto"/>
              <w:right w:val="outset" w:sz="6" w:space="0" w:color="auto"/>
            </w:tcBorders>
            <w:vAlign w:val="center"/>
            <w:hideMark/>
          </w:tcPr>
          <w:p w14:paraId="69F92920" w14:textId="77777777" w:rsidR="00E70C3B" w:rsidRDefault="00E70C3B" w:rsidP="00E70C3B">
            <w:r>
              <w:rPr>
                <w:b/>
                <w:bCs/>
              </w:rPr>
              <w:t>§4.2:</w:t>
            </w:r>
            <w:r>
              <w:t xml:space="preserve"> Homogeneous equations with constant coefficients.</w:t>
            </w:r>
          </w:p>
        </w:tc>
      </w:tr>
      <w:tr w:rsidR="00E70C3B" w14:paraId="6A916B67" w14:textId="77777777" w:rsidTr="00463EE7">
        <w:trPr>
          <w:tblCellSpacing w:w="0" w:type="dxa"/>
        </w:trPr>
        <w:tc>
          <w:tcPr>
            <w:tcW w:w="1448" w:type="dxa"/>
            <w:vMerge w:val="restart"/>
            <w:tcBorders>
              <w:top w:val="outset" w:sz="6" w:space="0" w:color="auto"/>
              <w:left w:val="outset" w:sz="6" w:space="0" w:color="auto"/>
              <w:right w:val="outset" w:sz="6" w:space="0" w:color="auto"/>
            </w:tcBorders>
            <w:vAlign w:val="center"/>
          </w:tcPr>
          <w:p w14:paraId="2525914F" w14:textId="77777777" w:rsidR="00E70C3B" w:rsidRPr="00660FC5" w:rsidRDefault="00E70C3B" w:rsidP="00E70C3B">
            <w:pPr>
              <w:rPr>
                <w:b/>
              </w:rPr>
            </w:pPr>
            <w:r w:rsidRPr="00660FC5">
              <w:rPr>
                <w:b/>
              </w:rPr>
              <w:t>Week 8:</w:t>
            </w:r>
          </w:p>
          <w:p w14:paraId="2D445047" w14:textId="5B94EB04" w:rsidR="00E70C3B" w:rsidRPr="00660FC5" w:rsidRDefault="00F613A0" w:rsidP="00E70C3B">
            <w:pPr>
              <w:rPr>
                <w:b/>
              </w:rPr>
            </w:pPr>
            <w:r>
              <w:t>Nov.</w:t>
            </w:r>
            <w:r w:rsidR="00D90708">
              <w:t>30</w:t>
            </w:r>
            <w:r>
              <w:t>-</w:t>
            </w:r>
            <w:r w:rsidR="00D90708">
              <w:t>Dec.</w:t>
            </w:r>
            <w:r w:rsidR="00B9466A">
              <w:t>4</w:t>
            </w:r>
          </w:p>
        </w:tc>
        <w:tc>
          <w:tcPr>
            <w:tcW w:w="567" w:type="dxa"/>
            <w:tcBorders>
              <w:top w:val="outset" w:sz="6" w:space="0" w:color="auto"/>
              <w:left w:val="outset" w:sz="6" w:space="0" w:color="auto"/>
              <w:bottom w:val="outset" w:sz="6" w:space="0" w:color="auto"/>
              <w:right w:val="outset" w:sz="6" w:space="0" w:color="auto"/>
            </w:tcBorders>
            <w:vAlign w:val="center"/>
          </w:tcPr>
          <w:p w14:paraId="30C87FB2" w14:textId="77777777" w:rsidR="00E70C3B" w:rsidRDefault="00E70C3B" w:rsidP="00E70C3B">
            <w:pPr>
              <w:jc w:val="center"/>
            </w:pPr>
            <w:r>
              <w:t>15</w:t>
            </w:r>
          </w:p>
        </w:tc>
        <w:tc>
          <w:tcPr>
            <w:tcW w:w="7654" w:type="dxa"/>
            <w:tcBorders>
              <w:top w:val="outset" w:sz="6" w:space="0" w:color="auto"/>
              <w:left w:val="outset" w:sz="6" w:space="0" w:color="auto"/>
              <w:bottom w:val="outset" w:sz="6" w:space="0" w:color="auto"/>
              <w:right w:val="outset" w:sz="6" w:space="0" w:color="auto"/>
            </w:tcBorders>
            <w:vAlign w:val="center"/>
          </w:tcPr>
          <w:p w14:paraId="16D7A995" w14:textId="77777777" w:rsidR="00E70C3B" w:rsidRDefault="00E70C3B" w:rsidP="00E70C3B">
            <w:r>
              <w:rPr>
                <w:b/>
                <w:bCs/>
              </w:rPr>
              <w:t>§4.3:</w:t>
            </w:r>
            <w:r>
              <w:t xml:space="preserve"> The method of undetermined coefficients.</w:t>
            </w:r>
          </w:p>
        </w:tc>
      </w:tr>
      <w:tr w:rsidR="00E70C3B" w14:paraId="2292E057" w14:textId="77777777" w:rsidTr="00463EE7">
        <w:trPr>
          <w:tblCellSpacing w:w="0" w:type="dxa"/>
        </w:trPr>
        <w:tc>
          <w:tcPr>
            <w:tcW w:w="1448" w:type="dxa"/>
            <w:vMerge/>
            <w:tcBorders>
              <w:left w:val="outset" w:sz="6" w:space="0" w:color="auto"/>
              <w:right w:val="outset" w:sz="6" w:space="0" w:color="auto"/>
            </w:tcBorders>
            <w:vAlign w:val="center"/>
            <w:hideMark/>
          </w:tcPr>
          <w:p w14:paraId="67D24A0C" w14:textId="77777777" w:rsidR="00E70C3B" w:rsidRDefault="00E70C3B" w:rsidP="00E70C3B"/>
        </w:tc>
        <w:tc>
          <w:tcPr>
            <w:tcW w:w="567" w:type="dxa"/>
            <w:tcBorders>
              <w:top w:val="outset" w:sz="6" w:space="0" w:color="auto"/>
              <w:left w:val="outset" w:sz="6" w:space="0" w:color="auto"/>
              <w:bottom w:val="outset" w:sz="6" w:space="0" w:color="auto"/>
              <w:right w:val="outset" w:sz="6" w:space="0" w:color="auto"/>
            </w:tcBorders>
            <w:vAlign w:val="center"/>
            <w:hideMark/>
          </w:tcPr>
          <w:p w14:paraId="096FA353" w14:textId="77777777" w:rsidR="00E70C3B" w:rsidRDefault="00E70C3B" w:rsidP="00E70C3B">
            <w:pPr>
              <w:jc w:val="center"/>
            </w:pPr>
            <w:r>
              <w:t>16</w:t>
            </w:r>
          </w:p>
        </w:tc>
        <w:tc>
          <w:tcPr>
            <w:tcW w:w="7654" w:type="dxa"/>
            <w:tcBorders>
              <w:top w:val="outset" w:sz="6" w:space="0" w:color="auto"/>
              <w:left w:val="outset" w:sz="6" w:space="0" w:color="auto"/>
              <w:bottom w:val="outset" w:sz="6" w:space="0" w:color="auto"/>
              <w:right w:val="outset" w:sz="6" w:space="0" w:color="auto"/>
            </w:tcBorders>
            <w:vAlign w:val="center"/>
            <w:hideMark/>
          </w:tcPr>
          <w:p w14:paraId="1AD96F63" w14:textId="77777777" w:rsidR="00E70C3B" w:rsidRDefault="00E70C3B" w:rsidP="00E70C3B">
            <w:r>
              <w:rPr>
                <w:b/>
                <w:bCs/>
              </w:rPr>
              <w:t>§4.4:</w:t>
            </w:r>
            <w:r>
              <w:t xml:space="preserve"> The method of variation of parameters.</w:t>
            </w:r>
          </w:p>
        </w:tc>
      </w:tr>
      <w:tr w:rsidR="00E70C3B" w14:paraId="63C52167" w14:textId="77777777" w:rsidTr="00463EE7">
        <w:trPr>
          <w:tblCellSpacing w:w="0" w:type="dxa"/>
        </w:trPr>
        <w:tc>
          <w:tcPr>
            <w:tcW w:w="1448" w:type="dxa"/>
            <w:vMerge w:val="restart"/>
            <w:tcBorders>
              <w:top w:val="outset" w:sz="6" w:space="0" w:color="auto"/>
              <w:left w:val="outset" w:sz="6" w:space="0" w:color="auto"/>
              <w:right w:val="outset" w:sz="6" w:space="0" w:color="auto"/>
            </w:tcBorders>
            <w:vAlign w:val="center"/>
          </w:tcPr>
          <w:p w14:paraId="77B525FF" w14:textId="77777777" w:rsidR="00E70C3B" w:rsidRPr="00660FC5" w:rsidRDefault="00E70C3B" w:rsidP="00E70C3B">
            <w:pPr>
              <w:rPr>
                <w:b/>
              </w:rPr>
            </w:pPr>
            <w:r w:rsidRPr="00660FC5">
              <w:rPr>
                <w:b/>
              </w:rPr>
              <w:lastRenderedPageBreak/>
              <w:t>Week 9:</w:t>
            </w:r>
          </w:p>
          <w:p w14:paraId="7B7F90E8" w14:textId="37830DAA" w:rsidR="00E70C3B" w:rsidRPr="00660FC5" w:rsidRDefault="00B9466A" w:rsidP="00E70C3B">
            <w:pPr>
              <w:rPr>
                <w:b/>
              </w:rPr>
            </w:pPr>
            <w:r>
              <w:t>Dec</w:t>
            </w:r>
            <w:r w:rsidR="00F613A0">
              <w:t>.</w:t>
            </w:r>
            <w:r>
              <w:t>7</w:t>
            </w:r>
            <w:r w:rsidR="00F613A0">
              <w:t>-</w:t>
            </w:r>
            <w:r>
              <w:t>11</w:t>
            </w:r>
          </w:p>
        </w:tc>
        <w:tc>
          <w:tcPr>
            <w:tcW w:w="567" w:type="dxa"/>
            <w:tcBorders>
              <w:top w:val="outset" w:sz="6" w:space="0" w:color="auto"/>
              <w:left w:val="outset" w:sz="6" w:space="0" w:color="auto"/>
              <w:bottom w:val="outset" w:sz="6" w:space="0" w:color="auto"/>
              <w:right w:val="outset" w:sz="6" w:space="0" w:color="auto"/>
            </w:tcBorders>
            <w:vAlign w:val="center"/>
          </w:tcPr>
          <w:p w14:paraId="67E71C6D" w14:textId="77777777" w:rsidR="00E70C3B" w:rsidRDefault="00E70C3B" w:rsidP="00E70C3B">
            <w:pPr>
              <w:jc w:val="center"/>
            </w:pPr>
            <w:r>
              <w:t>17</w:t>
            </w:r>
          </w:p>
        </w:tc>
        <w:tc>
          <w:tcPr>
            <w:tcW w:w="7654" w:type="dxa"/>
            <w:tcBorders>
              <w:top w:val="outset" w:sz="6" w:space="0" w:color="auto"/>
              <w:left w:val="outset" w:sz="6" w:space="0" w:color="auto"/>
              <w:bottom w:val="outset" w:sz="6" w:space="0" w:color="auto"/>
              <w:right w:val="outset" w:sz="6" w:space="0" w:color="auto"/>
            </w:tcBorders>
            <w:vAlign w:val="center"/>
          </w:tcPr>
          <w:p w14:paraId="283A5D16" w14:textId="77777777" w:rsidR="00E70C3B" w:rsidRDefault="00E70C3B" w:rsidP="00E70C3B">
            <w:r>
              <w:rPr>
                <w:b/>
                <w:bCs/>
              </w:rPr>
              <w:t>§3.7:</w:t>
            </w:r>
            <w:r>
              <w:t xml:space="preserve"> Mechanical and electrical vibrations.</w:t>
            </w:r>
          </w:p>
          <w:p w14:paraId="6211E683" w14:textId="77777777" w:rsidR="00E70C3B" w:rsidRDefault="00E70C3B" w:rsidP="00E70C3B">
            <w:r>
              <w:rPr>
                <w:b/>
                <w:bCs/>
              </w:rPr>
              <w:t>§3.8:</w:t>
            </w:r>
            <w:r>
              <w:t xml:space="preserve"> Forced Vibrations.</w:t>
            </w:r>
          </w:p>
        </w:tc>
      </w:tr>
      <w:tr w:rsidR="00E70C3B" w14:paraId="7F9B0CD2" w14:textId="77777777" w:rsidTr="00463EE7">
        <w:trPr>
          <w:tblCellSpacing w:w="0" w:type="dxa"/>
        </w:trPr>
        <w:tc>
          <w:tcPr>
            <w:tcW w:w="1448" w:type="dxa"/>
            <w:vMerge/>
            <w:tcBorders>
              <w:left w:val="outset" w:sz="6" w:space="0" w:color="auto"/>
              <w:right w:val="outset" w:sz="6" w:space="0" w:color="auto"/>
            </w:tcBorders>
            <w:vAlign w:val="center"/>
            <w:hideMark/>
          </w:tcPr>
          <w:p w14:paraId="1C9F6940" w14:textId="77777777" w:rsidR="00E70C3B" w:rsidRDefault="00E70C3B" w:rsidP="00E70C3B"/>
        </w:tc>
        <w:tc>
          <w:tcPr>
            <w:tcW w:w="567" w:type="dxa"/>
            <w:tcBorders>
              <w:top w:val="outset" w:sz="6" w:space="0" w:color="auto"/>
              <w:left w:val="outset" w:sz="6" w:space="0" w:color="auto"/>
              <w:bottom w:val="outset" w:sz="6" w:space="0" w:color="auto"/>
              <w:right w:val="outset" w:sz="6" w:space="0" w:color="auto"/>
            </w:tcBorders>
            <w:vAlign w:val="center"/>
            <w:hideMark/>
          </w:tcPr>
          <w:p w14:paraId="2A958741" w14:textId="77777777" w:rsidR="00E70C3B" w:rsidRDefault="00E70C3B" w:rsidP="00E70C3B">
            <w:pPr>
              <w:jc w:val="center"/>
            </w:pPr>
            <w:r>
              <w:t>18</w:t>
            </w:r>
          </w:p>
        </w:tc>
        <w:tc>
          <w:tcPr>
            <w:tcW w:w="7654" w:type="dxa"/>
            <w:tcBorders>
              <w:top w:val="outset" w:sz="6" w:space="0" w:color="auto"/>
              <w:left w:val="outset" w:sz="6" w:space="0" w:color="auto"/>
              <w:bottom w:val="outset" w:sz="6" w:space="0" w:color="auto"/>
              <w:right w:val="outset" w:sz="6" w:space="0" w:color="auto"/>
            </w:tcBorders>
            <w:vAlign w:val="center"/>
            <w:hideMark/>
          </w:tcPr>
          <w:p w14:paraId="45729BA2" w14:textId="77777777" w:rsidR="00E70C3B" w:rsidRPr="00660FC5" w:rsidRDefault="00E70C3B" w:rsidP="00E70C3B">
            <w:pPr>
              <w:rPr>
                <w:b/>
              </w:rPr>
            </w:pPr>
            <w:r>
              <w:rPr>
                <w:b/>
              </w:rPr>
              <w:t>Chapter 5. Series Solutions of Second Order Linear Equations</w:t>
            </w:r>
          </w:p>
          <w:p w14:paraId="58C97994" w14:textId="77777777" w:rsidR="00E70C3B" w:rsidRDefault="00E70C3B" w:rsidP="00E70C3B">
            <w:r>
              <w:rPr>
                <w:b/>
                <w:bCs/>
              </w:rPr>
              <w:t>§5.1:</w:t>
            </w:r>
            <w:r>
              <w:t xml:space="preserve"> Review of Power Series </w:t>
            </w:r>
          </w:p>
          <w:p w14:paraId="444A19E7" w14:textId="77777777" w:rsidR="00E70C3B" w:rsidRDefault="00E70C3B" w:rsidP="00E70C3B">
            <w:r>
              <w:rPr>
                <w:b/>
                <w:bCs/>
              </w:rPr>
              <w:t>§5.2:</w:t>
            </w:r>
            <w:r>
              <w:t xml:space="preserve"> Series Solutions Near an Ordinary Point, Part I </w:t>
            </w:r>
          </w:p>
          <w:p w14:paraId="69D08569" w14:textId="77777777" w:rsidR="00E70C3B" w:rsidRDefault="00E70C3B" w:rsidP="00E70C3B">
            <w:r>
              <w:rPr>
                <w:b/>
                <w:bCs/>
              </w:rPr>
              <w:t>§5.3:</w:t>
            </w:r>
            <w:r>
              <w:t xml:space="preserve"> Series Solutions Near an Ordinary Point, Part II</w:t>
            </w:r>
          </w:p>
        </w:tc>
      </w:tr>
      <w:tr w:rsidR="00E70C3B" w14:paraId="7FF99225" w14:textId="77777777" w:rsidTr="00463EE7">
        <w:trPr>
          <w:tblCellSpacing w:w="0" w:type="dxa"/>
        </w:trPr>
        <w:tc>
          <w:tcPr>
            <w:tcW w:w="1448" w:type="dxa"/>
            <w:vMerge w:val="restart"/>
            <w:tcBorders>
              <w:top w:val="outset" w:sz="6" w:space="0" w:color="auto"/>
              <w:left w:val="outset" w:sz="6" w:space="0" w:color="auto"/>
              <w:right w:val="outset" w:sz="6" w:space="0" w:color="auto"/>
            </w:tcBorders>
            <w:vAlign w:val="center"/>
          </w:tcPr>
          <w:p w14:paraId="7A47C1E8" w14:textId="77777777" w:rsidR="00E70C3B" w:rsidRPr="00660FC5" w:rsidRDefault="00E70C3B" w:rsidP="00E70C3B">
            <w:pPr>
              <w:rPr>
                <w:b/>
              </w:rPr>
            </w:pPr>
            <w:r w:rsidRPr="00660FC5">
              <w:rPr>
                <w:b/>
              </w:rPr>
              <w:t>Week 10:</w:t>
            </w:r>
          </w:p>
          <w:p w14:paraId="2DE6D798" w14:textId="3907A49B" w:rsidR="00E70C3B" w:rsidRPr="00660FC5" w:rsidRDefault="00B9466A" w:rsidP="00E70C3B">
            <w:pPr>
              <w:rPr>
                <w:b/>
              </w:rPr>
            </w:pPr>
            <w:r>
              <w:t>Dec</w:t>
            </w:r>
            <w:r w:rsidR="00F613A0">
              <w:t>.</w:t>
            </w:r>
            <w:r>
              <w:t>14</w:t>
            </w:r>
            <w:r w:rsidR="00E70C3B">
              <w:t>-</w:t>
            </w:r>
            <w:r>
              <w:t>18</w:t>
            </w:r>
          </w:p>
        </w:tc>
        <w:tc>
          <w:tcPr>
            <w:tcW w:w="567" w:type="dxa"/>
            <w:tcBorders>
              <w:top w:val="outset" w:sz="6" w:space="0" w:color="auto"/>
              <w:left w:val="outset" w:sz="6" w:space="0" w:color="auto"/>
              <w:bottom w:val="outset" w:sz="6" w:space="0" w:color="auto"/>
              <w:right w:val="outset" w:sz="6" w:space="0" w:color="auto"/>
            </w:tcBorders>
            <w:vAlign w:val="center"/>
          </w:tcPr>
          <w:p w14:paraId="0BE9B4DE" w14:textId="77777777" w:rsidR="00E70C3B" w:rsidRDefault="00E70C3B" w:rsidP="00E70C3B">
            <w:pPr>
              <w:jc w:val="center"/>
            </w:pPr>
            <w:r>
              <w:t>19</w:t>
            </w:r>
          </w:p>
        </w:tc>
        <w:tc>
          <w:tcPr>
            <w:tcW w:w="7654" w:type="dxa"/>
            <w:tcBorders>
              <w:top w:val="outset" w:sz="6" w:space="0" w:color="auto"/>
              <w:left w:val="outset" w:sz="6" w:space="0" w:color="auto"/>
              <w:bottom w:val="outset" w:sz="6" w:space="0" w:color="auto"/>
              <w:right w:val="outset" w:sz="6" w:space="0" w:color="auto"/>
            </w:tcBorders>
            <w:vAlign w:val="center"/>
          </w:tcPr>
          <w:p w14:paraId="1FCC698A" w14:textId="77777777" w:rsidR="00E70C3B" w:rsidRDefault="00E70C3B" w:rsidP="00E70C3B">
            <w:r>
              <w:rPr>
                <w:b/>
                <w:bCs/>
              </w:rPr>
              <w:t>§5.4:</w:t>
            </w:r>
            <w:r>
              <w:t xml:space="preserve"> Euler Equations, Regular Singular Points </w:t>
            </w:r>
          </w:p>
        </w:tc>
      </w:tr>
      <w:tr w:rsidR="00E70C3B" w14:paraId="3E7586E2" w14:textId="77777777" w:rsidTr="00463EE7">
        <w:trPr>
          <w:tblCellSpacing w:w="0" w:type="dxa"/>
        </w:trPr>
        <w:tc>
          <w:tcPr>
            <w:tcW w:w="1448" w:type="dxa"/>
            <w:vMerge/>
            <w:tcBorders>
              <w:left w:val="outset" w:sz="6" w:space="0" w:color="auto"/>
              <w:right w:val="outset" w:sz="6" w:space="0" w:color="auto"/>
            </w:tcBorders>
            <w:vAlign w:val="center"/>
            <w:hideMark/>
          </w:tcPr>
          <w:p w14:paraId="24688C6E" w14:textId="77777777" w:rsidR="00E70C3B" w:rsidRDefault="00E70C3B" w:rsidP="00E70C3B"/>
        </w:tc>
        <w:tc>
          <w:tcPr>
            <w:tcW w:w="567" w:type="dxa"/>
            <w:tcBorders>
              <w:top w:val="outset" w:sz="6" w:space="0" w:color="auto"/>
              <w:left w:val="outset" w:sz="6" w:space="0" w:color="auto"/>
              <w:bottom w:val="outset" w:sz="6" w:space="0" w:color="auto"/>
              <w:right w:val="outset" w:sz="6" w:space="0" w:color="auto"/>
            </w:tcBorders>
            <w:vAlign w:val="center"/>
            <w:hideMark/>
          </w:tcPr>
          <w:p w14:paraId="59E01C85" w14:textId="77777777" w:rsidR="00E70C3B" w:rsidRDefault="00E70C3B" w:rsidP="00E70C3B">
            <w:pPr>
              <w:jc w:val="center"/>
            </w:pPr>
            <w:r>
              <w:t>20</w:t>
            </w:r>
          </w:p>
        </w:tc>
        <w:tc>
          <w:tcPr>
            <w:tcW w:w="7654" w:type="dxa"/>
            <w:tcBorders>
              <w:top w:val="outset" w:sz="6" w:space="0" w:color="auto"/>
              <w:left w:val="outset" w:sz="6" w:space="0" w:color="auto"/>
              <w:bottom w:val="outset" w:sz="6" w:space="0" w:color="auto"/>
              <w:right w:val="outset" w:sz="6" w:space="0" w:color="auto"/>
            </w:tcBorders>
            <w:vAlign w:val="center"/>
            <w:hideMark/>
          </w:tcPr>
          <w:p w14:paraId="05B2FBE0" w14:textId="77777777" w:rsidR="00E70C3B" w:rsidRDefault="00E70C3B" w:rsidP="00E70C3B">
            <w:r>
              <w:rPr>
                <w:b/>
                <w:bCs/>
              </w:rPr>
              <w:t>§5.5:</w:t>
            </w:r>
            <w:r>
              <w:t xml:space="preserve"> Series Solutions Near a Regular Singular Point, Part I</w:t>
            </w:r>
          </w:p>
        </w:tc>
      </w:tr>
      <w:tr w:rsidR="00E70C3B" w14:paraId="3A451FC4" w14:textId="77777777" w:rsidTr="00463EE7">
        <w:trPr>
          <w:tblCellSpacing w:w="0" w:type="dxa"/>
        </w:trPr>
        <w:tc>
          <w:tcPr>
            <w:tcW w:w="1448" w:type="dxa"/>
            <w:vMerge w:val="restart"/>
            <w:tcBorders>
              <w:top w:val="outset" w:sz="6" w:space="0" w:color="auto"/>
              <w:left w:val="outset" w:sz="6" w:space="0" w:color="auto"/>
              <w:right w:val="outset" w:sz="6" w:space="0" w:color="auto"/>
            </w:tcBorders>
            <w:vAlign w:val="center"/>
            <w:hideMark/>
          </w:tcPr>
          <w:p w14:paraId="3DC46305" w14:textId="77777777" w:rsidR="00E70C3B" w:rsidRPr="00660FC5" w:rsidRDefault="00E70C3B" w:rsidP="00E70C3B">
            <w:pPr>
              <w:rPr>
                <w:b/>
              </w:rPr>
            </w:pPr>
            <w:r w:rsidRPr="00660FC5">
              <w:rPr>
                <w:b/>
              </w:rPr>
              <w:t>Week 11:</w:t>
            </w:r>
          </w:p>
          <w:p w14:paraId="32178544" w14:textId="5B1BC0C4" w:rsidR="00E70C3B" w:rsidRDefault="00641F71" w:rsidP="00E70C3B">
            <w:r>
              <w:t>Dec.2</w:t>
            </w:r>
            <w:r w:rsidR="00B9466A">
              <w:t>1</w:t>
            </w:r>
            <w:r>
              <w:t>-</w:t>
            </w:r>
            <w:r w:rsidR="00B9466A">
              <w:t>25</w:t>
            </w:r>
          </w:p>
        </w:tc>
        <w:tc>
          <w:tcPr>
            <w:tcW w:w="567" w:type="dxa"/>
            <w:tcBorders>
              <w:top w:val="outset" w:sz="6" w:space="0" w:color="auto"/>
              <w:left w:val="outset" w:sz="6" w:space="0" w:color="auto"/>
              <w:bottom w:val="outset" w:sz="6" w:space="0" w:color="auto"/>
              <w:right w:val="outset" w:sz="6" w:space="0" w:color="auto"/>
            </w:tcBorders>
            <w:vAlign w:val="center"/>
            <w:hideMark/>
          </w:tcPr>
          <w:p w14:paraId="4B60625C" w14:textId="77777777" w:rsidR="00E70C3B" w:rsidRDefault="00E70C3B" w:rsidP="00E70C3B">
            <w:pPr>
              <w:jc w:val="center"/>
            </w:pPr>
            <w:r>
              <w:t>21</w:t>
            </w:r>
          </w:p>
        </w:tc>
        <w:tc>
          <w:tcPr>
            <w:tcW w:w="7654" w:type="dxa"/>
            <w:tcBorders>
              <w:top w:val="outset" w:sz="6" w:space="0" w:color="auto"/>
              <w:left w:val="outset" w:sz="6" w:space="0" w:color="auto"/>
              <w:bottom w:val="outset" w:sz="6" w:space="0" w:color="auto"/>
              <w:right w:val="outset" w:sz="6" w:space="0" w:color="auto"/>
            </w:tcBorders>
            <w:vAlign w:val="center"/>
            <w:hideMark/>
          </w:tcPr>
          <w:p w14:paraId="4BAA4966" w14:textId="77777777" w:rsidR="00E70C3B" w:rsidRPr="00660FC5" w:rsidRDefault="00E70C3B" w:rsidP="00E70C3B">
            <w:pPr>
              <w:rPr>
                <w:b/>
              </w:rPr>
            </w:pPr>
            <w:r>
              <w:t xml:space="preserve"> </w:t>
            </w:r>
            <w:r w:rsidRPr="00660FC5">
              <w:rPr>
                <w:b/>
              </w:rPr>
              <w:t>Chapter 6. The Laplace Transform</w:t>
            </w:r>
          </w:p>
          <w:p w14:paraId="5ECEB00F" w14:textId="77777777" w:rsidR="00E70C3B" w:rsidRDefault="00E70C3B" w:rsidP="00E70C3B">
            <w:r>
              <w:rPr>
                <w:b/>
                <w:bCs/>
              </w:rPr>
              <w:t>§6.1:</w:t>
            </w:r>
            <w:r>
              <w:t xml:space="preserve"> Definition of the Laplace transform.</w:t>
            </w:r>
          </w:p>
        </w:tc>
      </w:tr>
      <w:tr w:rsidR="00E70C3B" w14:paraId="743A4E71" w14:textId="77777777" w:rsidTr="00463EE7">
        <w:trPr>
          <w:tblCellSpacing w:w="0" w:type="dxa"/>
        </w:trPr>
        <w:tc>
          <w:tcPr>
            <w:tcW w:w="1448" w:type="dxa"/>
            <w:vMerge/>
            <w:tcBorders>
              <w:left w:val="outset" w:sz="6" w:space="0" w:color="auto"/>
              <w:right w:val="outset" w:sz="6" w:space="0" w:color="auto"/>
            </w:tcBorders>
            <w:vAlign w:val="center"/>
            <w:hideMark/>
          </w:tcPr>
          <w:p w14:paraId="08E086C3" w14:textId="77777777" w:rsidR="00E70C3B" w:rsidRDefault="00E70C3B" w:rsidP="00E70C3B"/>
        </w:tc>
        <w:tc>
          <w:tcPr>
            <w:tcW w:w="567" w:type="dxa"/>
            <w:tcBorders>
              <w:top w:val="outset" w:sz="6" w:space="0" w:color="auto"/>
              <w:left w:val="outset" w:sz="6" w:space="0" w:color="auto"/>
              <w:bottom w:val="outset" w:sz="6" w:space="0" w:color="auto"/>
              <w:right w:val="outset" w:sz="6" w:space="0" w:color="auto"/>
            </w:tcBorders>
            <w:vAlign w:val="center"/>
            <w:hideMark/>
          </w:tcPr>
          <w:p w14:paraId="289E912D" w14:textId="77777777" w:rsidR="00E70C3B" w:rsidRDefault="00E70C3B" w:rsidP="00E70C3B">
            <w:pPr>
              <w:jc w:val="center"/>
            </w:pPr>
            <w:r>
              <w:t>22</w:t>
            </w:r>
          </w:p>
        </w:tc>
        <w:tc>
          <w:tcPr>
            <w:tcW w:w="7654" w:type="dxa"/>
            <w:tcBorders>
              <w:top w:val="outset" w:sz="6" w:space="0" w:color="auto"/>
              <w:left w:val="outset" w:sz="6" w:space="0" w:color="auto"/>
              <w:bottom w:val="outset" w:sz="6" w:space="0" w:color="auto"/>
              <w:right w:val="outset" w:sz="6" w:space="0" w:color="auto"/>
            </w:tcBorders>
            <w:vAlign w:val="center"/>
            <w:hideMark/>
          </w:tcPr>
          <w:p w14:paraId="663436E0" w14:textId="77777777" w:rsidR="00E70C3B" w:rsidRDefault="00E70C3B" w:rsidP="00E70C3B">
            <w:r>
              <w:rPr>
                <w:b/>
                <w:bCs/>
              </w:rPr>
              <w:t>§6.2:</w:t>
            </w:r>
            <w:r>
              <w:t xml:space="preserve"> Solution of initial value problems. </w:t>
            </w:r>
          </w:p>
          <w:p w14:paraId="7C2A0CCF" w14:textId="77777777" w:rsidR="00E70C3B" w:rsidRDefault="00E70C3B" w:rsidP="00E70C3B">
            <w:r>
              <w:rPr>
                <w:b/>
                <w:bCs/>
              </w:rPr>
              <w:t>§6.3:</w:t>
            </w:r>
            <w:r>
              <w:t xml:space="preserve"> Step functions.</w:t>
            </w:r>
          </w:p>
        </w:tc>
      </w:tr>
      <w:tr w:rsidR="00E70C3B" w14:paraId="23B60F04" w14:textId="77777777" w:rsidTr="007C14EB">
        <w:trPr>
          <w:tblCellSpacing w:w="0" w:type="dxa"/>
        </w:trPr>
        <w:tc>
          <w:tcPr>
            <w:tcW w:w="1448" w:type="dxa"/>
            <w:vMerge w:val="restart"/>
            <w:tcBorders>
              <w:top w:val="outset" w:sz="6" w:space="0" w:color="auto"/>
              <w:left w:val="outset" w:sz="6" w:space="0" w:color="auto"/>
              <w:bottom w:val="outset" w:sz="6" w:space="0" w:color="auto"/>
              <w:right w:val="outset" w:sz="6" w:space="0" w:color="auto"/>
            </w:tcBorders>
            <w:vAlign w:val="center"/>
            <w:hideMark/>
          </w:tcPr>
          <w:p w14:paraId="7BE03EF5" w14:textId="77777777" w:rsidR="00E70C3B" w:rsidRPr="00660FC5" w:rsidRDefault="00E70C3B" w:rsidP="00E70C3B">
            <w:pPr>
              <w:rPr>
                <w:b/>
              </w:rPr>
            </w:pPr>
            <w:r w:rsidRPr="00660FC5">
              <w:rPr>
                <w:b/>
              </w:rPr>
              <w:t>Week 12:</w:t>
            </w:r>
          </w:p>
          <w:p w14:paraId="64DC2B39" w14:textId="71A251BC" w:rsidR="00E70C3B" w:rsidRDefault="00641F71" w:rsidP="00E70C3B">
            <w:r>
              <w:t>Dec.</w:t>
            </w:r>
            <w:r w:rsidR="00B9466A">
              <w:t>28</w:t>
            </w:r>
            <w:r>
              <w:t>-</w:t>
            </w:r>
            <w:r w:rsidR="00EC375D">
              <w:t>Jan.1</w:t>
            </w:r>
          </w:p>
        </w:tc>
        <w:tc>
          <w:tcPr>
            <w:tcW w:w="567" w:type="dxa"/>
            <w:tcBorders>
              <w:top w:val="outset" w:sz="6" w:space="0" w:color="auto"/>
              <w:left w:val="outset" w:sz="6" w:space="0" w:color="auto"/>
              <w:bottom w:val="outset" w:sz="6" w:space="0" w:color="auto"/>
              <w:right w:val="outset" w:sz="6" w:space="0" w:color="auto"/>
            </w:tcBorders>
            <w:vAlign w:val="center"/>
            <w:hideMark/>
          </w:tcPr>
          <w:p w14:paraId="6D730B09" w14:textId="77777777" w:rsidR="00E70C3B" w:rsidRDefault="00E70C3B" w:rsidP="00E70C3B">
            <w:pPr>
              <w:jc w:val="center"/>
            </w:pPr>
            <w:r>
              <w:t>23</w:t>
            </w:r>
          </w:p>
        </w:tc>
        <w:tc>
          <w:tcPr>
            <w:tcW w:w="7654" w:type="dxa"/>
            <w:tcBorders>
              <w:top w:val="outset" w:sz="6" w:space="0" w:color="auto"/>
              <w:left w:val="outset" w:sz="6" w:space="0" w:color="auto"/>
              <w:bottom w:val="outset" w:sz="6" w:space="0" w:color="auto"/>
              <w:right w:val="outset" w:sz="6" w:space="0" w:color="auto"/>
            </w:tcBorders>
            <w:vAlign w:val="center"/>
            <w:hideMark/>
          </w:tcPr>
          <w:p w14:paraId="717B5699" w14:textId="77777777" w:rsidR="00E70C3B" w:rsidRDefault="00E70C3B" w:rsidP="00E70C3B">
            <w:r>
              <w:rPr>
                <w:b/>
                <w:bCs/>
              </w:rPr>
              <w:t>§6.4:</w:t>
            </w:r>
            <w:r>
              <w:t xml:space="preserve"> Differential equations with discontinuous forcing functions.  </w:t>
            </w:r>
          </w:p>
        </w:tc>
      </w:tr>
      <w:tr w:rsidR="00E70C3B" w14:paraId="5B552F4D" w14:textId="77777777" w:rsidTr="007C14EB">
        <w:trPr>
          <w:tblCellSpacing w:w="0" w:type="dxa"/>
        </w:trPr>
        <w:tc>
          <w:tcPr>
            <w:tcW w:w="1448" w:type="dxa"/>
            <w:vMerge/>
            <w:tcBorders>
              <w:top w:val="outset" w:sz="6" w:space="0" w:color="auto"/>
              <w:left w:val="outset" w:sz="6" w:space="0" w:color="auto"/>
              <w:bottom w:val="outset" w:sz="6" w:space="0" w:color="auto"/>
              <w:right w:val="outset" w:sz="6" w:space="0" w:color="auto"/>
            </w:tcBorders>
            <w:vAlign w:val="center"/>
            <w:hideMark/>
          </w:tcPr>
          <w:p w14:paraId="1A6AC16E" w14:textId="77777777" w:rsidR="00E70C3B" w:rsidRDefault="00E70C3B" w:rsidP="00E70C3B"/>
        </w:tc>
        <w:tc>
          <w:tcPr>
            <w:tcW w:w="567" w:type="dxa"/>
            <w:tcBorders>
              <w:top w:val="outset" w:sz="6" w:space="0" w:color="auto"/>
              <w:left w:val="outset" w:sz="6" w:space="0" w:color="auto"/>
              <w:bottom w:val="outset" w:sz="6" w:space="0" w:color="auto"/>
              <w:right w:val="outset" w:sz="6" w:space="0" w:color="auto"/>
            </w:tcBorders>
            <w:vAlign w:val="center"/>
            <w:hideMark/>
          </w:tcPr>
          <w:p w14:paraId="0C8B5C8D" w14:textId="77777777" w:rsidR="00E70C3B" w:rsidRDefault="00E70C3B" w:rsidP="00E70C3B">
            <w:pPr>
              <w:jc w:val="center"/>
            </w:pPr>
            <w:r>
              <w:t>24</w:t>
            </w:r>
          </w:p>
        </w:tc>
        <w:tc>
          <w:tcPr>
            <w:tcW w:w="7654" w:type="dxa"/>
            <w:tcBorders>
              <w:top w:val="outset" w:sz="6" w:space="0" w:color="auto"/>
              <w:left w:val="outset" w:sz="6" w:space="0" w:color="auto"/>
              <w:bottom w:val="outset" w:sz="6" w:space="0" w:color="auto"/>
              <w:right w:val="outset" w:sz="6" w:space="0" w:color="auto"/>
            </w:tcBorders>
            <w:vAlign w:val="center"/>
            <w:hideMark/>
          </w:tcPr>
          <w:p w14:paraId="596A3A8E" w14:textId="77777777" w:rsidR="00E70C3B" w:rsidRDefault="00E70C3B" w:rsidP="00E70C3B">
            <w:r>
              <w:rPr>
                <w:b/>
                <w:bCs/>
              </w:rPr>
              <w:t>§6.5:</w:t>
            </w:r>
            <w:r>
              <w:t xml:space="preserve"> Impulse functions. </w:t>
            </w:r>
            <w:r>
              <w:br/>
            </w:r>
            <w:r>
              <w:rPr>
                <w:b/>
                <w:bCs/>
              </w:rPr>
              <w:t>§6.6:</w:t>
            </w:r>
            <w:r>
              <w:t xml:space="preserve"> The convolution integral.</w:t>
            </w:r>
          </w:p>
        </w:tc>
      </w:tr>
      <w:tr w:rsidR="00E70C3B" w14:paraId="6CAB10FD" w14:textId="77777777" w:rsidTr="007C14EB">
        <w:trPr>
          <w:tblCellSpacing w:w="0" w:type="dxa"/>
        </w:trPr>
        <w:tc>
          <w:tcPr>
            <w:tcW w:w="1448" w:type="dxa"/>
            <w:tcBorders>
              <w:top w:val="outset" w:sz="6" w:space="0" w:color="auto"/>
              <w:left w:val="outset" w:sz="6" w:space="0" w:color="auto"/>
              <w:bottom w:val="outset" w:sz="6" w:space="0" w:color="auto"/>
              <w:right w:val="outset" w:sz="6" w:space="0" w:color="auto"/>
            </w:tcBorders>
            <w:vAlign w:val="center"/>
            <w:hideMark/>
          </w:tcPr>
          <w:p w14:paraId="6E049561" w14:textId="77777777" w:rsidR="00E70C3B" w:rsidRPr="00660FC5" w:rsidRDefault="00E70C3B" w:rsidP="00E70C3B">
            <w:pPr>
              <w:rPr>
                <w:b/>
              </w:rPr>
            </w:pPr>
            <w:r w:rsidRPr="00660FC5">
              <w:rPr>
                <w:b/>
              </w:rPr>
              <w:t>Week 13:</w:t>
            </w:r>
          </w:p>
          <w:p w14:paraId="40E3A678" w14:textId="384153CA" w:rsidR="00E70C3B" w:rsidRDefault="008C37C8" w:rsidP="00E70C3B">
            <w:r>
              <w:t>Jan.4-8</w:t>
            </w:r>
          </w:p>
        </w:tc>
        <w:tc>
          <w:tcPr>
            <w:tcW w:w="567" w:type="dxa"/>
            <w:tcBorders>
              <w:top w:val="outset" w:sz="6" w:space="0" w:color="auto"/>
              <w:left w:val="outset" w:sz="6" w:space="0" w:color="auto"/>
              <w:bottom w:val="outset" w:sz="6" w:space="0" w:color="auto"/>
              <w:right w:val="outset" w:sz="6" w:space="0" w:color="auto"/>
            </w:tcBorders>
            <w:vAlign w:val="center"/>
            <w:hideMark/>
          </w:tcPr>
          <w:p w14:paraId="787629B9" w14:textId="77777777" w:rsidR="00E70C3B" w:rsidRDefault="00E70C3B" w:rsidP="00E70C3B">
            <w:pPr>
              <w:jc w:val="center"/>
            </w:pPr>
            <w:r>
              <w:t>25</w:t>
            </w:r>
          </w:p>
        </w:tc>
        <w:tc>
          <w:tcPr>
            <w:tcW w:w="7654" w:type="dxa"/>
            <w:tcBorders>
              <w:top w:val="outset" w:sz="6" w:space="0" w:color="auto"/>
              <w:left w:val="outset" w:sz="6" w:space="0" w:color="auto"/>
              <w:bottom w:val="outset" w:sz="6" w:space="0" w:color="auto"/>
              <w:right w:val="outset" w:sz="6" w:space="0" w:color="auto"/>
            </w:tcBorders>
            <w:vAlign w:val="center"/>
            <w:hideMark/>
          </w:tcPr>
          <w:p w14:paraId="682BA021" w14:textId="77777777" w:rsidR="00E70C3B" w:rsidRDefault="00E70C3B" w:rsidP="00E70C3B">
            <w:r w:rsidRPr="00660FC5">
              <w:rPr>
                <w:b/>
              </w:rPr>
              <w:t>Chapter 10. Partial Differential Equations and Fourier Series</w:t>
            </w:r>
            <w:r>
              <w:br/>
            </w:r>
            <w:r>
              <w:rPr>
                <w:b/>
                <w:bCs/>
              </w:rPr>
              <w:t>§10.1:</w:t>
            </w:r>
            <w:r>
              <w:t xml:space="preserve"> Two-point boundary value problems.</w:t>
            </w:r>
          </w:p>
        </w:tc>
      </w:tr>
      <w:tr w:rsidR="00E70C3B" w14:paraId="26069B81" w14:textId="77777777" w:rsidTr="00463EE7">
        <w:trPr>
          <w:tblCellSpacing w:w="0" w:type="dxa"/>
        </w:trPr>
        <w:tc>
          <w:tcPr>
            <w:tcW w:w="1448" w:type="dxa"/>
            <w:vMerge w:val="restart"/>
            <w:tcBorders>
              <w:top w:val="outset" w:sz="6" w:space="0" w:color="auto"/>
              <w:left w:val="outset" w:sz="6" w:space="0" w:color="auto"/>
              <w:right w:val="outset" w:sz="6" w:space="0" w:color="auto"/>
            </w:tcBorders>
            <w:vAlign w:val="center"/>
          </w:tcPr>
          <w:p w14:paraId="315E9B21" w14:textId="2C81B916" w:rsidR="00E70C3B" w:rsidRPr="00FC6839" w:rsidRDefault="00E70C3B" w:rsidP="00E70C3B">
            <w:r w:rsidRPr="00660FC5">
              <w:rPr>
                <w:b/>
              </w:rPr>
              <w:t>Week 14:</w:t>
            </w:r>
            <w:r>
              <w:rPr>
                <w:b/>
              </w:rPr>
              <w:t xml:space="preserve"> </w:t>
            </w:r>
            <w:r w:rsidR="008C37C8">
              <w:t>Jan</w:t>
            </w:r>
            <w:r w:rsidRPr="00FC6839">
              <w:t>.</w:t>
            </w:r>
            <w:r w:rsidR="008C37C8">
              <w:t>11</w:t>
            </w:r>
            <w:r>
              <w:t>-</w:t>
            </w:r>
            <w:r w:rsidR="008C37C8">
              <w:t>15</w:t>
            </w:r>
          </w:p>
        </w:tc>
        <w:tc>
          <w:tcPr>
            <w:tcW w:w="567" w:type="dxa"/>
            <w:tcBorders>
              <w:top w:val="outset" w:sz="6" w:space="0" w:color="auto"/>
              <w:left w:val="outset" w:sz="6" w:space="0" w:color="auto"/>
              <w:bottom w:val="outset" w:sz="6" w:space="0" w:color="auto"/>
              <w:right w:val="outset" w:sz="6" w:space="0" w:color="auto"/>
            </w:tcBorders>
            <w:vAlign w:val="center"/>
          </w:tcPr>
          <w:p w14:paraId="15721D74" w14:textId="77777777" w:rsidR="00E70C3B" w:rsidRDefault="00E70C3B" w:rsidP="00E70C3B">
            <w:pPr>
              <w:jc w:val="center"/>
            </w:pPr>
            <w:r>
              <w:t>26</w:t>
            </w:r>
          </w:p>
        </w:tc>
        <w:tc>
          <w:tcPr>
            <w:tcW w:w="7654" w:type="dxa"/>
            <w:tcBorders>
              <w:top w:val="outset" w:sz="6" w:space="0" w:color="auto"/>
              <w:left w:val="outset" w:sz="6" w:space="0" w:color="auto"/>
              <w:bottom w:val="outset" w:sz="6" w:space="0" w:color="auto"/>
              <w:right w:val="outset" w:sz="6" w:space="0" w:color="auto"/>
            </w:tcBorders>
            <w:vAlign w:val="center"/>
          </w:tcPr>
          <w:p w14:paraId="55E0A429" w14:textId="77777777" w:rsidR="00E70C3B" w:rsidRPr="00572D98" w:rsidRDefault="00E70C3B" w:rsidP="00E70C3B">
            <w:pPr>
              <w:rPr>
                <w:b/>
              </w:rPr>
            </w:pPr>
            <w:r>
              <w:rPr>
                <w:b/>
                <w:bCs/>
              </w:rPr>
              <w:t>§10.2:</w:t>
            </w:r>
            <w:r>
              <w:t xml:space="preserve"> Fourier series. </w:t>
            </w:r>
            <w:r>
              <w:br/>
            </w:r>
            <w:r w:rsidRPr="00572D98">
              <w:rPr>
                <w:b/>
                <w:iCs/>
              </w:rPr>
              <w:t>§10.3:</w:t>
            </w:r>
            <w:r w:rsidRPr="00572D98">
              <w:rPr>
                <w:b/>
              </w:rPr>
              <w:t xml:space="preserve"> </w:t>
            </w:r>
            <w:r w:rsidRPr="00572D98">
              <w:rPr>
                <w:iCs/>
              </w:rPr>
              <w:t>The Fourier convergence theorem</w:t>
            </w:r>
            <w:r w:rsidRPr="00572D98">
              <w:t>.</w:t>
            </w:r>
          </w:p>
        </w:tc>
      </w:tr>
      <w:tr w:rsidR="00E70C3B" w14:paraId="73B8711A" w14:textId="77777777" w:rsidTr="00463EE7">
        <w:trPr>
          <w:tblCellSpacing w:w="0" w:type="dxa"/>
        </w:trPr>
        <w:tc>
          <w:tcPr>
            <w:tcW w:w="1448" w:type="dxa"/>
            <w:vMerge/>
            <w:tcBorders>
              <w:left w:val="outset" w:sz="6" w:space="0" w:color="auto"/>
              <w:right w:val="outset" w:sz="6" w:space="0" w:color="auto"/>
            </w:tcBorders>
            <w:vAlign w:val="center"/>
            <w:hideMark/>
          </w:tcPr>
          <w:p w14:paraId="668858D6" w14:textId="77777777" w:rsidR="00E70C3B" w:rsidRPr="00FC6839" w:rsidRDefault="00E70C3B" w:rsidP="00E70C3B">
            <w:pPr>
              <w:rPr>
                <w:b/>
              </w:rPr>
            </w:pPr>
          </w:p>
        </w:tc>
        <w:tc>
          <w:tcPr>
            <w:tcW w:w="567" w:type="dxa"/>
            <w:tcBorders>
              <w:top w:val="outset" w:sz="6" w:space="0" w:color="auto"/>
              <w:left w:val="outset" w:sz="6" w:space="0" w:color="auto"/>
              <w:bottom w:val="outset" w:sz="6" w:space="0" w:color="auto"/>
              <w:right w:val="outset" w:sz="6" w:space="0" w:color="auto"/>
            </w:tcBorders>
            <w:vAlign w:val="center"/>
            <w:hideMark/>
          </w:tcPr>
          <w:p w14:paraId="17C4F3B2" w14:textId="77777777" w:rsidR="00E70C3B" w:rsidRDefault="00E70C3B" w:rsidP="00E70C3B">
            <w:pPr>
              <w:jc w:val="center"/>
            </w:pPr>
            <w:r>
              <w:t>27</w:t>
            </w:r>
          </w:p>
        </w:tc>
        <w:tc>
          <w:tcPr>
            <w:tcW w:w="7654" w:type="dxa"/>
            <w:tcBorders>
              <w:top w:val="outset" w:sz="6" w:space="0" w:color="auto"/>
              <w:left w:val="outset" w:sz="6" w:space="0" w:color="auto"/>
              <w:bottom w:val="outset" w:sz="6" w:space="0" w:color="auto"/>
              <w:right w:val="outset" w:sz="6" w:space="0" w:color="auto"/>
            </w:tcBorders>
            <w:vAlign w:val="center"/>
            <w:hideMark/>
          </w:tcPr>
          <w:p w14:paraId="79C5A0FE" w14:textId="77777777" w:rsidR="00E70C3B" w:rsidRDefault="00E70C3B" w:rsidP="00E70C3B">
            <w:r>
              <w:rPr>
                <w:b/>
                <w:bCs/>
              </w:rPr>
              <w:t>§10.4:</w:t>
            </w:r>
            <w:r>
              <w:t xml:space="preserve"> Even and odd functions.</w:t>
            </w:r>
          </w:p>
          <w:p w14:paraId="2DBE2C5B" w14:textId="77777777" w:rsidR="00E70C3B" w:rsidRDefault="00E70C3B" w:rsidP="00E70C3B">
            <w:r>
              <w:rPr>
                <w:b/>
                <w:bCs/>
              </w:rPr>
              <w:t>§10.5:</w:t>
            </w:r>
            <w:r>
              <w:t xml:space="preserve"> Separation of variables, heat conduction in a rod.</w:t>
            </w:r>
          </w:p>
        </w:tc>
      </w:tr>
    </w:tbl>
    <w:p w14:paraId="4DD272BF" w14:textId="77777777" w:rsidR="0012155A" w:rsidRPr="005A13D0" w:rsidRDefault="0012155A" w:rsidP="008F362E">
      <w:pPr>
        <w:pStyle w:val="NormalWeb"/>
        <w:rPr>
          <w:rStyle w:val="Strong"/>
          <w:rFonts w:ascii="Arial" w:hAnsi="Arial" w:cs="Arial"/>
        </w:rPr>
      </w:pPr>
    </w:p>
    <w:sectPr w:rsidR="0012155A" w:rsidRPr="005A13D0" w:rsidSect="008F362E">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0378"/>
    <w:multiLevelType w:val="hybridMultilevel"/>
    <w:tmpl w:val="7B000DEC"/>
    <w:lvl w:ilvl="0" w:tplc="041F0001">
      <w:start w:val="1"/>
      <w:numFmt w:val="bullet"/>
      <w:lvlText w:val=""/>
      <w:lvlJc w:val="left"/>
      <w:pPr>
        <w:ind w:left="2340" w:hanging="360"/>
      </w:pPr>
      <w:rPr>
        <w:rFonts w:ascii="Symbol" w:hAnsi="Symbol" w:hint="default"/>
      </w:rPr>
    </w:lvl>
    <w:lvl w:ilvl="1" w:tplc="041F0003" w:tentative="1">
      <w:start w:val="1"/>
      <w:numFmt w:val="bullet"/>
      <w:lvlText w:val="o"/>
      <w:lvlJc w:val="left"/>
      <w:pPr>
        <w:ind w:left="3060" w:hanging="360"/>
      </w:pPr>
      <w:rPr>
        <w:rFonts w:ascii="Courier New" w:hAnsi="Courier New" w:cs="Courier New" w:hint="default"/>
      </w:rPr>
    </w:lvl>
    <w:lvl w:ilvl="2" w:tplc="041F0005" w:tentative="1">
      <w:start w:val="1"/>
      <w:numFmt w:val="bullet"/>
      <w:lvlText w:val=""/>
      <w:lvlJc w:val="left"/>
      <w:pPr>
        <w:ind w:left="3780" w:hanging="360"/>
      </w:pPr>
      <w:rPr>
        <w:rFonts w:ascii="Wingdings" w:hAnsi="Wingdings" w:hint="default"/>
      </w:rPr>
    </w:lvl>
    <w:lvl w:ilvl="3" w:tplc="041F0001" w:tentative="1">
      <w:start w:val="1"/>
      <w:numFmt w:val="bullet"/>
      <w:lvlText w:val=""/>
      <w:lvlJc w:val="left"/>
      <w:pPr>
        <w:ind w:left="4500" w:hanging="360"/>
      </w:pPr>
      <w:rPr>
        <w:rFonts w:ascii="Symbol" w:hAnsi="Symbol" w:hint="default"/>
      </w:rPr>
    </w:lvl>
    <w:lvl w:ilvl="4" w:tplc="041F0003" w:tentative="1">
      <w:start w:val="1"/>
      <w:numFmt w:val="bullet"/>
      <w:lvlText w:val="o"/>
      <w:lvlJc w:val="left"/>
      <w:pPr>
        <w:ind w:left="5220" w:hanging="360"/>
      </w:pPr>
      <w:rPr>
        <w:rFonts w:ascii="Courier New" w:hAnsi="Courier New" w:cs="Courier New" w:hint="default"/>
      </w:rPr>
    </w:lvl>
    <w:lvl w:ilvl="5" w:tplc="041F0005" w:tentative="1">
      <w:start w:val="1"/>
      <w:numFmt w:val="bullet"/>
      <w:lvlText w:val=""/>
      <w:lvlJc w:val="left"/>
      <w:pPr>
        <w:ind w:left="5940" w:hanging="360"/>
      </w:pPr>
      <w:rPr>
        <w:rFonts w:ascii="Wingdings" w:hAnsi="Wingdings" w:hint="default"/>
      </w:rPr>
    </w:lvl>
    <w:lvl w:ilvl="6" w:tplc="041F0001" w:tentative="1">
      <w:start w:val="1"/>
      <w:numFmt w:val="bullet"/>
      <w:lvlText w:val=""/>
      <w:lvlJc w:val="left"/>
      <w:pPr>
        <w:ind w:left="6660" w:hanging="360"/>
      </w:pPr>
      <w:rPr>
        <w:rFonts w:ascii="Symbol" w:hAnsi="Symbol" w:hint="default"/>
      </w:rPr>
    </w:lvl>
    <w:lvl w:ilvl="7" w:tplc="041F0003" w:tentative="1">
      <w:start w:val="1"/>
      <w:numFmt w:val="bullet"/>
      <w:lvlText w:val="o"/>
      <w:lvlJc w:val="left"/>
      <w:pPr>
        <w:ind w:left="7380" w:hanging="360"/>
      </w:pPr>
      <w:rPr>
        <w:rFonts w:ascii="Courier New" w:hAnsi="Courier New" w:cs="Courier New" w:hint="default"/>
      </w:rPr>
    </w:lvl>
    <w:lvl w:ilvl="8" w:tplc="041F0005" w:tentative="1">
      <w:start w:val="1"/>
      <w:numFmt w:val="bullet"/>
      <w:lvlText w:val=""/>
      <w:lvlJc w:val="left"/>
      <w:pPr>
        <w:ind w:left="8100" w:hanging="360"/>
      </w:pPr>
      <w:rPr>
        <w:rFonts w:ascii="Wingdings" w:hAnsi="Wingdings" w:hint="default"/>
      </w:rPr>
    </w:lvl>
  </w:abstractNum>
  <w:abstractNum w:abstractNumId="1" w15:restartNumberingAfterBreak="0">
    <w:nsid w:val="3FC06FB5"/>
    <w:multiLevelType w:val="hybridMultilevel"/>
    <w:tmpl w:val="AA82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3758E2"/>
    <w:multiLevelType w:val="hybridMultilevel"/>
    <w:tmpl w:val="1E0AD9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2A42599"/>
    <w:multiLevelType w:val="multilevel"/>
    <w:tmpl w:val="1B7E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25796"/>
    <w:multiLevelType w:val="hybridMultilevel"/>
    <w:tmpl w:val="C27211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0446BCA"/>
    <w:multiLevelType w:val="hybridMultilevel"/>
    <w:tmpl w:val="9DA2BEFE"/>
    <w:lvl w:ilvl="0" w:tplc="04090001">
      <w:start w:val="1"/>
      <w:numFmt w:val="bullet"/>
      <w:lvlText w:val=""/>
      <w:lvlJc w:val="left"/>
      <w:pPr>
        <w:tabs>
          <w:tab w:val="num" w:pos="1110"/>
        </w:tabs>
        <w:ind w:left="1110" w:hanging="360"/>
      </w:pPr>
      <w:rPr>
        <w:rFonts w:ascii="Symbol" w:hAnsi="Symbol" w:hint="default"/>
      </w:rPr>
    </w:lvl>
    <w:lvl w:ilvl="1" w:tplc="04090003" w:tentative="1">
      <w:start w:val="1"/>
      <w:numFmt w:val="bullet"/>
      <w:lvlText w:val="o"/>
      <w:lvlJc w:val="left"/>
      <w:pPr>
        <w:tabs>
          <w:tab w:val="num" w:pos="1830"/>
        </w:tabs>
        <w:ind w:left="1830" w:hanging="360"/>
      </w:pPr>
      <w:rPr>
        <w:rFonts w:ascii="Courier New" w:hAnsi="Courier New" w:cs="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cs="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cs="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438"/>
    <w:rsid w:val="00011526"/>
    <w:rsid w:val="00016D20"/>
    <w:rsid w:val="00016DBD"/>
    <w:rsid w:val="00046988"/>
    <w:rsid w:val="000470C5"/>
    <w:rsid w:val="00056F2E"/>
    <w:rsid w:val="000604DB"/>
    <w:rsid w:val="00065874"/>
    <w:rsid w:val="00066C80"/>
    <w:rsid w:val="00072434"/>
    <w:rsid w:val="00083119"/>
    <w:rsid w:val="00086033"/>
    <w:rsid w:val="00094C48"/>
    <w:rsid w:val="000A697D"/>
    <w:rsid w:val="000A7D33"/>
    <w:rsid w:val="000B6FF0"/>
    <w:rsid w:val="000C0E3D"/>
    <w:rsid w:val="000C7127"/>
    <w:rsid w:val="000D663F"/>
    <w:rsid w:val="000E00E9"/>
    <w:rsid w:val="000F3F99"/>
    <w:rsid w:val="000F5174"/>
    <w:rsid w:val="00105069"/>
    <w:rsid w:val="00105130"/>
    <w:rsid w:val="001067E1"/>
    <w:rsid w:val="00110B3E"/>
    <w:rsid w:val="00114919"/>
    <w:rsid w:val="001171B1"/>
    <w:rsid w:val="001173D9"/>
    <w:rsid w:val="0012155A"/>
    <w:rsid w:val="0013179D"/>
    <w:rsid w:val="00132AE0"/>
    <w:rsid w:val="00135A23"/>
    <w:rsid w:val="001433CF"/>
    <w:rsid w:val="001458D9"/>
    <w:rsid w:val="0014786C"/>
    <w:rsid w:val="001540D5"/>
    <w:rsid w:val="00160D00"/>
    <w:rsid w:val="00161713"/>
    <w:rsid w:val="00164BD1"/>
    <w:rsid w:val="00171704"/>
    <w:rsid w:val="00181333"/>
    <w:rsid w:val="00192255"/>
    <w:rsid w:val="00195CEC"/>
    <w:rsid w:val="001A2FD7"/>
    <w:rsid w:val="001B2714"/>
    <w:rsid w:val="001B277A"/>
    <w:rsid w:val="001B3B0A"/>
    <w:rsid w:val="001C0BC6"/>
    <w:rsid w:val="001C4386"/>
    <w:rsid w:val="001C6F2F"/>
    <w:rsid w:val="001D4102"/>
    <w:rsid w:val="001D7016"/>
    <w:rsid w:val="001D787A"/>
    <w:rsid w:val="001E0CF6"/>
    <w:rsid w:val="001E4297"/>
    <w:rsid w:val="0022266B"/>
    <w:rsid w:val="002256F0"/>
    <w:rsid w:val="00233A35"/>
    <w:rsid w:val="00237295"/>
    <w:rsid w:val="002442E3"/>
    <w:rsid w:val="00247554"/>
    <w:rsid w:val="00250DD4"/>
    <w:rsid w:val="002576DF"/>
    <w:rsid w:val="00266541"/>
    <w:rsid w:val="00271DB2"/>
    <w:rsid w:val="002804D9"/>
    <w:rsid w:val="00291D8B"/>
    <w:rsid w:val="00295962"/>
    <w:rsid w:val="002A23A0"/>
    <w:rsid w:val="002B09DF"/>
    <w:rsid w:val="002B1D1A"/>
    <w:rsid w:val="002B271B"/>
    <w:rsid w:val="002E78A4"/>
    <w:rsid w:val="002F0897"/>
    <w:rsid w:val="00300CBB"/>
    <w:rsid w:val="00303B24"/>
    <w:rsid w:val="00305C40"/>
    <w:rsid w:val="0031062E"/>
    <w:rsid w:val="00311310"/>
    <w:rsid w:val="00314548"/>
    <w:rsid w:val="00330D4D"/>
    <w:rsid w:val="003337D4"/>
    <w:rsid w:val="00334D50"/>
    <w:rsid w:val="003377A0"/>
    <w:rsid w:val="0034047E"/>
    <w:rsid w:val="00343BE4"/>
    <w:rsid w:val="00356AA2"/>
    <w:rsid w:val="00376A39"/>
    <w:rsid w:val="00383B5E"/>
    <w:rsid w:val="00391431"/>
    <w:rsid w:val="003A347D"/>
    <w:rsid w:val="003A4BCA"/>
    <w:rsid w:val="003A7CF2"/>
    <w:rsid w:val="003C037E"/>
    <w:rsid w:val="003C28C3"/>
    <w:rsid w:val="003D2229"/>
    <w:rsid w:val="003D2D65"/>
    <w:rsid w:val="003E6C31"/>
    <w:rsid w:val="003F04D7"/>
    <w:rsid w:val="003F2F28"/>
    <w:rsid w:val="0040168F"/>
    <w:rsid w:val="004138EA"/>
    <w:rsid w:val="00425A72"/>
    <w:rsid w:val="00432F48"/>
    <w:rsid w:val="00436BB9"/>
    <w:rsid w:val="004418EB"/>
    <w:rsid w:val="00444171"/>
    <w:rsid w:val="004452B4"/>
    <w:rsid w:val="00450DB3"/>
    <w:rsid w:val="00450E22"/>
    <w:rsid w:val="004568EC"/>
    <w:rsid w:val="00463737"/>
    <w:rsid w:val="00463EE7"/>
    <w:rsid w:val="00466F99"/>
    <w:rsid w:val="0049050F"/>
    <w:rsid w:val="004962B7"/>
    <w:rsid w:val="004A60C8"/>
    <w:rsid w:val="004B0FC8"/>
    <w:rsid w:val="004B1A8C"/>
    <w:rsid w:val="004B231D"/>
    <w:rsid w:val="004D0969"/>
    <w:rsid w:val="004D26B8"/>
    <w:rsid w:val="004D6A81"/>
    <w:rsid w:val="004E0A4C"/>
    <w:rsid w:val="004F5F5F"/>
    <w:rsid w:val="005014AB"/>
    <w:rsid w:val="005142FB"/>
    <w:rsid w:val="0051747A"/>
    <w:rsid w:val="00522451"/>
    <w:rsid w:val="0055168A"/>
    <w:rsid w:val="00563656"/>
    <w:rsid w:val="005654C5"/>
    <w:rsid w:val="005664E6"/>
    <w:rsid w:val="005669E1"/>
    <w:rsid w:val="0057096B"/>
    <w:rsid w:val="0057190F"/>
    <w:rsid w:val="00572D98"/>
    <w:rsid w:val="0057442E"/>
    <w:rsid w:val="00574A19"/>
    <w:rsid w:val="00584B27"/>
    <w:rsid w:val="005854D0"/>
    <w:rsid w:val="00587D9D"/>
    <w:rsid w:val="00590A7F"/>
    <w:rsid w:val="005957C0"/>
    <w:rsid w:val="005957D1"/>
    <w:rsid w:val="005A13D0"/>
    <w:rsid w:val="005A5EC6"/>
    <w:rsid w:val="005B4724"/>
    <w:rsid w:val="005D2497"/>
    <w:rsid w:val="005F5981"/>
    <w:rsid w:val="00600E0B"/>
    <w:rsid w:val="00631378"/>
    <w:rsid w:val="0063750F"/>
    <w:rsid w:val="00641F71"/>
    <w:rsid w:val="00644CE2"/>
    <w:rsid w:val="00646C1B"/>
    <w:rsid w:val="00656060"/>
    <w:rsid w:val="00660FC5"/>
    <w:rsid w:val="00686CE2"/>
    <w:rsid w:val="006A1752"/>
    <w:rsid w:val="006A2294"/>
    <w:rsid w:val="006A2E73"/>
    <w:rsid w:val="006A4023"/>
    <w:rsid w:val="006B0627"/>
    <w:rsid w:val="006B2B39"/>
    <w:rsid w:val="006B3715"/>
    <w:rsid w:val="006F410D"/>
    <w:rsid w:val="006F4BBF"/>
    <w:rsid w:val="00711999"/>
    <w:rsid w:val="00744E6A"/>
    <w:rsid w:val="00746AA0"/>
    <w:rsid w:val="00747503"/>
    <w:rsid w:val="0075099B"/>
    <w:rsid w:val="00756F80"/>
    <w:rsid w:val="00763767"/>
    <w:rsid w:val="00767A00"/>
    <w:rsid w:val="007A0D3C"/>
    <w:rsid w:val="007B178F"/>
    <w:rsid w:val="007B2D75"/>
    <w:rsid w:val="007C14EB"/>
    <w:rsid w:val="007D78D2"/>
    <w:rsid w:val="007E5BD4"/>
    <w:rsid w:val="007E70C0"/>
    <w:rsid w:val="007E7467"/>
    <w:rsid w:val="00805CD0"/>
    <w:rsid w:val="008078B1"/>
    <w:rsid w:val="00810A30"/>
    <w:rsid w:val="00813494"/>
    <w:rsid w:val="00827769"/>
    <w:rsid w:val="0083535C"/>
    <w:rsid w:val="00845925"/>
    <w:rsid w:val="00852BD9"/>
    <w:rsid w:val="0086135B"/>
    <w:rsid w:val="00870F98"/>
    <w:rsid w:val="008746AA"/>
    <w:rsid w:val="00875115"/>
    <w:rsid w:val="008806B5"/>
    <w:rsid w:val="00887663"/>
    <w:rsid w:val="00893C65"/>
    <w:rsid w:val="008A0170"/>
    <w:rsid w:val="008A1594"/>
    <w:rsid w:val="008A2687"/>
    <w:rsid w:val="008A3786"/>
    <w:rsid w:val="008A4A0F"/>
    <w:rsid w:val="008A5600"/>
    <w:rsid w:val="008C37C8"/>
    <w:rsid w:val="008D3C2F"/>
    <w:rsid w:val="008E2082"/>
    <w:rsid w:val="008E234D"/>
    <w:rsid w:val="008F362E"/>
    <w:rsid w:val="00900464"/>
    <w:rsid w:val="00904E1D"/>
    <w:rsid w:val="00912634"/>
    <w:rsid w:val="00931428"/>
    <w:rsid w:val="00931E72"/>
    <w:rsid w:val="009405E6"/>
    <w:rsid w:val="009430F5"/>
    <w:rsid w:val="009443CB"/>
    <w:rsid w:val="009446D3"/>
    <w:rsid w:val="00944B76"/>
    <w:rsid w:val="00945674"/>
    <w:rsid w:val="00955FEE"/>
    <w:rsid w:val="00967B25"/>
    <w:rsid w:val="00982EDE"/>
    <w:rsid w:val="009838B0"/>
    <w:rsid w:val="0098572E"/>
    <w:rsid w:val="009D1760"/>
    <w:rsid w:val="009F5340"/>
    <w:rsid w:val="00A02CB3"/>
    <w:rsid w:val="00A04438"/>
    <w:rsid w:val="00A10A2C"/>
    <w:rsid w:val="00A1156B"/>
    <w:rsid w:val="00A121D0"/>
    <w:rsid w:val="00A1765E"/>
    <w:rsid w:val="00A20C44"/>
    <w:rsid w:val="00A21F46"/>
    <w:rsid w:val="00A22C95"/>
    <w:rsid w:val="00A2703E"/>
    <w:rsid w:val="00A362CB"/>
    <w:rsid w:val="00A5572A"/>
    <w:rsid w:val="00A57C6F"/>
    <w:rsid w:val="00A61640"/>
    <w:rsid w:val="00A63074"/>
    <w:rsid w:val="00A84151"/>
    <w:rsid w:val="00A8515A"/>
    <w:rsid w:val="00A94942"/>
    <w:rsid w:val="00AB3EAC"/>
    <w:rsid w:val="00AB4BBF"/>
    <w:rsid w:val="00AC09C4"/>
    <w:rsid w:val="00AC27E2"/>
    <w:rsid w:val="00AC3C10"/>
    <w:rsid w:val="00AD40A4"/>
    <w:rsid w:val="00AD6E0D"/>
    <w:rsid w:val="00B040C4"/>
    <w:rsid w:val="00B13560"/>
    <w:rsid w:val="00B13794"/>
    <w:rsid w:val="00B143AF"/>
    <w:rsid w:val="00B172C5"/>
    <w:rsid w:val="00B17587"/>
    <w:rsid w:val="00B47095"/>
    <w:rsid w:val="00B5196D"/>
    <w:rsid w:val="00B614B3"/>
    <w:rsid w:val="00B61F19"/>
    <w:rsid w:val="00B66585"/>
    <w:rsid w:val="00B93BB8"/>
    <w:rsid w:val="00B9466A"/>
    <w:rsid w:val="00B979E3"/>
    <w:rsid w:val="00BA078B"/>
    <w:rsid w:val="00BA5843"/>
    <w:rsid w:val="00BA65F0"/>
    <w:rsid w:val="00BA6994"/>
    <w:rsid w:val="00BB5EEA"/>
    <w:rsid w:val="00BB5F44"/>
    <w:rsid w:val="00BD7B91"/>
    <w:rsid w:val="00BF14C4"/>
    <w:rsid w:val="00BF7407"/>
    <w:rsid w:val="00C00D4E"/>
    <w:rsid w:val="00C06A27"/>
    <w:rsid w:val="00C07B8B"/>
    <w:rsid w:val="00C15505"/>
    <w:rsid w:val="00C23300"/>
    <w:rsid w:val="00C23AE5"/>
    <w:rsid w:val="00C35112"/>
    <w:rsid w:val="00C41B21"/>
    <w:rsid w:val="00C62EA0"/>
    <w:rsid w:val="00C63F74"/>
    <w:rsid w:val="00C65BBC"/>
    <w:rsid w:val="00C768CF"/>
    <w:rsid w:val="00C770E4"/>
    <w:rsid w:val="00C8010B"/>
    <w:rsid w:val="00C87304"/>
    <w:rsid w:val="00C90AEA"/>
    <w:rsid w:val="00C91C8C"/>
    <w:rsid w:val="00C93132"/>
    <w:rsid w:val="00CA0D46"/>
    <w:rsid w:val="00CA3AEF"/>
    <w:rsid w:val="00CB253B"/>
    <w:rsid w:val="00CB2D58"/>
    <w:rsid w:val="00CB66A6"/>
    <w:rsid w:val="00CC16E9"/>
    <w:rsid w:val="00CC26C4"/>
    <w:rsid w:val="00CD675E"/>
    <w:rsid w:val="00CE1A35"/>
    <w:rsid w:val="00CE4007"/>
    <w:rsid w:val="00CE5C57"/>
    <w:rsid w:val="00CE693C"/>
    <w:rsid w:val="00CE7100"/>
    <w:rsid w:val="00D049ED"/>
    <w:rsid w:val="00D04FB7"/>
    <w:rsid w:val="00D0567D"/>
    <w:rsid w:val="00D05A9D"/>
    <w:rsid w:val="00D07461"/>
    <w:rsid w:val="00D117BD"/>
    <w:rsid w:val="00D22260"/>
    <w:rsid w:val="00D228C6"/>
    <w:rsid w:val="00D25DC9"/>
    <w:rsid w:val="00D25DF6"/>
    <w:rsid w:val="00D277E9"/>
    <w:rsid w:val="00D342B5"/>
    <w:rsid w:val="00D35FF9"/>
    <w:rsid w:val="00D43E89"/>
    <w:rsid w:val="00D47452"/>
    <w:rsid w:val="00D5150E"/>
    <w:rsid w:val="00D53262"/>
    <w:rsid w:val="00D5337F"/>
    <w:rsid w:val="00D5724C"/>
    <w:rsid w:val="00D6022F"/>
    <w:rsid w:val="00D62FE2"/>
    <w:rsid w:val="00D642C2"/>
    <w:rsid w:val="00D657AC"/>
    <w:rsid w:val="00D67B68"/>
    <w:rsid w:val="00D71540"/>
    <w:rsid w:val="00D90708"/>
    <w:rsid w:val="00D951AA"/>
    <w:rsid w:val="00D953DF"/>
    <w:rsid w:val="00D9560D"/>
    <w:rsid w:val="00D96751"/>
    <w:rsid w:val="00D973FE"/>
    <w:rsid w:val="00DA7724"/>
    <w:rsid w:val="00DB0C77"/>
    <w:rsid w:val="00DB15CB"/>
    <w:rsid w:val="00DC4A75"/>
    <w:rsid w:val="00DC5E9D"/>
    <w:rsid w:val="00DD2FFE"/>
    <w:rsid w:val="00DE16B0"/>
    <w:rsid w:val="00DE3C37"/>
    <w:rsid w:val="00DE5B4B"/>
    <w:rsid w:val="00DF5013"/>
    <w:rsid w:val="00E06131"/>
    <w:rsid w:val="00E06C15"/>
    <w:rsid w:val="00E1151F"/>
    <w:rsid w:val="00E12DC8"/>
    <w:rsid w:val="00E24BEE"/>
    <w:rsid w:val="00E42179"/>
    <w:rsid w:val="00E45C3E"/>
    <w:rsid w:val="00E51A0F"/>
    <w:rsid w:val="00E65622"/>
    <w:rsid w:val="00E70C3B"/>
    <w:rsid w:val="00E72C35"/>
    <w:rsid w:val="00E736B5"/>
    <w:rsid w:val="00E755F6"/>
    <w:rsid w:val="00E76758"/>
    <w:rsid w:val="00E7785E"/>
    <w:rsid w:val="00E77942"/>
    <w:rsid w:val="00E77D69"/>
    <w:rsid w:val="00E8158B"/>
    <w:rsid w:val="00E851A4"/>
    <w:rsid w:val="00E9088C"/>
    <w:rsid w:val="00E90B08"/>
    <w:rsid w:val="00E96E83"/>
    <w:rsid w:val="00EA19EB"/>
    <w:rsid w:val="00EB2E84"/>
    <w:rsid w:val="00EB3673"/>
    <w:rsid w:val="00EC2491"/>
    <w:rsid w:val="00EC375D"/>
    <w:rsid w:val="00ED3179"/>
    <w:rsid w:val="00ED3892"/>
    <w:rsid w:val="00ED5FE3"/>
    <w:rsid w:val="00F0682C"/>
    <w:rsid w:val="00F13FB0"/>
    <w:rsid w:val="00F15AB2"/>
    <w:rsid w:val="00F15E06"/>
    <w:rsid w:val="00F41841"/>
    <w:rsid w:val="00F44108"/>
    <w:rsid w:val="00F613A0"/>
    <w:rsid w:val="00F741B7"/>
    <w:rsid w:val="00F74227"/>
    <w:rsid w:val="00F84A3A"/>
    <w:rsid w:val="00F971EE"/>
    <w:rsid w:val="00FA114F"/>
    <w:rsid w:val="00FA79C3"/>
    <w:rsid w:val="00FB3C41"/>
    <w:rsid w:val="00FB3F23"/>
    <w:rsid w:val="00FB4DC9"/>
    <w:rsid w:val="00FC6839"/>
    <w:rsid w:val="00FD15C6"/>
    <w:rsid w:val="00FD22F1"/>
    <w:rsid w:val="00FD244C"/>
    <w:rsid w:val="00FD3FF2"/>
    <w:rsid w:val="00FF6720"/>
    <w:rsid w:val="00FF6752"/>
    <w:rsid w:val="00FF71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274E3C12"/>
  <w15:docId w15:val="{4BD53C4A-FE6C-4826-8A21-14CD60E7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3D9"/>
    <w:rPr>
      <w:sz w:val="24"/>
      <w:szCs w:val="24"/>
      <w:lang w:val="en-US" w:eastAsia="en-US"/>
    </w:rPr>
  </w:style>
  <w:style w:type="paragraph" w:styleId="Heading1">
    <w:name w:val="heading 1"/>
    <w:basedOn w:val="Normal"/>
    <w:next w:val="Normal"/>
    <w:link w:val="Heading1Char"/>
    <w:qFormat/>
    <w:rsid w:val="00291D8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F5013"/>
    <w:rPr>
      <w:color w:val="0000FF"/>
      <w:u w:val="single"/>
    </w:rPr>
  </w:style>
  <w:style w:type="paragraph" w:styleId="NormalWeb">
    <w:name w:val="Normal (Web)"/>
    <w:basedOn w:val="Normal"/>
    <w:uiPriority w:val="99"/>
    <w:rsid w:val="00A10A2C"/>
    <w:pPr>
      <w:spacing w:before="100" w:beforeAutospacing="1" w:after="100" w:afterAutospacing="1"/>
    </w:pPr>
  </w:style>
  <w:style w:type="character" w:styleId="Strong">
    <w:name w:val="Strong"/>
    <w:basedOn w:val="DefaultParagraphFont"/>
    <w:qFormat/>
    <w:rsid w:val="00A10A2C"/>
    <w:rPr>
      <w:b/>
      <w:bCs/>
    </w:rPr>
  </w:style>
  <w:style w:type="table" w:styleId="TableGrid">
    <w:name w:val="Table Grid"/>
    <w:basedOn w:val="TableNormal"/>
    <w:rsid w:val="00105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3179"/>
    <w:pPr>
      <w:ind w:left="720"/>
      <w:contextualSpacing/>
    </w:pPr>
  </w:style>
  <w:style w:type="character" w:customStyle="1" w:styleId="UnresolvedMention">
    <w:name w:val="Unresolved Mention"/>
    <w:basedOn w:val="DefaultParagraphFont"/>
    <w:uiPriority w:val="99"/>
    <w:semiHidden/>
    <w:unhideWhenUsed/>
    <w:rsid w:val="00C35112"/>
    <w:rPr>
      <w:color w:val="605E5C"/>
      <w:shd w:val="clear" w:color="auto" w:fill="E1DFDD"/>
    </w:rPr>
  </w:style>
  <w:style w:type="character" w:customStyle="1" w:styleId="Heading1Char">
    <w:name w:val="Heading 1 Char"/>
    <w:basedOn w:val="DefaultParagraphFont"/>
    <w:link w:val="Heading1"/>
    <w:rsid w:val="00291D8B"/>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991621">
      <w:bodyDiv w:val="1"/>
      <w:marLeft w:val="0"/>
      <w:marRight w:val="0"/>
      <w:marTop w:val="0"/>
      <w:marBottom w:val="0"/>
      <w:divBdr>
        <w:top w:val="none" w:sz="0" w:space="0" w:color="auto"/>
        <w:left w:val="none" w:sz="0" w:space="0" w:color="auto"/>
        <w:bottom w:val="none" w:sz="0" w:space="0" w:color="auto"/>
        <w:right w:val="none" w:sz="0" w:space="0" w:color="auto"/>
      </w:divBdr>
    </w:div>
    <w:div w:id="1348479191">
      <w:bodyDiv w:val="1"/>
      <w:marLeft w:val="0"/>
      <w:marRight w:val="0"/>
      <w:marTop w:val="0"/>
      <w:marBottom w:val="0"/>
      <w:divBdr>
        <w:top w:val="none" w:sz="0" w:space="0" w:color="auto"/>
        <w:left w:val="none" w:sz="0" w:space="0" w:color="auto"/>
        <w:bottom w:val="none" w:sz="0" w:space="0" w:color="auto"/>
        <w:right w:val="none" w:sz="0" w:space="0" w:color="auto"/>
      </w:divBdr>
      <w:divsChild>
        <w:div w:id="1466851393">
          <w:marLeft w:val="0"/>
          <w:marRight w:val="0"/>
          <w:marTop w:val="0"/>
          <w:marBottom w:val="0"/>
          <w:divBdr>
            <w:top w:val="none" w:sz="0" w:space="0" w:color="auto"/>
            <w:left w:val="none" w:sz="0" w:space="0" w:color="auto"/>
            <w:bottom w:val="none" w:sz="0" w:space="0" w:color="auto"/>
            <w:right w:val="none" w:sz="0" w:space="0" w:color="auto"/>
          </w:divBdr>
        </w:div>
        <w:div w:id="1141995688">
          <w:marLeft w:val="0"/>
          <w:marRight w:val="0"/>
          <w:marTop w:val="0"/>
          <w:marBottom w:val="0"/>
          <w:divBdr>
            <w:top w:val="none" w:sz="0" w:space="0" w:color="auto"/>
            <w:left w:val="none" w:sz="0" w:space="0" w:color="auto"/>
            <w:bottom w:val="none" w:sz="0" w:space="0" w:color="auto"/>
            <w:right w:val="none" w:sz="0" w:space="0" w:color="auto"/>
          </w:divBdr>
        </w:div>
        <w:div w:id="1983539030">
          <w:marLeft w:val="0"/>
          <w:marRight w:val="0"/>
          <w:marTop w:val="0"/>
          <w:marBottom w:val="0"/>
          <w:divBdr>
            <w:top w:val="none" w:sz="0" w:space="0" w:color="auto"/>
            <w:left w:val="none" w:sz="0" w:space="0" w:color="auto"/>
            <w:bottom w:val="none" w:sz="0" w:space="0" w:color="auto"/>
            <w:right w:val="none" w:sz="0" w:space="0" w:color="auto"/>
          </w:divBdr>
        </w:div>
        <w:div w:id="2107535491">
          <w:marLeft w:val="0"/>
          <w:marRight w:val="0"/>
          <w:marTop w:val="0"/>
          <w:marBottom w:val="0"/>
          <w:divBdr>
            <w:top w:val="none" w:sz="0" w:space="0" w:color="auto"/>
            <w:left w:val="none" w:sz="0" w:space="0" w:color="auto"/>
            <w:bottom w:val="none" w:sz="0" w:space="0" w:color="auto"/>
            <w:right w:val="none" w:sz="0" w:space="0" w:color="auto"/>
          </w:divBdr>
        </w:div>
        <w:div w:id="74321375">
          <w:marLeft w:val="0"/>
          <w:marRight w:val="0"/>
          <w:marTop w:val="0"/>
          <w:marBottom w:val="0"/>
          <w:divBdr>
            <w:top w:val="none" w:sz="0" w:space="0" w:color="auto"/>
            <w:left w:val="none" w:sz="0" w:space="0" w:color="auto"/>
            <w:bottom w:val="none" w:sz="0" w:space="0" w:color="auto"/>
            <w:right w:val="none" w:sz="0" w:space="0" w:color="auto"/>
          </w:divBdr>
        </w:div>
        <w:div w:id="1343509802">
          <w:marLeft w:val="0"/>
          <w:marRight w:val="0"/>
          <w:marTop w:val="0"/>
          <w:marBottom w:val="0"/>
          <w:divBdr>
            <w:top w:val="none" w:sz="0" w:space="0" w:color="auto"/>
            <w:left w:val="none" w:sz="0" w:space="0" w:color="auto"/>
            <w:bottom w:val="none" w:sz="0" w:space="0" w:color="auto"/>
            <w:right w:val="none" w:sz="0" w:space="0" w:color="auto"/>
          </w:divBdr>
        </w:div>
        <w:div w:id="227305290">
          <w:marLeft w:val="0"/>
          <w:marRight w:val="0"/>
          <w:marTop w:val="0"/>
          <w:marBottom w:val="0"/>
          <w:divBdr>
            <w:top w:val="none" w:sz="0" w:space="0" w:color="auto"/>
            <w:left w:val="none" w:sz="0" w:space="0" w:color="auto"/>
            <w:bottom w:val="none" w:sz="0" w:space="0" w:color="auto"/>
            <w:right w:val="none" w:sz="0" w:space="0" w:color="auto"/>
          </w:divBdr>
        </w:div>
        <w:div w:id="130945969">
          <w:marLeft w:val="0"/>
          <w:marRight w:val="0"/>
          <w:marTop w:val="0"/>
          <w:marBottom w:val="0"/>
          <w:divBdr>
            <w:top w:val="none" w:sz="0" w:space="0" w:color="auto"/>
            <w:left w:val="none" w:sz="0" w:space="0" w:color="auto"/>
            <w:bottom w:val="none" w:sz="0" w:space="0" w:color="auto"/>
            <w:right w:val="none" w:sz="0" w:space="0" w:color="auto"/>
          </w:divBdr>
        </w:div>
        <w:div w:id="1835871541">
          <w:marLeft w:val="0"/>
          <w:marRight w:val="0"/>
          <w:marTop w:val="0"/>
          <w:marBottom w:val="0"/>
          <w:divBdr>
            <w:top w:val="none" w:sz="0" w:space="0" w:color="auto"/>
            <w:left w:val="none" w:sz="0" w:space="0" w:color="auto"/>
            <w:bottom w:val="none" w:sz="0" w:space="0" w:color="auto"/>
            <w:right w:val="none" w:sz="0" w:space="0" w:color="auto"/>
          </w:divBdr>
        </w:div>
        <w:div w:id="1255821649">
          <w:marLeft w:val="0"/>
          <w:marRight w:val="0"/>
          <w:marTop w:val="0"/>
          <w:marBottom w:val="0"/>
          <w:divBdr>
            <w:top w:val="none" w:sz="0" w:space="0" w:color="auto"/>
            <w:left w:val="none" w:sz="0" w:space="0" w:color="auto"/>
            <w:bottom w:val="none" w:sz="0" w:space="0" w:color="auto"/>
            <w:right w:val="none" w:sz="0" w:space="0" w:color="auto"/>
          </w:divBdr>
        </w:div>
        <w:div w:id="908030212">
          <w:marLeft w:val="0"/>
          <w:marRight w:val="0"/>
          <w:marTop w:val="0"/>
          <w:marBottom w:val="0"/>
          <w:divBdr>
            <w:top w:val="none" w:sz="0" w:space="0" w:color="auto"/>
            <w:left w:val="none" w:sz="0" w:space="0" w:color="auto"/>
            <w:bottom w:val="none" w:sz="0" w:space="0" w:color="auto"/>
            <w:right w:val="none" w:sz="0" w:space="0" w:color="auto"/>
          </w:divBdr>
        </w:div>
        <w:div w:id="1141729880">
          <w:marLeft w:val="0"/>
          <w:marRight w:val="0"/>
          <w:marTop w:val="0"/>
          <w:marBottom w:val="0"/>
          <w:divBdr>
            <w:top w:val="none" w:sz="0" w:space="0" w:color="auto"/>
            <w:left w:val="none" w:sz="0" w:space="0" w:color="auto"/>
            <w:bottom w:val="none" w:sz="0" w:space="0" w:color="auto"/>
            <w:right w:val="none" w:sz="0" w:space="0" w:color="auto"/>
          </w:divBdr>
        </w:div>
        <w:div w:id="1562906423">
          <w:marLeft w:val="0"/>
          <w:marRight w:val="0"/>
          <w:marTop w:val="0"/>
          <w:marBottom w:val="0"/>
          <w:divBdr>
            <w:top w:val="none" w:sz="0" w:space="0" w:color="auto"/>
            <w:left w:val="none" w:sz="0" w:space="0" w:color="auto"/>
            <w:bottom w:val="none" w:sz="0" w:space="0" w:color="auto"/>
            <w:right w:val="none" w:sz="0" w:space="0" w:color="auto"/>
          </w:divBdr>
        </w:div>
        <w:div w:id="1681618779">
          <w:marLeft w:val="0"/>
          <w:marRight w:val="0"/>
          <w:marTop w:val="0"/>
          <w:marBottom w:val="0"/>
          <w:divBdr>
            <w:top w:val="none" w:sz="0" w:space="0" w:color="auto"/>
            <w:left w:val="none" w:sz="0" w:space="0" w:color="auto"/>
            <w:bottom w:val="none" w:sz="0" w:space="0" w:color="auto"/>
            <w:right w:val="none" w:sz="0" w:space="0" w:color="auto"/>
          </w:divBdr>
        </w:div>
        <w:div w:id="1582717041">
          <w:marLeft w:val="0"/>
          <w:marRight w:val="0"/>
          <w:marTop w:val="0"/>
          <w:marBottom w:val="0"/>
          <w:divBdr>
            <w:top w:val="none" w:sz="0" w:space="0" w:color="auto"/>
            <w:left w:val="none" w:sz="0" w:space="0" w:color="auto"/>
            <w:bottom w:val="none" w:sz="0" w:space="0" w:color="auto"/>
            <w:right w:val="none" w:sz="0" w:space="0" w:color="auto"/>
          </w:divBdr>
        </w:div>
        <w:div w:id="1630012508">
          <w:marLeft w:val="0"/>
          <w:marRight w:val="0"/>
          <w:marTop w:val="0"/>
          <w:marBottom w:val="0"/>
          <w:divBdr>
            <w:top w:val="none" w:sz="0" w:space="0" w:color="auto"/>
            <w:left w:val="none" w:sz="0" w:space="0" w:color="auto"/>
            <w:bottom w:val="none" w:sz="0" w:space="0" w:color="auto"/>
            <w:right w:val="none" w:sz="0" w:space="0" w:color="auto"/>
          </w:divBdr>
        </w:div>
        <w:div w:id="1459257209">
          <w:marLeft w:val="0"/>
          <w:marRight w:val="0"/>
          <w:marTop w:val="0"/>
          <w:marBottom w:val="0"/>
          <w:divBdr>
            <w:top w:val="none" w:sz="0" w:space="0" w:color="auto"/>
            <w:left w:val="none" w:sz="0" w:space="0" w:color="auto"/>
            <w:bottom w:val="none" w:sz="0" w:space="0" w:color="auto"/>
            <w:right w:val="none" w:sz="0" w:space="0" w:color="auto"/>
          </w:divBdr>
        </w:div>
        <w:div w:id="1611163064">
          <w:marLeft w:val="0"/>
          <w:marRight w:val="0"/>
          <w:marTop w:val="0"/>
          <w:marBottom w:val="0"/>
          <w:divBdr>
            <w:top w:val="none" w:sz="0" w:space="0" w:color="auto"/>
            <w:left w:val="none" w:sz="0" w:space="0" w:color="auto"/>
            <w:bottom w:val="none" w:sz="0" w:space="0" w:color="auto"/>
            <w:right w:val="none" w:sz="0" w:space="0" w:color="auto"/>
          </w:divBdr>
        </w:div>
        <w:div w:id="565190295">
          <w:marLeft w:val="0"/>
          <w:marRight w:val="0"/>
          <w:marTop w:val="0"/>
          <w:marBottom w:val="0"/>
          <w:divBdr>
            <w:top w:val="none" w:sz="0" w:space="0" w:color="auto"/>
            <w:left w:val="none" w:sz="0" w:space="0" w:color="auto"/>
            <w:bottom w:val="none" w:sz="0" w:space="0" w:color="auto"/>
            <w:right w:val="none" w:sz="0" w:space="0" w:color="auto"/>
          </w:divBdr>
        </w:div>
        <w:div w:id="354813653">
          <w:marLeft w:val="0"/>
          <w:marRight w:val="0"/>
          <w:marTop w:val="0"/>
          <w:marBottom w:val="0"/>
          <w:divBdr>
            <w:top w:val="none" w:sz="0" w:space="0" w:color="auto"/>
            <w:left w:val="none" w:sz="0" w:space="0" w:color="auto"/>
            <w:bottom w:val="none" w:sz="0" w:space="0" w:color="auto"/>
            <w:right w:val="none" w:sz="0" w:space="0" w:color="auto"/>
          </w:divBdr>
        </w:div>
        <w:div w:id="1305158532">
          <w:marLeft w:val="0"/>
          <w:marRight w:val="0"/>
          <w:marTop w:val="0"/>
          <w:marBottom w:val="0"/>
          <w:divBdr>
            <w:top w:val="none" w:sz="0" w:space="0" w:color="auto"/>
            <w:left w:val="none" w:sz="0" w:space="0" w:color="auto"/>
            <w:bottom w:val="none" w:sz="0" w:space="0" w:color="auto"/>
            <w:right w:val="none" w:sz="0" w:space="0" w:color="auto"/>
          </w:divBdr>
        </w:div>
      </w:divsChild>
    </w:div>
    <w:div w:id="145301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uclass.metu.edu.tr/" TargetMode="External"/><Relationship Id="rId13" Type="http://schemas.openxmlformats.org/officeDocument/2006/relationships/hyperlink" Target="mailto:iunal@metu.edu.t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219.math.metu.edu.tr/" TargetMode="External"/><Relationship Id="rId12" Type="http://schemas.openxmlformats.org/officeDocument/2006/relationships/hyperlink" Target="mailto:zheltukh@metu.edu.t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aseven@metu.edu.tr" TargetMode="External"/><Relationship Id="rId1" Type="http://schemas.openxmlformats.org/officeDocument/2006/relationships/numbering" Target="numbering.xml"/><Relationship Id="rId6" Type="http://schemas.openxmlformats.org/officeDocument/2006/relationships/hyperlink" Target="mailto:sbostan@metu.edu.tr" TargetMode="External"/><Relationship Id="rId11" Type="http://schemas.openxmlformats.org/officeDocument/2006/relationships/hyperlink" Target="mailto:taseli@metu.edu.tr" TargetMode="External"/><Relationship Id="rId5" Type="http://schemas.openxmlformats.org/officeDocument/2006/relationships/hyperlink" Target="mailto:akisisel@metu.edu.tr" TargetMode="External"/><Relationship Id="rId15" Type="http://schemas.openxmlformats.org/officeDocument/2006/relationships/hyperlink" Target="mailto:akisisel@metu.edu.tr" TargetMode="External"/><Relationship Id="rId10" Type="http://schemas.openxmlformats.org/officeDocument/2006/relationships/hyperlink" Target="mailto:taseli@metu.edu.tr" TargetMode="External"/><Relationship Id="rId4" Type="http://schemas.openxmlformats.org/officeDocument/2006/relationships/webSettings" Target="webSettings.xml"/><Relationship Id="rId9" Type="http://schemas.openxmlformats.org/officeDocument/2006/relationships/hyperlink" Target="mailto:iunal@metu.edu.tr" TargetMode="External"/><Relationship Id="rId14" Type="http://schemas.openxmlformats.org/officeDocument/2006/relationships/hyperlink" Target="mailto:bhupal@metu.edu.t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1562</Words>
  <Characters>8904</Characters>
  <Application>Microsoft Office Word</Application>
  <DocSecurity>0</DocSecurity>
  <Lines>74</Lines>
  <Paragraphs>20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MATH 119 Calculus with Analytic Geometry</vt:lpstr>
      <vt:lpstr>MATH 119 Calculus with Analytic Geometry</vt:lpstr>
    </vt:vector>
  </TitlesOfParts>
  <Company>metu</Company>
  <LinksUpToDate>false</LinksUpToDate>
  <CharactersWithSpaces>10446</CharactersWithSpaces>
  <SharedDoc>false</SharedDoc>
  <HLinks>
    <vt:vector size="6" baseType="variant">
      <vt:variant>
        <vt:i4>3539027</vt:i4>
      </vt:variant>
      <vt:variant>
        <vt:i4>0</vt:i4>
      </vt:variant>
      <vt:variant>
        <vt:i4>0</vt:i4>
      </vt:variant>
      <vt:variant>
        <vt:i4>5</vt:i4>
      </vt:variant>
      <vt:variant>
        <vt:lpwstr>mailto:bulent@metu.edu.tr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119 Calculus with Analytic Geometry</dc:title>
  <dc:creator>user</dc:creator>
  <cp:lastModifiedBy>Ozgur</cp:lastModifiedBy>
  <cp:revision>13</cp:revision>
  <dcterms:created xsi:type="dcterms:W3CDTF">2020-09-17T13:59:00Z</dcterms:created>
  <dcterms:modified xsi:type="dcterms:W3CDTF">2020-10-05T07:51:00Z</dcterms:modified>
</cp:coreProperties>
</file>