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# Run at the start of each script to import the credentials </w:t>
        <w:br w:type="textWrapping"/>
        <w:t xml:space="preserve">$Credentials = IMPORT-CLIXML "C:\Scripts\Secure-Creds\SCred_avmgr.xml" </w:t>
        <w:br w:type="textWrapping"/>
        <w:t xml:space="preserve">$RESTAPIUser = $Credentials.UserName </w:t>
        <w:br w:type="textWrapping"/>
        <w:t xml:space="preserve">$RESTAPIPassword = $Credentials.GetNetworkCredential().Password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$body = @{ </w:t>
        <w:br w:type="textWrapping"/>
        <w:tab/>
        <w:t xml:space="preserve">username = “$RESTAPIUser" </w:t>
        <w:br w:type="textWrapping"/>
        <w:tab/>
        <w:t xml:space="preserve">password = “$RESTAPIPassword” </w:t>
        <w:br w:type="textWrapping"/>
        <w:t xml:space="preserve">}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Invoke-RestMethod -SessionVariable DaLogin -Method Post -Uri "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https://avolmanager.askaresh.com/cv_api/sessions</w:t>
        </w:r>
      </w:hyperlink>
      <w:r w:rsidDel="00000000" w:rsidR="00000000" w:rsidRPr="00000000">
        <w:rPr>
          <w:color w:val="7a7a7a"/>
          <w:sz w:val="21"/>
          <w:szCs w:val="21"/>
          <w:rtl w:val="0"/>
        </w:rPr>
        <w:t xml:space="preserve">” -Body $body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$output = Invoke-RestMethod -WebSession $DaLogin -Method Get -Uri "</w:t>
      </w:r>
      <w:hyperlink r:id="rId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https://avolmanager.askaresh.com/cv_api/writables</w:t>
        </w:r>
      </w:hyperlink>
      <w:r w:rsidDel="00000000" w:rsidR="00000000" w:rsidRPr="00000000">
        <w:rPr>
          <w:color w:val="7a7a7a"/>
          <w:sz w:val="21"/>
          <w:szCs w:val="21"/>
          <w:rtl w:val="0"/>
        </w:rPr>
        <w:t xml:space="preserve">" -ContentType "application/json"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$output.datastores.writable_volumes | Select-Object owner_name, owner_upn, title, status | Where-Object {[string]$_.status -match "Orphaned" -and $_.title -match "(disabled)"} | Export-Csv -NoTypeInformation -Append D:\Aresh\Orphaned.Disabled-Writables.$(Get-Date -Format "yyyyMMddHHmm").csv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#send an email (provided the smtp server is reachable from where ever you are running this script) </w:t>
        <w:br w:type="textWrapping"/>
        <w:t xml:space="preserve">$emailfrom = 'writablevolumes@askaresh.com' </w:t>
        <w:br w:type="textWrapping"/>
        <w:t xml:space="preserve">$emailto = 'email1@askaresh.com', 'email2@askaresh.com' </w:t>
        <w:br w:type="textWrapping"/>
        <w:t xml:space="preserve">$emailsub = 'Wrtiable Volumes with status Orphaned and Disabled - Weekly' </w:t>
        <w:br w:type="textWrapping"/>
        <w:t xml:space="preserve">$emailbody = 'Attached CSV File from App Volumes Manager. The attachment included the API response for all the Writable which are orphaned and Disabled in UI' </w:t>
        <w:br w:type="textWrapping"/>
        <w:t xml:space="preserve">$emailattach = "D:\Aresh\Orphaned.Disabled-Writables.$(Get-Date -Format "yyyyMMddHHmm").csv" </w:t>
        <w:br w:type="textWrapping"/>
        <w:t xml:space="preserve">$emailsmtp = 'smtp.askaresh.com'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7a7a7a"/>
          <w:sz w:val="21"/>
          <w:szCs w:val="21"/>
        </w:rPr>
      </w:pPr>
      <w:r w:rsidDel="00000000" w:rsidR="00000000" w:rsidRPr="00000000">
        <w:rPr>
          <w:color w:val="7a7a7a"/>
          <w:sz w:val="21"/>
          <w:szCs w:val="21"/>
          <w:rtl w:val="0"/>
        </w:rPr>
        <w:t xml:space="preserve">Send-MailMessage -From $emailfrom -To $emailto -Subject $emailsub -Body $emailbody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From &lt;</w:t>
      </w:r>
      <w:hyperlink r:id="rId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https://askaresh.com/2020/04/22/report-all-vmware-app-volumes-writable-volumes-with-status-disabled-and-orphaned/</w:t>
        </w:r>
      </w:hyperlink>
      <w:r w:rsidDel="00000000" w:rsidR="00000000" w:rsidRPr="00000000">
        <w:rPr>
          <w:color w:val="595959"/>
          <w:sz w:val="18"/>
          <w:szCs w:val="18"/>
          <w:rtl w:val="0"/>
        </w:rPr>
        <w:t xml:space="preserve">&gt;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volmanager.askaresh.com/cv_api/sessions" TargetMode="External"/><Relationship Id="rId7" Type="http://schemas.openxmlformats.org/officeDocument/2006/relationships/hyperlink" Target="https://avolmanager.askaresh.com/cv_api/writables" TargetMode="External"/><Relationship Id="rId8" Type="http://schemas.openxmlformats.org/officeDocument/2006/relationships/hyperlink" Target="https://askaresh.com/2020/04/22/report-all-vmware-app-volumes-writable-volumes-with-status-disabled-and-orpha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