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5B4" w:rsidRDefault="000C2227" w:rsidP="000C2227">
      <w:pPr>
        <w:pStyle w:val="Title"/>
        <w:jc w:val="center"/>
      </w:pPr>
      <w:r>
        <w:t>Discussion</w:t>
      </w:r>
    </w:p>
    <w:p w:rsidR="000C2227" w:rsidRDefault="000C2227" w:rsidP="000C2227"/>
    <w:p w:rsidR="000C2227" w:rsidRPr="000C2227" w:rsidRDefault="000C2227" w:rsidP="000C2227">
      <w:r>
        <w:t>We exhibited a few estimat</w:t>
      </w:r>
      <w:r>
        <w:t xml:space="preserve">ors for air quality in view of </w:t>
      </w:r>
      <w:r>
        <w:t>Weibo content substance and spatiot</w:t>
      </w:r>
      <w:r>
        <w:t xml:space="preserve">emporal relationship </w:t>
      </w:r>
      <w:proofErr w:type="spellStart"/>
      <w:r>
        <w:t>between's</w:t>
      </w:r>
      <w:proofErr w:type="spellEnd"/>
      <w:r>
        <w:t xml:space="preserve"> </w:t>
      </w:r>
      <w:r>
        <w:t>urban areas. Our strategies suppl</w:t>
      </w:r>
      <w:r>
        <w:t xml:space="preserve">ement physical AQI checking by </w:t>
      </w:r>
      <w:r>
        <w:t>checking stations. They mi</w:t>
      </w:r>
      <w:r>
        <w:t xml:space="preserve">ght be especially alluring for </w:t>
      </w:r>
      <w:r>
        <w:t>districts without obser</w:t>
      </w:r>
      <w:r>
        <w:t xml:space="preserve">ving stations. Our data source </w:t>
      </w:r>
      <w:r>
        <w:t>is cheaply sli</w:t>
      </w:r>
      <w:r>
        <w:t xml:space="preserve">thered from online networking. </w:t>
      </w:r>
      <w:r>
        <w:t>Our MRF model can without muc</w:t>
      </w:r>
      <w:r>
        <w:t xml:space="preserve">h of a stretch join other data </w:t>
      </w:r>
      <w:r>
        <w:t xml:space="preserve">sources, including the geology </w:t>
      </w:r>
      <w:r>
        <w:t xml:space="preserve">of the ranges and the climate. </w:t>
      </w:r>
      <w:r>
        <w:t>Especially intriguing are the photographs clients post t</w:t>
      </w:r>
      <w:r>
        <w:t xml:space="preserve">o web-based social networking. </w:t>
      </w:r>
      <w:r>
        <w:t>For future work, we may abus</w:t>
      </w:r>
      <w:r>
        <w:t xml:space="preserve">e the distinctive practices of </w:t>
      </w:r>
      <w:r>
        <w:t>individuals from extensive urban communities and little urban area</w:t>
      </w:r>
      <w:r>
        <w:t xml:space="preserve">s on the informal communities. </w:t>
      </w:r>
      <w:r>
        <w:t>Additionally, unique societies in vario</w:t>
      </w:r>
      <w:r>
        <w:t xml:space="preserve">us districts in China might be </w:t>
      </w:r>
      <w:r>
        <w:t>considered. We are additionally k</w:t>
      </w:r>
      <w:r>
        <w:t xml:space="preserve">een on anticipating AQI, which </w:t>
      </w:r>
      <w:r>
        <w:t>depends intensely on human exer</w:t>
      </w:r>
      <w:r>
        <w:t xml:space="preserve">cises and climate. Climate can </w:t>
      </w:r>
      <w:r>
        <w:t>continuously be anticipated. In this manner</w:t>
      </w:r>
      <w:r>
        <w:t xml:space="preserve">, understanding the example of </w:t>
      </w:r>
      <w:bookmarkStart w:id="0" w:name="_GoBack"/>
      <w:bookmarkEnd w:id="0"/>
      <w:r>
        <w:t>human exercises by online networking may help foreseeing AQI.</w:t>
      </w:r>
    </w:p>
    <w:sectPr w:rsidR="000C2227" w:rsidRPr="000C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227"/>
    <w:rsid w:val="000C2227"/>
    <w:rsid w:val="003952D4"/>
    <w:rsid w:val="00B5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22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22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22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22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cp:lastModifiedBy>gokul</cp:lastModifiedBy>
  <cp:revision>1</cp:revision>
  <dcterms:created xsi:type="dcterms:W3CDTF">2017-04-09T03:27:00Z</dcterms:created>
  <dcterms:modified xsi:type="dcterms:W3CDTF">2017-04-09T03:28:00Z</dcterms:modified>
</cp:coreProperties>
</file>