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2BC" w:rsidRDefault="000C02BC" w:rsidP="00FC507D">
      <w:pPr>
        <w:pStyle w:val="Heading1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</w:t>
      </w:r>
      <w:r w:rsidRPr="000C02BC">
        <w:rPr>
          <w:rFonts w:ascii="Times New Roman" w:hAnsi="Times New Roman"/>
          <w:sz w:val="28"/>
        </w:rPr>
        <w:t>ECA5610</w:t>
      </w:r>
      <w:proofErr w:type="gramStart"/>
      <w:r w:rsidRPr="000C02BC">
        <w:rPr>
          <w:rFonts w:ascii="Times New Roman" w:hAnsi="Times New Roman"/>
          <w:sz w:val="28"/>
        </w:rPr>
        <w:t>-  5G</w:t>
      </w:r>
      <w:proofErr w:type="gramEnd"/>
      <w:r w:rsidRPr="000C02BC">
        <w:rPr>
          <w:rFonts w:ascii="Times New Roman" w:hAnsi="Times New Roman"/>
          <w:sz w:val="28"/>
        </w:rPr>
        <w:t>/6G Communication Systems</w:t>
      </w:r>
    </w:p>
    <w:p w:rsidR="000C02BC" w:rsidRPr="000C02BC" w:rsidRDefault="000C02BC" w:rsidP="000C02BC">
      <w:pPr>
        <w:rPr>
          <w:lang w:val="en-IN"/>
        </w:rPr>
      </w:pPr>
    </w:p>
    <w:p w:rsidR="000C02BC" w:rsidRPr="000C02BC" w:rsidRDefault="000C02BC" w:rsidP="000C02BC">
      <w:pPr>
        <w:rPr>
          <w:b/>
          <w:color w:val="000000" w:themeColor="text1"/>
          <w:sz w:val="24"/>
          <w:lang w:val="en-IN"/>
        </w:rPr>
      </w:pPr>
      <w:r w:rsidRPr="000C02BC">
        <w:rPr>
          <w:color w:val="000000" w:themeColor="text1"/>
          <w:sz w:val="24"/>
          <w:lang w:val="en-IN"/>
        </w:rPr>
        <w:t xml:space="preserve">                                                                                                                                    </w:t>
      </w:r>
      <w:r w:rsidRPr="000C02BC">
        <w:rPr>
          <w:b/>
          <w:color w:val="000000" w:themeColor="text1"/>
          <w:sz w:val="24"/>
          <w:lang w:val="en-IN"/>
        </w:rPr>
        <w:t xml:space="preserve">Name: </w:t>
      </w:r>
      <w:proofErr w:type="spellStart"/>
      <w:r w:rsidRPr="000C02BC">
        <w:rPr>
          <w:b/>
          <w:color w:val="000000" w:themeColor="text1"/>
          <w:sz w:val="24"/>
          <w:lang w:val="en-IN"/>
        </w:rPr>
        <w:t>S.Gokul</w:t>
      </w:r>
      <w:proofErr w:type="spellEnd"/>
    </w:p>
    <w:p w:rsidR="000C02BC" w:rsidRPr="000C02BC" w:rsidRDefault="000C02BC" w:rsidP="000C02BC">
      <w:pPr>
        <w:rPr>
          <w:color w:val="000000" w:themeColor="text1"/>
          <w:sz w:val="24"/>
          <w:lang w:val="en-IN"/>
        </w:rPr>
      </w:pPr>
      <w:r w:rsidRPr="000C02BC">
        <w:rPr>
          <w:b/>
          <w:color w:val="000000" w:themeColor="text1"/>
          <w:sz w:val="24"/>
          <w:lang w:val="en-IN"/>
        </w:rPr>
        <w:t xml:space="preserve">                                                                                                                                    </w:t>
      </w:r>
      <w:proofErr w:type="spellStart"/>
      <w:r w:rsidRPr="000C02BC">
        <w:rPr>
          <w:b/>
          <w:color w:val="000000" w:themeColor="text1"/>
          <w:sz w:val="24"/>
          <w:lang w:val="en-IN"/>
        </w:rPr>
        <w:t>Reg</w:t>
      </w:r>
      <w:proofErr w:type="spellEnd"/>
      <w:r w:rsidRPr="000C02BC">
        <w:rPr>
          <w:b/>
          <w:color w:val="000000" w:themeColor="text1"/>
          <w:sz w:val="24"/>
          <w:lang w:val="en-IN"/>
        </w:rPr>
        <w:t xml:space="preserve"> no</w:t>
      </w:r>
      <w:proofErr w:type="gramStart"/>
      <w:r w:rsidRPr="000C02BC">
        <w:rPr>
          <w:b/>
          <w:color w:val="000000" w:themeColor="text1"/>
          <w:sz w:val="24"/>
          <w:lang w:val="en-IN"/>
        </w:rPr>
        <w:t>:192512373</w:t>
      </w:r>
      <w:proofErr w:type="gramEnd"/>
    </w:p>
    <w:p w:rsidR="000C02BC" w:rsidRDefault="000C02BC" w:rsidP="00FC507D">
      <w:pPr>
        <w:pStyle w:val="Heading1"/>
        <w:ind w:left="0"/>
        <w:rPr>
          <w:rFonts w:ascii="Times New Roman" w:hAnsi="Times New Roman"/>
        </w:rPr>
      </w:pPr>
      <w:bookmarkStart w:id="0" w:name="_GoBack"/>
      <w:bookmarkEnd w:id="0"/>
    </w:p>
    <w:p w:rsidR="000C02BC" w:rsidRDefault="000C02BC" w:rsidP="00FC507D">
      <w:pPr>
        <w:pStyle w:val="Heading1"/>
        <w:ind w:left="0"/>
        <w:rPr>
          <w:rFonts w:ascii="Times New Roman" w:hAnsi="Times New Roman"/>
        </w:rPr>
      </w:pPr>
    </w:p>
    <w:p w:rsidR="00FC507D" w:rsidRPr="000D0062" w:rsidRDefault="00FC507D" w:rsidP="00FC507D">
      <w:pPr>
        <w:pStyle w:val="Heading1"/>
        <w:ind w:left="0"/>
        <w:rPr>
          <w:rFonts w:ascii="Times New Roman" w:hAnsi="Times New Roman"/>
        </w:rPr>
      </w:pPr>
      <w:r w:rsidRPr="000D0062">
        <w:rPr>
          <w:rFonts w:ascii="Times New Roman" w:hAnsi="Times New Roman"/>
        </w:rPr>
        <w:t xml:space="preserve">Experiment: </w:t>
      </w:r>
      <w:proofErr w:type="gramStart"/>
      <w:r w:rsidRPr="000D0062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:</w:t>
      </w:r>
      <w:r w:rsidRPr="000D0062">
        <w:rPr>
          <w:rFonts w:ascii="Times New Roman" w:hAnsi="Times New Roman"/>
        </w:rPr>
        <w:t>MATLAB</w:t>
      </w:r>
      <w:proofErr w:type="gramEnd"/>
      <w:r w:rsidRPr="000D0062">
        <w:rPr>
          <w:rFonts w:ascii="Times New Roman" w:hAnsi="Times New Roman"/>
        </w:rPr>
        <w:t xml:space="preserve"> – Simulation and Throughput Analysis of LTE-Advanced Carrier Aggregation</w:t>
      </w:r>
    </w:p>
    <w:p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FC507D" w:rsidRPr="000D0062" w:rsidRDefault="00FC507D" w:rsidP="00FC507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>To simulate an LTE-Advanced wireless link using carrier aggregation and analyze the effect of aggregating multiple component carriers on available transmission bandwidth and estimated throughput using MATLAB.</w:t>
      </w:r>
    </w:p>
    <w:p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model an LTE-Advanced link using one component carrier.</w:t>
      </w:r>
    </w:p>
    <w:p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extend the model to use multiple aggregated component carriers.</w:t>
      </w:r>
    </w:p>
    <w:p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compare estimated throughput for different carrier bandwidths.</w:t>
      </w:r>
    </w:p>
    <w:p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explain how carrier aggregation increases available transmission bandwidth.</w:t>
      </w:r>
    </w:p>
    <w:p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Software Required</w:t>
      </w: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MATLAB</w:t>
      </w:r>
    </w:p>
    <w:p w:rsid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1: Model One Component Carrier</w:t>
      </w:r>
    </w:p>
    <w:p w:rsidR="000C02BC" w:rsidRPr="000C02BC" w:rsidRDefault="000C02BC" w:rsidP="000C02BC"/>
    <w:p w:rsid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  <w:r>
        <w:rPr>
          <w:b/>
          <w:color w:val="000000" w:themeColor="text1"/>
        </w:rPr>
        <w:t>:</w:t>
      </w:r>
    </w:p>
    <w:p w:rsidR="000C02BC" w:rsidRPr="000C02BC" w:rsidRDefault="000C02BC" w:rsidP="000C02BC"/>
    <w:p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BW1 = 20;                 % Component carrier bandwidth (MHz)</w:t>
      </w:r>
      <w:r w:rsidRPr="000D0062">
        <w:rPr>
          <w:rFonts w:ascii="Times New Roman" w:hAnsi="Times New Roman" w:cs="Times New Roman"/>
          <w:sz w:val="24"/>
          <w:szCs w:val="24"/>
        </w:rPr>
        <w:br/>
        <w:t>SE  = 4;                  % Spectral efficiency (bits/s/Hz)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1;                  % Number of component 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BW1*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Throughput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*SE;   % Mbps for MHz × bits/s/Hz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('Single Component Carrier')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(['Bandwidth = ',num2str(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),' MHz'])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(['Estimated Throughput = ',num2str(Throughput),' Mbps'])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bar(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Ncc,Throughput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('Number of Component Carriers')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lastRenderedPageBreak/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title('LTE-Advanced Single Carrier Throughput')</w:t>
      </w:r>
    </w:p>
    <w:p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507D" w:rsidRDefault="00FC507D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C02BC" w:rsidRP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731510" cy="3219573"/>
            <wp:effectExtent l="0" t="0" r="2540" b="0"/>
            <wp:docPr id="4" name="Picture 4" descr="C:\Users\Jaya Seelan\AppData\Local\Packages\5319275A.WhatsAppDesktop_cv1g1gvanyjgm\LocalState\sessions\4900BB6BE3AEB86800E4156EDC221EBDF841FF73\transfers\2026-42\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aya Seelan\AppData\Local\Packages\5319275A.WhatsAppDesktop_cv1g1gvanyjgm\LocalState\sessions\4900BB6BE3AEB86800E4156EDC221EBDF841FF73\transfers\2026-42\Screenshot (73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07D" w:rsidRPr="000D0062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95784" w:rsidRDefault="00C95784" w:rsidP="00FC507D">
      <w:pPr>
        <w:ind w:left="1440" w:hanging="1440"/>
        <w:rPr>
          <w:u w:val="single"/>
        </w:rPr>
      </w:pPr>
    </w:p>
    <w:p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2: Extend to Multiple Aggregated Component Carriers</w:t>
      </w:r>
    </w:p>
    <w:p w:rsidR="00FC507D" w:rsidRP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</w:p>
    <w:p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20;                    % MHz per component carrier</w:t>
      </w:r>
      <w:r w:rsidRPr="000D0062">
        <w:rPr>
          <w:rFonts w:ascii="Times New Roman" w:hAnsi="Times New Roman" w:cs="Times New Roman"/>
          <w:sz w:val="24"/>
          <w:szCs w:val="24"/>
        </w:rPr>
        <w:br/>
        <w:t>SE = 4;                       % bits/s/Hz</w:t>
      </w:r>
      <w:r w:rsidRPr="000D0062">
        <w:rPr>
          <w:rFonts w:ascii="Times New Roman" w:hAnsi="Times New Roman" w:cs="Times New Roman"/>
          <w:sz w:val="24"/>
          <w:szCs w:val="24"/>
        </w:rPr>
        <w:br/>
        <w:t>CC = [1 2 3];                 % Number of component 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.* CC;           % MHz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Throughput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.* SE;     % Mbps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('CC   Aggregated BW (MHz)   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([CC'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' Throughput'])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lastRenderedPageBreak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bar(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CC,Throughput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('Number of Aggregated Component Carriers')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title('LTE-Advanced Carrier Aggregation Throughput')</w:t>
      </w:r>
    </w:p>
    <w:p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C02BC" w:rsidRDefault="000C02BC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507D" w:rsidRPr="000D0062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507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731510" cy="3223660"/>
            <wp:effectExtent l="0" t="0" r="2540" b="0"/>
            <wp:docPr id="1" name="Picture 1" descr="C:\Users\Jaya Seelan\AppData\Local\Packages\5319275A.WhatsAppDesktop_cv1g1gvanyjgm\LocalState\sessions\4900BB6BE3AEB86800E4156EDC221EBDF841FF73\transfers\2026-42\WhatsApp Image 2026-10-14 at 9.01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AppData\Local\Packages\5319275A.WhatsAppDesktop_cv1g1gvanyjgm\LocalState\sessions\4900BB6BE3AEB86800E4156EDC221EBDF841FF73\transfers\2026-42\WhatsApp Image 2026-10-14 at 9.01.55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07D" w:rsidRDefault="00FC507D" w:rsidP="00FC507D">
      <w:pPr>
        <w:ind w:left="1440" w:hanging="1440"/>
        <w:rPr>
          <w:u w:val="single"/>
        </w:rPr>
      </w:pPr>
    </w:p>
    <w:p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3: Compare Estimated Throughput for Different Carrier Bandwidths</w:t>
      </w:r>
    </w:p>
    <w:p w:rsidR="00FC507D" w:rsidRP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</w:p>
    <w:p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BW = [5 10 15 20];            % Carrier bandwidths (MHz)</w:t>
      </w:r>
      <w:r w:rsidRPr="000D0062">
        <w:rPr>
          <w:rFonts w:ascii="Times New Roman" w:hAnsi="Times New Roman" w:cs="Times New Roman"/>
          <w:sz w:val="24"/>
          <w:szCs w:val="24"/>
        </w:rPr>
        <w:br/>
        <w:t>SE = 4;                       % bits/s/Hz</w:t>
      </w:r>
      <w:r w:rsidRPr="000D0062">
        <w:rPr>
          <w:rFonts w:ascii="Times New Roman" w:hAnsi="Times New Roman" w:cs="Times New Roman"/>
          <w:sz w:val="24"/>
          <w:szCs w:val="24"/>
        </w:rPr>
        <w:br/>
        <w:t>TP = BW .* SE;                % Estimated throughput (Mbps)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('Bandwidth (MHz)  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([BW' TP'])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plot(BW,TP,'o-','LineWidth',2)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('Carrier Bandwidth (MHz)')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title('Throughput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Component Carrier Bandwidth')</w:t>
      </w:r>
    </w:p>
    <w:p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507D" w:rsidRDefault="00FC507D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C02BC" w:rsidRP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C507D" w:rsidRPr="000D0062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507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731510" cy="3223660"/>
            <wp:effectExtent l="0" t="0" r="2540" b="0"/>
            <wp:docPr id="2" name="Picture 2" descr="C:\Users\Jaya Seelan\AppData\Local\Packages\5319275A.WhatsAppDesktop_cv1g1gvanyjgm\LocalState\sessions\4900BB6BE3AEB86800E4156EDC221EBDF841FF73\transfers\2026-42\WhatsApp Image 2026-10-14 at 9.01.5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AppData\Local\Packages\5319275A.WhatsAppDesktop_cv1g1gvanyjgm\LocalState\sessions\4900BB6BE3AEB86800E4156EDC221EBDF841FF73\transfers\2026-42\WhatsApp Image 2026-10-14 at 9.01.55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07D" w:rsidRPr="00FC507D" w:rsidRDefault="00FC507D" w:rsidP="00FC507D">
      <w:pPr>
        <w:ind w:left="1440" w:hanging="1440"/>
        <w:rPr>
          <w:b/>
          <w:color w:val="000000" w:themeColor="text1"/>
          <w:u w:val="single"/>
        </w:rPr>
      </w:pPr>
    </w:p>
    <w:p w:rsidR="00FC507D" w:rsidRPr="000D0062" w:rsidRDefault="00FC507D" w:rsidP="00FC507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4: Explain the Effect of Carrier Aggregation</w:t>
      </w:r>
    </w:p>
    <w:p w:rsidR="00FC507D" w:rsidRPr="000D0062" w:rsidRDefault="00FC507D" w:rsidP="00FC507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 xml:space="preserve">The total available bandwidth is obtained by combining the component carriers. Under the simplified constant spectral-efficiency model, throughput increases approximately in proportion to the aggregated bandwidth. In a practical LTE-Advanced system, the actual throughput is also influenced by modulation, coding, channel quality, control overhead, 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scheduling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 xml:space="preserve"> and radio conditions.</w:t>
      </w:r>
    </w:p>
    <w:p w:rsidR="00FC507D" w:rsidRDefault="00FC507D" w:rsidP="00FC507D">
      <w:pPr>
        <w:rPr>
          <w:u w:val="single"/>
        </w:rPr>
      </w:pPr>
    </w:p>
    <w:p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LTE-Advanced link was successfully modeled using a single component carrier.</w:t>
      </w:r>
    </w:p>
    <w:p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Multiple component carriers were aggregated and the resulting bandwidth and estimated throughput were calculated.</w:t>
      </w:r>
    </w:p>
    <w:p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Throughput was compared for different carrier bandwidths.</w:t>
      </w:r>
    </w:p>
    <w:p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simulation demonstrated that carrier aggregation increases available transmission bandwidth and can increase achievable throughput.</w:t>
      </w:r>
    </w:p>
    <w:p w:rsidR="00FC507D" w:rsidRPr="00FC507D" w:rsidRDefault="00FC507D" w:rsidP="00FC507D">
      <w:pPr>
        <w:rPr>
          <w:u w:val="single"/>
        </w:rPr>
      </w:pPr>
    </w:p>
    <w:sectPr w:rsidR="00FC507D" w:rsidRPr="00FC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04D0E6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07D"/>
    <w:rsid w:val="000C02BC"/>
    <w:rsid w:val="00C95784"/>
    <w:rsid w:val="00FC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0460B9-04ED-4D4C-839E-7748C6B9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507D"/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C507D"/>
    <w:pPr>
      <w:ind w:left="1140"/>
      <w:outlineLvl w:val="0"/>
    </w:pPr>
    <w:rPr>
      <w:rFonts w:ascii="Calibri" w:eastAsia="Calibri" w:hAnsi="Calibri" w:cs="Times New Roman"/>
      <w:b/>
      <w:bCs/>
      <w:sz w:val="24"/>
      <w:szCs w:val="24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FC507D"/>
    <w:rPr>
      <w:rFonts w:ascii="Calibri" w:eastAsia="Calibri" w:hAnsi="Calibri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507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FC507D"/>
    <w:pPr>
      <w:numPr>
        <w:numId w:val="1"/>
      </w:numPr>
      <w:tabs>
        <w:tab w:val="clear" w:pos="360"/>
      </w:tabs>
      <w:spacing w:after="120" w:line="276" w:lineRule="auto"/>
      <w:contextualSpacing/>
    </w:pPr>
    <w:rPr>
      <w:rFonts w:ascii="Times New Roman" w:eastAsia="Times New Roman" w:hAnsi="Times New Roman"/>
      <w:sz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7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Spacing">
    <w:name w:val="No Spacing"/>
    <w:uiPriority w:val="1"/>
    <w:qFormat/>
    <w:rsid w:val="00FC507D"/>
    <w:pPr>
      <w:spacing w:after="0" w:line="240" w:lineRule="auto"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FC507D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7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1</cp:revision>
  <dcterms:created xsi:type="dcterms:W3CDTF">2026-10-14T08:19:00Z</dcterms:created>
  <dcterms:modified xsi:type="dcterms:W3CDTF">2026-10-14T08:39:00Z</dcterms:modified>
</cp:coreProperties>
</file>