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BF9D93" w14:textId="7CC0208A" w:rsidR="00802364" w:rsidRDefault="00802364" w:rsidP="00802364">
      <w:pPr>
        <w:pStyle w:val="Heading1"/>
        <w:ind w:left="0"/>
        <w:rPr>
          <w:sz w:val="28"/>
        </w:rPr>
      </w:pPr>
      <w:r>
        <w:t xml:space="preserve">                             </w:t>
      </w:r>
      <w:r>
        <w:t xml:space="preserve"> </w:t>
      </w:r>
      <w:r w:rsidRPr="000C02BC">
        <w:rPr>
          <w:sz w:val="28"/>
        </w:rPr>
        <w:t xml:space="preserve">ECA5610-  </w:t>
      </w:r>
      <w:r>
        <w:rPr>
          <w:sz w:val="28"/>
        </w:rPr>
        <w:t>Advance wireless communication systems</w:t>
      </w:r>
    </w:p>
    <w:p w14:paraId="6B0D08F6" w14:textId="77777777" w:rsidR="00802364" w:rsidRPr="008A29CF" w:rsidRDefault="00802364" w:rsidP="00802364">
      <w:pPr>
        <w:pStyle w:val="Heading1"/>
        <w:ind w:left="0"/>
      </w:pPr>
    </w:p>
    <w:p w14:paraId="6E1DA93E" w14:textId="77777777" w:rsidR="00802364" w:rsidRPr="000C02BC" w:rsidRDefault="00802364" w:rsidP="00802364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</w:t>
      </w:r>
      <w:r>
        <w:rPr>
          <w:color w:val="000000" w:themeColor="text1"/>
          <w:sz w:val="24"/>
          <w:lang w:val="en-IN"/>
        </w:rPr>
        <w:t xml:space="preserve">                    </w:t>
      </w:r>
      <w:r w:rsidRPr="000C02BC">
        <w:rPr>
          <w:color w:val="000000" w:themeColor="text1"/>
          <w:sz w:val="24"/>
          <w:lang w:val="en-IN"/>
        </w:rPr>
        <w:t xml:space="preserve"> </w:t>
      </w:r>
      <w:r w:rsidRPr="000C02BC">
        <w:rPr>
          <w:b/>
          <w:color w:val="000000" w:themeColor="text1"/>
          <w:sz w:val="24"/>
          <w:lang w:val="en-IN"/>
        </w:rPr>
        <w:t>Name: S.Gokul</w:t>
      </w:r>
    </w:p>
    <w:p w14:paraId="02F2B4AD" w14:textId="77777777" w:rsidR="00802364" w:rsidRDefault="00802364" w:rsidP="00802364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</w:t>
      </w:r>
      <w:r>
        <w:rPr>
          <w:b/>
          <w:color w:val="000000" w:themeColor="text1"/>
          <w:sz w:val="24"/>
          <w:lang w:val="en-IN"/>
        </w:rPr>
        <w:t xml:space="preserve">                   </w:t>
      </w:r>
      <w:r w:rsidRPr="000C02BC">
        <w:rPr>
          <w:b/>
          <w:color w:val="000000" w:themeColor="text1"/>
          <w:sz w:val="24"/>
          <w:lang w:val="en-IN"/>
        </w:rPr>
        <w:t xml:space="preserve">          Reg no:192512373</w:t>
      </w:r>
    </w:p>
    <w:p w14:paraId="117DE251" w14:textId="77777777" w:rsidR="009A4715" w:rsidRDefault="009A4715" w:rsidP="00802364">
      <w:pPr>
        <w:tabs>
          <w:tab w:val="left" w:pos="4809"/>
        </w:tabs>
        <w:spacing w:line="360" w:lineRule="auto"/>
        <w:ind w:right="57"/>
        <w:rPr>
          <w:b/>
          <w:sz w:val="24"/>
        </w:rPr>
      </w:pPr>
    </w:p>
    <w:p w14:paraId="64881918" w14:textId="0C2DFBE1" w:rsidR="00030DC7" w:rsidRPr="00030DC7" w:rsidRDefault="00684DAA" w:rsidP="00030DC7">
      <w:pPr>
        <w:spacing w:after="240"/>
        <w:jc w:val="center"/>
        <w:rPr>
          <w:sz w:val="36"/>
          <w:szCs w:val="36"/>
        </w:rPr>
      </w:pPr>
      <w:r>
        <w:rPr>
          <w:b/>
          <w:sz w:val="36"/>
          <w:szCs w:val="36"/>
        </w:rPr>
        <w:t>Exp no:</w:t>
      </w:r>
      <w:bookmarkStart w:id="0" w:name="_GoBack"/>
      <w:bookmarkEnd w:id="0"/>
      <w:r>
        <w:rPr>
          <w:b/>
          <w:sz w:val="36"/>
          <w:szCs w:val="36"/>
        </w:rPr>
        <w:t xml:space="preserve">3 </w:t>
      </w:r>
      <w:r w:rsidR="00030DC7" w:rsidRPr="00030DC7">
        <w:rPr>
          <w:b/>
          <w:sz w:val="36"/>
          <w:szCs w:val="36"/>
        </w:rPr>
        <w:t>MATLAB Analysis of Spectrum Bands, Propagation Loss and Cellular Interference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27DA4834" w14:textId="766DE11D" w:rsidR="003406AD" w:rsidRPr="00030DC7" w:rsidRDefault="000168DE">
      <w:pPr>
        <w:spacing w:before="1"/>
        <w:ind w:left="23"/>
        <w:rPr>
          <w:b/>
          <w:sz w:val="28"/>
          <w:szCs w:val="28"/>
          <w:lang w:val="en-IN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4D7F6721" w14:textId="77777777" w:rsidR="00030DC7" w:rsidRDefault="00030DC7" w:rsidP="00030DC7">
      <w:pPr>
        <w:rPr>
          <w:sz w:val="24"/>
          <w:szCs w:val="24"/>
        </w:rPr>
      </w:pPr>
      <w:r w:rsidRPr="0059145B">
        <w:rPr>
          <w:sz w:val="24"/>
          <w:szCs w:val="24"/>
        </w:rPr>
        <w:t>To compare a simplified free-space path-loss estimate across representative sub-1 GHz, mid-band and mmWave frequencies, and examine how distance and frequency reuse affect received signal and a simple interference measure.</w:t>
      </w:r>
    </w:p>
    <w:p w14:paraId="6FDE915B" w14:textId="77777777" w:rsidR="00030DC7" w:rsidRPr="00030DC7" w:rsidRDefault="00030DC7" w:rsidP="00030DC7">
      <w:pPr>
        <w:rPr>
          <w:sz w:val="24"/>
          <w:szCs w:val="24"/>
          <w:lang w:val="en-IN"/>
        </w:rPr>
      </w:pPr>
    </w:p>
    <w:p w14:paraId="297A0B67" w14:textId="03CFB9D5" w:rsidR="003406AD" w:rsidRPr="00A457D4" w:rsidRDefault="000168DE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45658887" w14:textId="6161BB1B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Calculate or simulate path loss at representative sub-1 GHz, mid-band and mmWave frequencies.</w:t>
      </w:r>
    </w:p>
    <w:p w14:paraId="63336B59" w14:textId="73D61DB1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Compare estimated received signal strength as frequency and distance change.</w:t>
      </w:r>
    </w:p>
    <w:p w14:paraId="46AA310A" w14:textId="01F79A91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Examine how cell separation or frequency reuse changes a simplified interference ratio.</w:t>
      </w:r>
    </w:p>
    <w:p w14:paraId="0A282234" w14:textId="1C88D8C0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Relate the results to coverage and spectrum-use considerations across mobile generations, while stating model limitations.</w:t>
      </w:r>
    </w:p>
    <w:p w14:paraId="79CC5281" w14:textId="77777777" w:rsidR="00A457D4" w:rsidRPr="00030DC7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  <w:lang w:val="en-IN"/>
        </w:rPr>
      </w:pPr>
    </w:p>
    <w:p w14:paraId="674D88D3" w14:textId="77777777" w:rsidR="003406AD" w:rsidRPr="00030DC7" w:rsidRDefault="000168DE" w:rsidP="00684DAA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710E24BB" w14:textId="77777777" w:rsidR="00030DC7" w:rsidRPr="009A4715" w:rsidRDefault="00030DC7" w:rsidP="00030DC7">
      <w:pPr>
        <w:pStyle w:val="Heading1"/>
        <w:ind w:left="720"/>
        <w:rPr>
          <w:sz w:val="28"/>
          <w:szCs w:val="28"/>
        </w:rPr>
      </w:pPr>
    </w:p>
    <w:p w14:paraId="41AC58E4" w14:textId="530CAF71" w:rsidR="00030DC7" w:rsidRPr="0059145B" w:rsidRDefault="00030DC7" w:rsidP="00030DC7">
      <w:pPr>
        <w:pStyle w:val="ListBullet"/>
        <w:numPr>
          <w:ilvl w:val="0"/>
          <w:numId w:val="5"/>
        </w:numPr>
        <w:tabs>
          <w:tab w:val="num" w:pos="360"/>
        </w:tabs>
        <w:spacing w:after="40" w:line="360" w:lineRule="auto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Computer with MATLAB R2019b or later.</w:t>
      </w:r>
    </w:p>
    <w:p w14:paraId="0BDAFD7F" w14:textId="77777777" w:rsidR="00030DC7" w:rsidRPr="0059145B" w:rsidRDefault="00030DC7" w:rsidP="00030DC7">
      <w:pPr>
        <w:pStyle w:val="ListBullet"/>
        <w:numPr>
          <w:ilvl w:val="0"/>
          <w:numId w:val="5"/>
        </w:numPr>
        <w:tabs>
          <w:tab w:val="num" w:pos="360"/>
        </w:tabs>
        <w:spacing w:after="40" w:line="360" w:lineRule="auto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No RF hardware is required.</w:t>
      </w:r>
    </w:p>
    <w:p w14:paraId="074EB65C" w14:textId="77777777" w:rsidR="003406AD" w:rsidRDefault="003406AD" w:rsidP="00030DC7">
      <w:pPr>
        <w:pStyle w:val="BodyText"/>
        <w:spacing w:before="142" w:line="360" w:lineRule="auto"/>
      </w:pPr>
    </w:p>
    <w:p w14:paraId="71B69700" w14:textId="0822BEDB" w:rsidR="003406AD" w:rsidRDefault="000168DE">
      <w:pPr>
        <w:pStyle w:val="Heading1"/>
        <w:rPr>
          <w:spacing w:val="-2"/>
          <w:sz w:val="28"/>
          <w:szCs w:val="28"/>
        </w:rPr>
      </w:pPr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r w:rsidRPr="009A4715">
        <w:rPr>
          <w:spacing w:val="-2"/>
          <w:sz w:val="28"/>
          <w:szCs w:val="28"/>
        </w:rPr>
        <w:t xml:space="preserve"> </w:t>
      </w:r>
    </w:p>
    <w:p w14:paraId="3F380D14" w14:textId="77777777" w:rsidR="00030DC7" w:rsidRPr="009A4715" w:rsidRDefault="00030DC7">
      <w:pPr>
        <w:pStyle w:val="Heading1"/>
        <w:rPr>
          <w:sz w:val="28"/>
          <w:szCs w:val="28"/>
        </w:rPr>
      </w:pPr>
    </w:p>
    <w:p w14:paraId="3800838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clear; clc; close all; </w:t>
      </w:r>
    </w:p>
    <w:p w14:paraId="06C336E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Representative bands and link-budget assumptions</w:t>
      </w:r>
    </w:p>
    <w:p w14:paraId="0A1CFEE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freqGHz = [0.7 3.5 28];</w:t>
      </w:r>
    </w:p>
    <w:p w14:paraId="156AA68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freqMHz = freqGHz * 1000;</w:t>
      </w:r>
    </w:p>
    <w:p w14:paraId="37824F2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bandName = ["Sub-1 GHz"; "Mid-band"; "mmWave"];</w:t>
      </w:r>
    </w:p>
    <w:p w14:paraId="1D2325B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txPowerdBm = 30;</w:t>
      </w:r>
    </w:p>
    <w:p w14:paraId="6869DCA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gtDbi = 0; grDbi = 0;</w:t>
      </w:r>
    </w:p>
    <w:p w14:paraId="4043CFD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distanceKm = logspace(log10(0.1),log10(2),200);</w:t>
      </w:r>
    </w:p>
    <w:p w14:paraId="0489094E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distanceAtPointKm = 0.5;</w:t>
      </w:r>
    </w:p>
    <w:p w14:paraId="1836B088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051F17E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Free-space path loss (d in km, f in MHz)</w:t>
      </w:r>
    </w:p>
    <w:p w14:paraId="14E542E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lastRenderedPageBreak/>
        <w:t>fspl = @(fMHz,dKm) 32.44 + 20*log10(fMHz) + 20*log10(dKm);</w:t>
      </w:r>
    </w:p>
    <w:p w14:paraId="3A454C8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lossAtPoint = fspl(freqMHz,distanceAtPointKm);</w:t>
      </w:r>
    </w:p>
    <w:p w14:paraId="0F96778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rxAtPoint = txPowerdBm + gtDbi + grDbi - lossAtPoint;</w:t>
      </w:r>
    </w:p>
    <w:p w14:paraId="1A73E8EF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linkTable = table(bandName,freqGHz(:),lossAtPoint(:),rxAtPoint(:), ...</w:t>
      </w:r>
    </w:p>
    <w:p w14:paraId="6BBBD47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'VariableNames',{'Band','Frequency_GHz','FSPL_dB','EstimatedRx_dBm'});</w:t>
      </w:r>
    </w:p>
    <w:p w14:paraId="1FD2C98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disp(linkTable);</w:t>
      </w:r>
    </w:p>
    <w:p w14:paraId="748AE47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0F6C671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Path loss and received power over distance</w:t>
      </w:r>
    </w:p>
    <w:p w14:paraId="4CBB31D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figure; tiledlayout(1,2);</w:t>
      </w:r>
    </w:p>
    <w:p w14:paraId="44733109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nexttile; hold on; grid on;</w:t>
      </w:r>
    </w:p>
    <w:p w14:paraId="122D07C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for k=1:numel(freqMHz)</w:t>
      </w:r>
    </w:p>
    <w:p w14:paraId="648F36A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plot(distanceKm,fspl(freqMHz(k),distanceKm),'LineWidth',1.5);</w:t>
      </w:r>
    </w:p>
    <w:p w14:paraId="65307FB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end</w:t>
      </w:r>
    </w:p>
    <w:p w14:paraId="10A010D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set(gca,'XScale','log'); xlabel('Distance (km)'); ylabel('Path loss (dB)');</w:t>
      </w:r>
    </w:p>
    <w:p w14:paraId="67B2793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legend(bandName,'Location','northwest'); title('Free-Space Path Loss');</w:t>
      </w:r>
    </w:p>
    <w:p w14:paraId="44E0476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nexttile; hold on; grid on;</w:t>
      </w:r>
    </w:p>
    <w:p w14:paraId="6B1F5AB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for k=1:numel(freqMHz)</w:t>
      </w:r>
    </w:p>
    <w:p w14:paraId="2CE8B9D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rx = txPowerdBm + gtDbi + grDbi - fspl(freqMHz(k),distanceKm);</w:t>
      </w:r>
    </w:p>
    <w:p w14:paraId="772F058F" w14:textId="77777777" w:rsidR="00030DC7" w:rsidRPr="00030DC7" w:rsidRDefault="00030DC7" w:rsidP="00030DC7">
      <w:pPr>
        <w:spacing w:line="360" w:lineRule="auto"/>
        <w:ind w:left="259" w:right="173"/>
        <w:rPr>
          <w:sz w:val="24"/>
          <w:szCs w:val="24"/>
          <w:lang w:val="en-IN"/>
        </w:rPr>
      </w:pPr>
      <w:r w:rsidRPr="0059145B">
        <w:rPr>
          <w:rFonts w:eastAsia="Consolas"/>
          <w:sz w:val="24"/>
          <w:szCs w:val="24"/>
        </w:rPr>
        <w:t xml:space="preserve">    plot(distanceKm,rx,'LineWidth',1.5);</w:t>
      </w:r>
    </w:p>
    <w:p w14:paraId="61F53A9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end</w:t>
      </w:r>
    </w:p>
    <w:p w14:paraId="17D534E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set(gca,'XScale','log'); xlabel('Distance (km)'); ylabel('Estimated received power (dBm)');</w:t>
      </w:r>
    </w:p>
    <w:p w14:paraId="695A71E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legend(bandName,'Location','southwest'); title('Illustrative Received Power');</w:t>
      </w:r>
    </w:p>
    <w:p w14:paraId="4DD0A6C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589ADD6F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Simple first-tier co-channel reuse estimate</w:t>
      </w:r>
    </w:p>
    <w:p w14:paraId="482DCD8E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cellRadiusKm = 0.5;</w:t>
      </w:r>
    </w:p>
    <w:p w14:paraId="20339F73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reuseN = [1 3 7 12];</w:t>
      </w:r>
    </w:p>
    <w:p w14:paraId="7778B09A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pathLossExponent = 3.5;</w:t>
      </w:r>
    </w:p>
    <w:p w14:paraId="6C1BFC2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reuseDistance = sqrt(3*reuseN) * cellRadiusKm;</w:t>
      </w:r>
    </w:p>
    <w:p w14:paraId="08A4655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sirLinear = (reuseDistance/cellRadiusKm).^pathLossExponent / 6;</w:t>
      </w:r>
    </w:p>
    <w:p w14:paraId="25CF9A7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sirDb = 10*log10(sirLinear);</w:t>
      </w:r>
    </w:p>
    <w:p w14:paraId="28665A8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reuseTable = table(reuseN(:),reuseDistance(:),sirDb(:), ...</w:t>
      </w:r>
    </w:p>
    <w:p w14:paraId="79AB6120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'VariableNames',{'ReuseClusterN','ApproxInterfererDistance_km','ApproxSIR_dB'});</w:t>
      </w:r>
    </w:p>
    <w:p w14:paraId="3EBA0D6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disp(reuseTable);</w:t>
      </w:r>
    </w:p>
    <w:p w14:paraId="02A0D6C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figure; plot(reuseN,sirDb,'o-','LineWidth',1.5); grid on;</w:t>
      </w:r>
    </w:p>
    <w:p w14:paraId="6F5D3AA8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xlabel('Reuse cluster size N'); ylabel('Approximate SIR (dB)');</w:t>
      </w:r>
    </w:p>
    <w:p w14:paraId="66A0241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title('Simplified Co-Channel SIR versus Reuse Cluster Size');</w:t>
      </w:r>
    </w:p>
    <w:p w14:paraId="2896384A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25FA3AD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lastRenderedPageBreak/>
        <w:t>fprintf('At %.2f km, estimated received powers are:\n',distanceAtPointKm);</w:t>
      </w:r>
    </w:p>
    <w:p w14:paraId="0BB0EACF" w14:textId="77777777" w:rsidR="00030DC7" w:rsidRDefault="00030DC7" w:rsidP="00030DC7">
      <w:pPr>
        <w:spacing w:line="360" w:lineRule="auto"/>
        <w:ind w:left="259" w:right="173"/>
        <w:rPr>
          <w:rFonts w:eastAsia="Consolas"/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disp(table(bandName,rxAtPoint(:),'VariableNames',{'Band','Rx_dBm'}));</w:t>
      </w:r>
    </w:p>
    <w:p w14:paraId="1D2CB55C" w14:textId="77777777" w:rsidR="00030DC7" w:rsidRDefault="00030DC7" w:rsidP="00030DC7">
      <w:pPr>
        <w:spacing w:line="360" w:lineRule="auto"/>
        <w:ind w:left="259" w:right="173"/>
        <w:rPr>
          <w:rFonts w:eastAsia="Consolas"/>
          <w:sz w:val="24"/>
          <w:szCs w:val="24"/>
        </w:rPr>
      </w:pP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0852F53B" w14:textId="77777777" w:rsidR="003406AD" w:rsidRDefault="000168DE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5B1F3826" w14:textId="77777777" w:rsidR="00D31704" w:rsidRDefault="00D31704">
      <w:pPr>
        <w:pStyle w:val="BodyText"/>
        <w:spacing w:before="10"/>
        <w:rPr>
          <w:b/>
          <w:noProof/>
          <w:sz w:val="13"/>
        </w:rPr>
      </w:pPr>
      <w:r>
        <w:rPr>
          <w:b/>
          <w:noProof/>
          <w:sz w:val="13"/>
        </w:rPr>
        <w:t xml:space="preserve">  </w:t>
      </w:r>
    </w:p>
    <w:p w14:paraId="38080906" w14:textId="11F47BE4" w:rsidR="003406AD" w:rsidRPr="00D31704" w:rsidRDefault="00FD78B2" w:rsidP="00D31704">
      <w:pPr>
        <w:pStyle w:val="BodyText"/>
        <w:spacing w:before="10"/>
        <w:rPr>
          <w:b/>
          <w:sz w:val="13"/>
        </w:rPr>
        <w:sectPr w:rsidR="003406AD" w:rsidRPr="00D31704"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noProof/>
          <w:sz w:val="13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7F72EFD" wp14:editId="5109295B">
            <wp:simplePos x="0" y="0"/>
            <wp:positionH relativeFrom="column">
              <wp:posOffset>-4445</wp:posOffset>
            </wp:positionH>
            <wp:positionV relativeFrom="paragraph">
              <wp:posOffset>155575</wp:posOffset>
            </wp:positionV>
            <wp:extent cx="5665470" cy="3185160"/>
            <wp:effectExtent l="0" t="0" r="0" b="0"/>
            <wp:wrapTopAndBottom/>
            <wp:docPr id="13887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57758" name="Picture 1388757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54AE2" w14:textId="77777777" w:rsidR="005F0FAF" w:rsidRDefault="005F0FAF" w:rsidP="005F0FAF">
      <w:pPr>
        <w:spacing w:before="186"/>
        <w:rPr>
          <w:sz w:val="20"/>
        </w:rPr>
      </w:pPr>
    </w:p>
    <w:p w14:paraId="4F2E2B05" w14:textId="77777777" w:rsidR="005F0FAF" w:rsidRDefault="005F0FAF" w:rsidP="005F0FAF">
      <w:pPr>
        <w:spacing w:before="186"/>
        <w:rPr>
          <w:sz w:val="20"/>
        </w:rPr>
      </w:pPr>
    </w:p>
    <w:p w14:paraId="4B07887A" w14:textId="77777777" w:rsidR="005F0FAF" w:rsidRDefault="005F0FAF" w:rsidP="005F0FAF">
      <w:pPr>
        <w:spacing w:before="186"/>
        <w:rPr>
          <w:sz w:val="20"/>
        </w:rPr>
      </w:pPr>
    </w:p>
    <w:p w14:paraId="05BD0D31" w14:textId="77777777" w:rsidR="005F0FAF" w:rsidRDefault="005F0FAF" w:rsidP="005F0FAF">
      <w:pPr>
        <w:spacing w:before="186"/>
        <w:rPr>
          <w:sz w:val="20"/>
        </w:rPr>
      </w:pPr>
    </w:p>
    <w:p w14:paraId="1EF7B952" w14:textId="52F3B899" w:rsidR="003406AD" w:rsidRDefault="00FD78B2" w:rsidP="005F0FAF">
      <w:pPr>
        <w:spacing w:before="186"/>
        <w:rPr>
          <w:b/>
          <w:sz w:val="24"/>
          <w:lang w:val="en-IN"/>
        </w:rPr>
      </w:pPr>
      <w:r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FB30C2C" wp14:editId="00228EFE">
            <wp:simplePos x="0" y="0"/>
            <wp:positionH relativeFrom="column">
              <wp:posOffset>-289560</wp:posOffset>
            </wp:positionH>
            <wp:positionV relativeFrom="paragraph">
              <wp:posOffset>140335</wp:posOffset>
            </wp:positionV>
            <wp:extent cx="5763260" cy="3240405"/>
            <wp:effectExtent l="0" t="0" r="8890" b="0"/>
            <wp:wrapTopAndBottom/>
            <wp:docPr id="5141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559" name="Picture 514125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869BA" w14:textId="77777777" w:rsidR="005F0FAF" w:rsidRDefault="005F0FAF" w:rsidP="005F0FAF">
      <w:pPr>
        <w:spacing w:before="186"/>
        <w:rPr>
          <w:b/>
          <w:sz w:val="24"/>
          <w:lang w:val="en-IN"/>
        </w:rPr>
      </w:pPr>
    </w:p>
    <w:p w14:paraId="52A3E3D7" w14:textId="77777777" w:rsidR="005F0FAF" w:rsidRDefault="005F0FAF" w:rsidP="005F0FAF">
      <w:pPr>
        <w:spacing w:before="186"/>
        <w:rPr>
          <w:b/>
          <w:sz w:val="24"/>
          <w:lang w:val="en-IN"/>
        </w:rPr>
      </w:pPr>
    </w:p>
    <w:p w14:paraId="734A7F74" w14:textId="77777777" w:rsidR="005F0FAF" w:rsidRPr="00802364" w:rsidRDefault="005F0FAF">
      <w:r w:rsidRPr="00802364">
        <w:rPr>
          <w:rStyle w:val="Strong"/>
        </w:rPr>
        <w:t>Result:</w:t>
      </w:r>
      <w:r w:rsidRPr="00802364">
        <w:t xml:space="preserve"> </w:t>
      </w:r>
    </w:p>
    <w:p w14:paraId="5F386604" w14:textId="2415D724" w:rsidR="005F0FAF" w:rsidRPr="00802364" w:rsidRDefault="005F0FAF">
      <w:pPr>
        <w:rPr>
          <w:sz w:val="24"/>
          <w:szCs w:val="24"/>
        </w:rPr>
      </w:pPr>
      <w:r w:rsidRPr="00802364">
        <w:t xml:space="preserve">        Higher frequencies (mid-band/mmWave) suffer vastly greater path loss and shorter coverage range than sub-1 GHz bands, requiring denser small-cell layouts. However, increasing cell separation successfully mitigates co-channel interference to optimize network capacity.</w:t>
      </w:r>
    </w:p>
    <w:p w14:paraId="6C121E49" w14:textId="77777777" w:rsidR="005F0FAF" w:rsidRPr="00030DC7" w:rsidRDefault="005F0FAF" w:rsidP="005F0FAF">
      <w:pPr>
        <w:spacing w:before="186"/>
        <w:rPr>
          <w:b/>
          <w:sz w:val="24"/>
          <w:lang w:val="en-IN"/>
        </w:rPr>
      </w:pPr>
    </w:p>
    <w:sectPr w:rsidR="005F0FAF" w:rsidRPr="00030DC7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89B59" w14:textId="77777777" w:rsidR="00FD5FA8" w:rsidRDefault="00FD5FA8" w:rsidP="00030DC7">
      <w:r>
        <w:separator/>
      </w:r>
    </w:p>
  </w:endnote>
  <w:endnote w:type="continuationSeparator" w:id="0">
    <w:p w14:paraId="4B5C59CA" w14:textId="77777777" w:rsidR="00FD5FA8" w:rsidRDefault="00FD5FA8" w:rsidP="00030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91FE21" w14:textId="77777777" w:rsidR="00FD5FA8" w:rsidRDefault="00FD5FA8" w:rsidP="00030DC7">
      <w:r>
        <w:separator/>
      </w:r>
    </w:p>
  </w:footnote>
  <w:footnote w:type="continuationSeparator" w:id="0">
    <w:p w14:paraId="79D74DB8" w14:textId="77777777" w:rsidR="00FD5FA8" w:rsidRDefault="00FD5FA8" w:rsidP="00030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CC40BC4"/>
    <w:multiLevelType w:val="hybridMultilevel"/>
    <w:tmpl w:val="8716BC74"/>
    <w:lvl w:ilvl="0" w:tplc="03A41FDC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44A94006"/>
    <w:multiLevelType w:val="hybridMultilevel"/>
    <w:tmpl w:val="CE9249E4"/>
    <w:lvl w:ilvl="0" w:tplc="D73A72A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6E6207"/>
    <w:multiLevelType w:val="hybridMultilevel"/>
    <w:tmpl w:val="EA2A11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6AD"/>
    <w:rsid w:val="000168DE"/>
    <w:rsid w:val="00030DC7"/>
    <w:rsid w:val="0020789E"/>
    <w:rsid w:val="002B554F"/>
    <w:rsid w:val="003406AD"/>
    <w:rsid w:val="005B4F91"/>
    <w:rsid w:val="005F0FAF"/>
    <w:rsid w:val="00684DAA"/>
    <w:rsid w:val="00802364"/>
    <w:rsid w:val="009A4715"/>
    <w:rsid w:val="00A457D4"/>
    <w:rsid w:val="00B95142"/>
    <w:rsid w:val="00D31704"/>
    <w:rsid w:val="00E73066"/>
    <w:rsid w:val="00EA4511"/>
    <w:rsid w:val="00EB1B78"/>
    <w:rsid w:val="00FC4FBC"/>
    <w:rsid w:val="00FD5FA8"/>
    <w:rsid w:val="00FD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0D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D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30D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DC7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030DC7"/>
    <w:pPr>
      <w:widowControl/>
      <w:numPr>
        <w:numId w:val="4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cstheme="minorBidi"/>
      <w:sz w:val="23"/>
    </w:rPr>
  </w:style>
  <w:style w:type="character" w:styleId="Strong">
    <w:name w:val="Strong"/>
    <w:basedOn w:val="DefaultParagraphFont"/>
    <w:uiPriority w:val="22"/>
    <w:qFormat/>
    <w:rsid w:val="005F0FA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236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Roshan kumar reddy DUGGIREDDY</dc:creator>
  <cp:lastModifiedBy>rajasekaran1978@outlook.com</cp:lastModifiedBy>
  <cp:revision>2</cp:revision>
  <dcterms:created xsi:type="dcterms:W3CDTF">2026-10-15T04:39:00Z</dcterms:created>
  <dcterms:modified xsi:type="dcterms:W3CDTF">2026-10-15T04:39:00Z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