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sklearn.linear_model import LogisticRegression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sklearn.metrics import accuracy_score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data = {'CustomerID': [1, 2, 3, 4, 5, 6, 7, 8],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'MonthlyCharges': [20, 65, 40, 75, 30, 80, 55, 90],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'Tenure': [12, 5, 24, 3, 18, 7, 30, 1],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'Churn': [0, 1, 0, 1, 0, 1, 0, 1]}  # 0: No Churn, 1: Churn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df = pd.DataFrame(data)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X = df[['MonthlyCharges', 'Tenure']]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y = df['Churn']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test_size=0.3, random_state=42)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model = LogisticRegression()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model.fit(X_train, y_train)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y_pred = model.predict(X_test)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accuracy = accuracy_score(y_test, y_pred)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print(f"Model Accuracy: {accuracy:.2f}")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new_customers = pd.DataFrame({'MonthlyCharges': [45, 85], 'Tenure': [10, 2]})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predictions = model.predict(new_customers)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print("\nChurn Predictions for New Customers:")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for i, pred in enumerate(predictions):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print(f"Customer {i+1}: {'Churn' if pred == 1 else 'No Churn'}")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-142874</wp:posOffset>
            </wp:positionH>
            <wp:positionV relativeFrom="paragraph">
              <wp:posOffset>812165</wp:posOffset>
            </wp:positionV>
            <wp:extent cx="3543300" cy="1400175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00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bookmarkStart w:colFirst="0" w:colLast="0" w:name="_47rzacb1lk6p" w:id="0"/>
    <w:bookmarkEnd w:id="0"/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Predicting customer churn using machine learning to uncover hidden patterns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