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9 — UX, Workflow &amp; Screen-Level Product Design</w:t>
      </w:r>
    </w:p>
    <w:p>
      <w:pPr>
        <w:jc w:val="center"/>
      </w:pPr>
      <w:r>
        <w:rPr>
          <w:i/>
          <w:sz w:val="24"/>
        </w:rPr>
        <w:t>Rural Care Access &amp; Continuity Orchestration Platform</w:t>
      </w:r>
    </w:p>
    <w:p>
      <w:r>
        <w:t>Purpose: translate the engineering blueprint into a usable product experience for patients, caregivers, ASHA/ANM/CHO, nurses, doctors, referral desks, laboratories, pharmacies, transport teams and district managers. The design prioritizes task completion, low literacy, low connectivity, multilingual operation, accessibility and clinical safety.</w:t>
      </w:r>
    </w:p>
    <w:p>
      <w:pPr>
        <w:pStyle w:val="Heading1"/>
      </w:pPr>
      <w:r>
        <w:t>1. UX north star</w:t>
      </w:r>
    </w:p>
    <w:p>
      <w:r>
        <w:t>The product should feel like one simple workflow even though many systems operate behind it. Users should not need to understand ABDM, UHI, programme portals or integration boundaries. Each screen should answer four questions: Who is this patient? What is happening now? What must I do next? What happens if the action cannot be completed?</w:t>
      </w:r>
    </w:p>
    <w:p>
      <w:r>
        <w:t>WHO's 2024 Digital Transformation Handbook recommends user-centred design through conversation, observation, co-creation, personas, use cases and user stories. Its primary-care guidance is specifically aimed at improving existing digital solutions into comprehensive, person-centred, interoperable point-of-service systems.</w:t>
      </w:r>
    </w:p>
    <w:p>
      <w:pPr>
        <w:pStyle w:val="Heading1"/>
      </w:pPr>
      <w:r>
        <w:t>2. Design principles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Principle</w:t>
            </w:r>
          </w:p>
        </w:tc>
        <w:tc>
          <w:tcPr>
            <w:tcW w:type="dxa" w:w="5141"/>
            <w:shd w:fill="EDEDED"/>
            <w:vAlign w:val="center"/>
          </w:tcPr>
          <w:p>
            <w:r>
              <w:rPr>
                <w:sz w:val="15"/>
              </w:rPr>
              <w:t>Product interpretation</w:t>
            </w:r>
          </w:p>
        </w:tc>
      </w:tr>
      <w:tr>
        <w:tc>
          <w:tcPr>
            <w:tcW w:type="dxa" w:w="5141"/>
            <w:vAlign w:val="top"/>
          </w:tcPr>
          <w:p>
            <w:r>
              <w:rPr>
                <w:sz w:val="15"/>
              </w:rPr>
              <w:t>Journey-first</w:t>
            </w:r>
          </w:p>
        </w:tc>
        <w:tc>
          <w:tcPr>
            <w:tcW w:type="dxa" w:w="5141"/>
            <w:vAlign w:val="top"/>
          </w:tcPr>
          <w:p>
            <w:r>
              <w:rPr>
                <w:sz w:val="15"/>
              </w:rPr>
              <w:t>Show current care state and next action before exposing system/module names.</w:t>
            </w:r>
          </w:p>
        </w:tc>
      </w:tr>
      <w:tr>
        <w:tc>
          <w:tcPr>
            <w:tcW w:type="dxa" w:w="5141"/>
            <w:vAlign w:val="top"/>
          </w:tcPr>
          <w:p>
            <w:r>
              <w:rPr>
                <w:sz w:val="15"/>
              </w:rPr>
              <w:t>Human-assisted by default</w:t>
            </w:r>
          </w:p>
        </w:tc>
        <w:tc>
          <w:tcPr>
            <w:tcW w:type="dxa" w:w="5141"/>
            <w:vAlign w:val="top"/>
          </w:tcPr>
          <w:p>
            <w:r>
              <w:rPr>
                <w:sz w:val="15"/>
              </w:rPr>
              <w:t>Patient can use direct mode, but ASHA/ANM/CHO can complete the same journey on the patient's behalf.</w:t>
            </w:r>
          </w:p>
        </w:tc>
      </w:tr>
      <w:tr>
        <w:tc>
          <w:tcPr>
            <w:tcW w:type="dxa" w:w="5141"/>
            <w:vAlign w:val="top"/>
          </w:tcPr>
          <w:p>
            <w:r>
              <w:rPr>
                <w:sz w:val="15"/>
              </w:rPr>
              <w:t>Low cognitive load</w:t>
            </w:r>
          </w:p>
        </w:tc>
        <w:tc>
          <w:tcPr>
            <w:tcW w:type="dxa" w:w="5141"/>
            <w:vAlign w:val="top"/>
          </w:tcPr>
          <w:p>
            <w:r>
              <w:rPr>
                <w:sz w:val="15"/>
              </w:rPr>
              <w:t>One primary action per screen; progressive disclosure; plain language.</w:t>
            </w:r>
          </w:p>
        </w:tc>
      </w:tr>
      <w:tr>
        <w:tc>
          <w:tcPr>
            <w:tcW w:type="dxa" w:w="5141"/>
            <w:vAlign w:val="top"/>
          </w:tcPr>
          <w:p>
            <w:r>
              <w:rPr>
                <w:sz w:val="15"/>
              </w:rPr>
              <w:t>Offline-first</w:t>
            </w:r>
          </w:p>
        </w:tc>
        <w:tc>
          <w:tcPr>
            <w:tcW w:type="dxa" w:w="5141"/>
            <w:vAlign w:val="top"/>
          </w:tcPr>
          <w:p>
            <w:r>
              <w:rPr>
                <w:sz w:val="15"/>
              </w:rPr>
              <w:t>Never assume continuous network; visible sync state and safe queued actions.</w:t>
            </w:r>
          </w:p>
        </w:tc>
      </w:tr>
      <w:tr>
        <w:tc>
          <w:tcPr>
            <w:tcW w:type="dxa" w:w="5141"/>
            <w:vAlign w:val="top"/>
          </w:tcPr>
          <w:p>
            <w:r>
              <w:rPr>
                <w:sz w:val="15"/>
              </w:rPr>
              <w:t>Multilingual</w:t>
            </w:r>
          </w:p>
        </w:tc>
        <w:tc>
          <w:tcPr>
            <w:tcW w:type="dxa" w:w="5141"/>
            <w:vAlign w:val="top"/>
          </w:tcPr>
          <w:p>
            <w:r>
              <w:rPr>
                <w:sz w:val="15"/>
              </w:rPr>
              <w:t>Language is a first-class preference; content should be translatable without layout breakage.</w:t>
            </w:r>
          </w:p>
        </w:tc>
      </w:tr>
      <w:tr>
        <w:tc>
          <w:tcPr>
            <w:tcW w:type="dxa" w:w="5141"/>
            <w:vAlign w:val="top"/>
          </w:tcPr>
          <w:p>
            <w:r>
              <w:rPr>
                <w:sz w:val="15"/>
              </w:rPr>
              <w:t>Clinical safety</w:t>
            </w:r>
          </w:p>
        </w:tc>
        <w:tc>
          <w:tcPr>
            <w:tcW w:type="dxa" w:w="5141"/>
            <w:vAlign w:val="top"/>
          </w:tcPr>
          <w:p>
            <w:r>
              <w:rPr>
                <w:sz w:val="15"/>
              </w:rPr>
              <w:t>Separate data capture, clinical decision and administrative coordination; clinician confirmation for patient-impacting decisions.</w:t>
            </w:r>
          </w:p>
        </w:tc>
      </w:tr>
      <w:tr>
        <w:tc>
          <w:tcPr>
            <w:tcW w:type="dxa" w:w="5141"/>
            <w:vAlign w:val="top"/>
          </w:tcPr>
          <w:p>
            <w:r>
              <w:rPr>
                <w:sz w:val="15"/>
              </w:rPr>
              <w:t>Accessible</w:t>
            </w:r>
          </w:p>
        </w:tc>
        <w:tc>
          <w:tcPr>
            <w:tcW w:type="dxa" w:w="5141"/>
            <w:vAlign w:val="top"/>
          </w:tcPr>
          <w:p>
            <w:r>
              <w:rPr>
                <w:sz w:val="15"/>
              </w:rPr>
              <w:t>Large touch targets, readable typography, sufficient contrast, screen-reader labels, keyboard support on web.</w:t>
            </w:r>
          </w:p>
        </w:tc>
      </w:tr>
      <w:tr>
        <w:tc>
          <w:tcPr>
            <w:tcW w:type="dxa" w:w="5141"/>
            <w:vAlign w:val="top"/>
          </w:tcPr>
          <w:p>
            <w:r>
              <w:rPr>
                <w:sz w:val="15"/>
              </w:rPr>
              <w:t>Transparent</w:t>
            </w:r>
          </w:p>
        </w:tc>
        <w:tc>
          <w:tcPr>
            <w:tcW w:type="dxa" w:w="5141"/>
            <w:vAlign w:val="top"/>
          </w:tcPr>
          <w:p>
            <w:r>
              <w:rPr>
                <w:sz w:val="15"/>
              </w:rPr>
              <w:t>Show why a recommendation was made and identify stale/unavailable information.</w:t>
            </w:r>
          </w:p>
        </w:tc>
      </w:tr>
      <w:tr>
        <w:tc>
          <w:tcPr>
            <w:tcW w:type="dxa" w:w="5141"/>
            <w:vAlign w:val="top"/>
          </w:tcPr>
          <w:p>
            <w:r>
              <w:rPr>
                <w:sz w:val="15"/>
              </w:rPr>
              <w:t>No duplicate entry</w:t>
            </w:r>
          </w:p>
        </w:tc>
        <w:tc>
          <w:tcPr>
            <w:tcW w:type="dxa" w:w="5141"/>
            <w:vAlign w:val="top"/>
          </w:tcPr>
          <w:p>
            <w:r>
              <w:rPr>
                <w:sz w:val="15"/>
              </w:rPr>
              <w:t>Prefill from authorized records and let users correct with provenance.</w:t>
            </w:r>
          </w:p>
        </w:tc>
      </w:tr>
      <w:tr>
        <w:tc>
          <w:tcPr>
            <w:tcW w:type="dxa" w:w="5141"/>
            <w:vAlign w:val="top"/>
          </w:tcPr>
          <w:p>
            <w:r>
              <w:rPr>
                <w:sz w:val="15"/>
              </w:rPr>
              <w:t>Error tolerant</w:t>
            </w:r>
          </w:p>
        </w:tc>
        <w:tc>
          <w:tcPr>
            <w:tcW w:type="dxa" w:w="5141"/>
            <w:vAlign w:val="top"/>
          </w:tcPr>
          <w:p>
            <w:r>
              <w:rPr>
                <w:sz w:val="15"/>
              </w:rPr>
              <w:t>Never lose a task because an external system is unavailable.</w:t>
            </w:r>
          </w:p>
        </w:tc>
      </w:tr>
      <w:tr>
        <w:tc>
          <w:tcPr>
            <w:tcW w:type="dxa" w:w="5141"/>
            <w:vAlign w:val="top"/>
          </w:tcPr>
          <w:p>
            <w:r>
              <w:rPr>
                <w:sz w:val="15"/>
              </w:rPr>
              <w:t>Privacy by design</w:t>
            </w:r>
          </w:p>
        </w:tc>
        <w:tc>
          <w:tcPr>
            <w:tcW w:type="dxa" w:w="5141"/>
            <w:vAlign w:val="top"/>
          </w:tcPr>
          <w:p>
            <w:r>
              <w:rPr>
                <w:sz w:val="15"/>
              </w:rPr>
              <w:t>Only show the minimum information required for the role/task.</w:t>
            </w:r>
          </w:p>
        </w:tc>
      </w:tr>
    </w:tbl>
    <w:p/>
    <w:p>
      <w:pPr>
        <w:pStyle w:val="Heading1"/>
      </w:pPr>
      <w:r>
        <w:t>3. Primary personas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DED"/>
            <w:vAlign w:val="center"/>
          </w:tcPr>
          <w:p>
            <w:r>
              <w:rPr>
                <w:sz w:val="15"/>
              </w:rPr>
              <w:t>Persona</w:t>
            </w:r>
          </w:p>
        </w:tc>
        <w:tc>
          <w:tcPr>
            <w:tcW w:type="dxa" w:w="2570"/>
            <w:shd w:fill="EDEDED"/>
            <w:vAlign w:val="center"/>
          </w:tcPr>
          <w:p>
            <w:r>
              <w:rPr>
                <w:sz w:val="15"/>
              </w:rPr>
              <w:t>Environment</w:t>
            </w:r>
          </w:p>
        </w:tc>
        <w:tc>
          <w:tcPr>
            <w:tcW w:type="dxa" w:w="2570"/>
            <w:shd w:fill="EDEDED"/>
            <w:vAlign w:val="center"/>
          </w:tcPr>
          <w:p>
            <w:r>
              <w:rPr>
                <w:sz w:val="15"/>
              </w:rPr>
              <w:t>Top jobs</w:t>
            </w:r>
          </w:p>
        </w:tc>
        <w:tc>
          <w:tcPr>
            <w:tcW w:type="dxa" w:w="2570"/>
            <w:shd w:fill="EDEDED"/>
            <w:vAlign w:val="center"/>
          </w:tcPr>
          <w:p>
            <w:r>
              <w:rPr>
                <w:sz w:val="15"/>
              </w:rPr>
              <w:t>Main UX risk</w:t>
            </w:r>
          </w:p>
        </w:tc>
      </w:tr>
      <w:tr>
        <w:tc>
          <w:tcPr>
            <w:tcW w:type="dxa" w:w="2570"/>
            <w:vAlign w:val="top"/>
          </w:tcPr>
          <w:p>
            <w:r>
              <w:rPr>
                <w:sz w:val="15"/>
              </w:rPr>
              <w:t>Patient/Caregiver</w:t>
            </w:r>
          </w:p>
        </w:tc>
        <w:tc>
          <w:tcPr>
            <w:tcW w:type="dxa" w:w="2570"/>
            <w:vAlign w:val="top"/>
          </w:tcPr>
          <w:p>
            <w:r>
              <w:rPr>
                <w:sz w:val="15"/>
              </w:rPr>
              <w:t>Home / village / basic smartphone</w:t>
            </w:r>
          </w:p>
        </w:tc>
        <w:tc>
          <w:tcPr>
            <w:tcW w:type="dxa" w:w="2570"/>
            <w:vAlign w:val="top"/>
          </w:tcPr>
          <w:p>
            <w:r>
              <w:rPr>
                <w:sz w:val="15"/>
              </w:rPr>
              <w:t>Know what to do, where to go, appointment, instructions, follow-up</w:t>
            </w:r>
          </w:p>
        </w:tc>
        <w:tc>
          <w:tcPr>
            <w:tcW w:type="dxa" w:w="2570"/>
            <w:vAlign w:val="top"/>
          </w:tcPr>
          <w:p>
            <w:r>
              <w:rPr>
                <w:sz w:val="15"/>
              </w:rPr>
              <w:t>Low literacy, shared phone, language, connectivity</w:t>
            </w:r>
          </w:p>
        </w:tc>
      </w:tr>
      <w:tr>
        <w:tc>
          <w:tcPr>
            <w:tcW w:type="dxa" w:w="2570"/>
            <w:vAlign w:val="top"/>
          </w:tcPr>
          <w:p>
            <w:r>
              <w:rPr>
                <w:sz w:val="15"/>
              </w:rPr>
              <w:t>ASHA</w:t>
            </w:r>
          </w:p>
        </w:tc>
        <w:tc>
          <w:tcPr>
            <w:tcW w:type="dxa" w:w="2570"/>
            <w:vAlign w:val="top"/>
          </w:tcPr>
          <w:p>
            <w:r>
              <w:rPr>
                <w:sz w:val="15"/>
              </w:rPr>
              <w:t>Field/mobile/offline</w:t>
            </w:r>
          </w:p>
        </w:tc>
        <w:tc>
          <w:tcPr>
            <w:tcW w:type="dxa" w:w="2570"/>
            <w:vAlign w:val="top"/>
          </w:tcPr>
          <w:p>
            <w:r>
              <w:rPr>
                <w:sz w:val="15"/>
              </w:rPr>
              <w:t>Find due tasks, outreach, capture, referral follow-up</w:t>
            </w:r>
          </w:p>
        </w:tc>
        <w:tc>
          <w:tcPr>
            <w:tcW w:type="dxa" w:w="2570"/>
            <w:vAlign w:val="top"/>
          </w:tcPr>
          <w:p>
            <w:r>
              <w:rPr>
                <w:sz w:val="15"/>
              </w:rPr>
              <w:t>High workload, many programmes, offline</w:t>
            </w:r>
          </w:p>
        </w:tc>
      </w:tr>
      <w:tr>
        <w:tc>
          <w:tcPr>
            <w:tcW w:type="dxa" w:w="2570"/>
            <w:vAlign w:val="top"/>
          </w:tcPr>
          <w:p>
            <w:r>
              <w:rPr>
                <w:sz w:val="15"/>
              </w:rPr>
              <w:t>ANM</w:t>
            </w:r>
          </w:p>
        </w:tc>
        <w:tc>
          <w:tcPr>
            <w:tcW w:type="dxa" w:w="2570"/>
            <w:vAlign w:val="top"/>
          </w:tcPr>
          <w:p>
            <w:r>
              <w:rPr>
                <w:sz w:val="15"/>
              </w:rPr>
              <w:t>Field/sub-centre</w:t>
            </w:r>
          </w:p>
        </w:tc>
        <w:tc>
          <w:tcPr>
            <w:tcW w:type="dxa" w:w="2570"/>
            <w:vAlign w:val="top"/>
          </w:tcPr>
          <w:p>
            <w:r>
              <w:rPr>
                <w:sz w:val="15"/>
              </w:rPr>
              <w:t>Maternal/child services, due lists, follow-up</w:t>
            </w:r>
          </w:p>
        </w:tc>
        <w:tc>
          <w:tcPr>
            <w:tcW w:type="dxa" w:w="2570"/>
            <w:vAlign w:val="top"/>
          </w:tcPr>
          <w:p>
            <w:r>
              <w:rPr>
                <w:sz w:val="15"/>
              </w:rPr>
              <w:t>Time pressure, portal switching</w:t>
            </w:r>
          </w:p>
        </w:tc>
      </w:tr>
      <w:tr>
        <w:tc>
          <w:tcPr>
            <w:tcW w:type="dxa" w:w="2570"/>
            <w:vAlign w:val="top"/>
          </w:tcPr>
          <w:p>
            <w:r>
              <w:rPr>
                <w:sz w:val="15"/>
              </w:rPr>
              <w:t>CHO</w:t>
            </w:r>
          </w:p>
        </w:tc>
        <w:tc>
          <w:tcPr>
            <w:tcW w:type="dxa" w:w="2570"/>
            <w:vAlign w:val="top"/>
          </w:tcPr>
          <w:p>
            <w:r>
              <w:rPr>
                <w:sz w:val="15"/>
              </w:rPr>
              <w:t>HWC/AAM</w:t>
            </w:r>
          </w:p>
        </w:tc>
        <w:tc>
          <w:tcPr>
            <w:tcW w:type="dxa" w:w="2570"/>
            <w:vAlign w:val="top"/>
          </w:tcPr>
          <w:p>
            <w:r>
              <w:rPr>
                <w:sz w:val="15"/>
              </w:rPr>
              <w:t>Screen, triage, teleconsult, referrals</w:t>
            </w:r>
          </w:p>
        </w:tc>
        <w:tc>
          <w:tcPr>
            <w:tcW w:type="dxa" w:w="2570"/>
            <w:vAlign w:val="top"/>
          </w:tcPr>
          <w:p>
            <w:r>
              <w:rPr>
                <w:sz w:val="15"/>
              </w:rPr>
              <w:t>Clinical + administrative overload</w:t>
            </w:r>
          </w:p>
        </w:tc>
      </w:tr>
      <w:tr>
        <w:tc>
          <w:tcPr>
            <w:tcW w:type="dxa" w:w="2570"/>
            <w:vAlign w:val="top"/>
          </w:tcPr>
          <w:p>
            <w:r>
              <w:rPr>
                <w:sz w:val="15"/>
              </w:rPr>
              <w:t>Nurse</w:t>
            </w:r>
          </w:p>
        </w:tc>
        <w:tc>
          <w:tcPr>
            <w:tcW w:type="dxa" w:w="2570"/>
            <w:vAlign w:val="top"/>
          </w:tcPr>
          <w:p>
            <w:r>
              <w:rPr>
                <w:sz w:val="15"/>
              </w:rPr>
              <w:t>PHC/CHC/hospital</w:t>
            </w:r>
          </w:p>
        </w:tc>
        <w:tc>
          <w:tcPr>
            <w:tcW w:type="dxa" w:w="2570"/>
            <w:vAlign w:val="top"/>
          </w:tcPr>
          <w:p>
            <w:r>
              <w:rPr>
                <w:sz w:val="15"/>
              </w:rPr>
              <w:t>Queue, triage support, handoff</w:t>
            </w:r>
          </w:p>
        </w:tc>
        <w:tc>
          <w:tcPr>
            <w:tcW w:type="dxa" w:w="2570"/>
            <w:vAlign w:val="top"/>
          </w:tcPr>
          <w:p>
            <w:r>
              <w:rPr>
                <w:sz w:val="15"/>
              </w:rPr>
              <w:t>Interruptions, high patient volume</w:t>
            </w:r>
          </w:p>
        </w:tc>
      </w:tr>
      <w:tr>
        <w:tc>
          <w:tcPr>
            <w:tcW w:type="dxa" w:w="2570"/>
            <w:vAlign w:val="top"/>
          </w:tcPr>
          <w:p>
            <w:r>
              <w:rPr>
                <w:sz w:val="15"/>
              </w:rPr>
              <w:t>Medical Officer</w:t>
            </w:r>
          </w:p>
        </w:tc>
        <w:tc>
          <w:tcPr>
            <w:tcW w:type="dxa" w:w="2570"/>
            <w:vAlign w:val="top"/>
          </w:tcPr>
          <w:p>
            <w:r>
              <w:rPr>
                <w:sz w:val="15"/>
              </w:rPr>
              <w:t>Facility/web/tablet</w:t>
            </w:r>
          </w:p>
        </w:tc>
        <w:tc>
          <w:tcPr>
            <w:tcW w:type="dxa" w:w="2570"/>
            <w:vAlign w:val="top"/>
          </w:tcPr>
          <w:p>
            <w:r>
              <w:rPr>
                <w:sz w:val="15"/>
              </w:rPr>
              <w:t>Clinical assessment, referral, review</w:t>
            </w:r>
          </w:p>
        </w:tc>
        <w:tc>
          <w:tcPr>
            <w:tcW w:type="dxa" w:w="2570"/>
            <w:vAlign w:val="top"/>
          </w:tcPr>
          <w:p>
            <w:r>
              <w:rPr>
                <w:sz w:val="15"/>
              </w:rPr>
              <w:t>Too many alerts; decision-support trust</w:t>
            </w:r>
          </w:p>
        </w:tc>
      </w:tr>
      <w:tr>
        <w:tc>
          <w:tcPr>
            <w:tcW w:type="dxa" w:w="2570"/>
            <w:vAlign w:val="top"/>
          </w:tcPr>
          <w:p>
            <w:r>
              <w:rPr>
                <w:sz w:val="15"/>
              </w:rPr>
              <w:t>Specialist</w:t>
            </w:r>
          </w:p>
        </w:tc>
        <w:tc>
          <w:tcPr>
            <w:tcW w:type="dxa" w:w="2570"/>
            <w:vAlign w:val="top"/>
          </w:tcPr>
          <w:p>
            <w:r>
              <w:rPr>
                <w:sz w:val="15"/>
              </w:rPr>
              <w:t>Hub / telemedicine</w:t>
            </w:r>
          </w:p>
        </w:tc>
        <w:tc>
          <w:tcPr>
            <w:tcW w:type="dxa" w:w="2570"/>
            <w:vAlign w:val="top"/>
          </w:tcPr>
          <w:p>
            <w:r>
              <w:rPr>
                <w:sz w:val="15"/>
              </w:rPr>
              <w:t>Consultation, recommendations</w:t>
            </w:r>
          </w:p>
        </w:tc>
        <w:tc>
          <w:tcPr>
            <w:tcW w:type="dxa" w:w="2570"/>
            <w:vAlign w:val="top"/>
          </w:tcPr>
          <w:p>
            <w:r>
              <w:rPr>
                <w:sz w:val="15"/>
              </w:rPr>
              <w:t>Incomplete context / poor data</w:t>
            </w:r>
          </w:p>
        </w:tc>
      </w:tr>
      <w:tr>
        <w:tc>
          <w:tcPr>
            <w:tcW w:type="dxa" w:w="2570"/>
            <w:vAlign w:val="top"/>
          </w:tcPr>
          <w:p>
            <w:r>
              <w:rPr>
                <w:sz w:val="15"/>
              </w:rPr>
              <w:t>Referral Desk</w:t>
            </w:r>
          </w:p>
        </w:tc>
        <w:tc>
          <w:tcPr>
            <w:tcW w:type="dxa" w:w="2570"/>
            <w:vAlign w:val="top"/>
          </w:tcPr>
          <w:p>
            <w:r>
              <w:rPr>
                <w:sz w:val="15"/>
              </w:rPr>
              <w:t>Hospital</w:t>
            </w:r>
          </w:p>
        </w:tc>
        <w:tc>
          <w:tcPr>
            <w:tcW w:type="dxa" w:w="2570"/>
            <w:vAlign w:val="top"/>
          </w:tcPr>
          <w:p>
            <w:r>
              <w:rPr>
                <w:sz w:val="15"/>
              </w:rPr>
              <w:t>Accept, schedule, receive, close referrals</w:t>
            </w:r>
          </w:p>
        </w:tc>
        <w:tc>
          <w:tcPr>
            <w:tcW w:type="dxa" w:w="2570"/>
            <w:vAlign w:val="top"/>
          </w:tcPr>
          <w:p>
            <w:r>
              <w:rPr>
                <w:sz w:val="15"/>
              </w:rPr>
              <w:t>Incomplete referral information</w:t>
            </w:r>
          </w:p>
        </w:tc>
      </w:tr>
      <w:tr>
        <w:tc>
          <w:tcPr>
            <w:tcW w:type="dxa" w:w="2570"/>
            <w:vAlign w:val="top"/>
          </w:tcPr>
          <w:p>
            <w:r>
              <w:rPr>
                <w:sz w:val="15"/>
              </w:rPr>
              <w:t>Lab</w:t>
            </w:r>
          </w:p>
        </w:tc>
        <w:tc>
          <w:tcPr>
            <w:tcW w:type="dxa" w:w="2570"/>
            <w:vAlign w:val="top"/>
          </w:tcPr>
          <w:p>
            <w:r>
              <w:rPr>
                <w:sz w:val="15"/>
              </w:rPr>
              <w:t>Facility/hub</w:t>
            </w:r>
          </w:p>
        </w:tc>
        <w:tc>
          <w:tcPr>
            <w:tcW w:type="dxa" w:w="2570"/>
            <w:vAlign w:val="top"/>
          </w:tcPr>
          <w:p>
            <w:r>
              <w:rPr>
                <w:sz w:val="15"/>
              </w:rPr>
              <w:t>Order, specimen, result</w:t>
            </w:r>
          </w:p>
        </w:tc>
        <w:tc>
          <w:tcPr>
            <w:tcW w:type="dxa" w:w="2570"/>
            <w:vAlign w:val="top"/>
          </w:tcPr>
          <w:p>
            <w:r>
              <w:rPr>
                <w:sz w:val="15"/>
              </w:rPr>
              <w:t>Result mismatch / backlog</w:t>
            </w:r>
          </w:p>
        </w:tc>
      </w:tr>
      <w:tr>
        <w:tc>
          <w:tcPr>
            <w:tcW w:type="dxa" w:w="2570"/>
            <w:vAlign w:val="top"/>
          </w:tcPr>
          <w:p>
            <w:r>
              <w:rPr>
                <w:sz w:val="15"/>
              </w:rPr>
              <w:t>Pharmacist</w:t>
            </w:r>
          </w:p>
        </w:tc>
        <w:tc>
          <w:tcPr>
            <w:tcW w:type="dxa" w:w="2570"/>
            <w:vAlign w:val="top"/>
          </w:tcPr>
          <w:p>
            <w:r>
              <w:rPr>
                <w:sz w:val="15"/>
              </w:rPr>
              <w:t>Facility</w:t>
            </w:r>
          </w:p>
        </w:tc>
        <w:tc>
          <w:tcPr>
            <w:tcW w:type="dxa" w:w="2570"/>
            <w:vAlign w:val="top"/>
          </w:tcPr>
          <w:p>
            <w:r>
              <w:rPr>
                <w:sz w:val="15"/>
              </w:rPr>
              <w:t>Availability, dispense, stock issue</w:t>
            </w:r>
          </w:p>
        </w:tc>
        <w:tc>
          <w:tcPr>
            <w:tcW w:type="dxa" w:w="2570"/>
            <w:vAlign w:val="top"/>
          </w:tcPr>
          <w:p>
            <w:r>
              <w:rPr>
                <w:sz w:val="15"/>
              </w:rPr>
              <w:t>Stale stock data</w:t>
            </w:r>
          </w:p>
        </w:tc>
      </w:tr>
      <w:tr>
        <w:tc>
          <w:tcPr>
            <w:tcW w:type="dxa" w:w="2570"/>
            <w:vAlign w:val="top"/>
          </w:tcPr>
          <w:p>
            <w:r>
              <w:rPr>
                <w:sz w:val="15"/>
              </w:rPr>
              <w:t>Transport team</w:t>
            </w:r>
          </w:p>
        </w:tc>
        <w:tc>
          <w:tcPr>
            <w:tcW w:type="dxa" w:w="2570"/>
            <w:vAlign w:val="top"/>
          </w:tcPr>
          <w:p>
            <w:r>
              <w:rPr>
                <w:sz w:val="15"/>
              </w:rPr>
              <w:t>Ambulance/control room</w:t>
            </w:r>
          </w:p>
        </w:tc>
        <w:tc>
          <w:tcPr>
            <w:tcW w:type="dxa" w:w="2570"/>
            <w:vAlign w:val="top"/>
          </w:tcPr>
          <w:p>
            <w:r>
              <w:rPr>
                <w:sz w:val="15"/>
              </w:rPr>
              <w:t>Dispatch, destination, arrival</w:t>
            </w:r>
          </w:p>
        </w:tc>
        <w:tc>
          <w:tcPr>
            <w:tcW w:type="dxa" w:w="2570"/>
            <w:vAlign w:val="top"/>
          </w:tcPr>
          <w:p>
            <w:r>
              <w:rPr>
                <w:sz w:val="15"/>
              </w:rPr>
              <w:t>Emergency speed</w:t>
            </w:r>
          </w:p>
        </w:tc>
      </w:tr>
      <w:tr>
        <w:tc>
          <w:tcPr>
            <w:tcW w:type="dxa" w:w="2570"/>
            <w:vAlign w:val="top"/>
          </w:tcPr>
          <w:p>
            <w:r>
              <w:rPr>
                <w:sz w:val="15"/>
              </w:rPr>
              <w:t>District Manager</w:t>
            </w:r>
          </w:p>
        </w:tc>
        <w:tc>
          <w:tcPr>
            <w:tcW w:type="dxa" w:w="2570"/>
            <w:vAlign w:val="top"/>
          </w:tcPr>
          <w:p>
            <w:r>
              <w:rPr>
                <w:sz w:val="15"/>
              </w:rPr>
              <w:t>Dashboard</w:t>
            </w:r>
          </w:p>
        </w:tc>
        <w:tc>
          <w:tcPr>
            <w:tcW w:type="dxa" w:w="2570"/>
            <w:vAlign w:val="top"/>
          </w:tcPr>
          <w:p>
            <w:r>
              <w:rPr>
                <w:sz w:val="15"/>
              </w:rPr>
              <w:t>See bottlenecks and act</w:t>
            </w:r>
          </w:p>
        </w:tc>
        <w:tc>
          <w:tcPr>
            <w:tcW w:type="dxa" w:w="2570"/>
            <w:vAlign w:val="top"/>
          </w:tcPr>
          <w:p>
            <w:r>
              <w:rPr>
                <w:sz w:val="15"/>
              </w:rPr>
              <w:t>Too much aggregate data, no root cause</w:t>
            </w:r>
          </w:p>
        </w:tc>
      </w:tr>
    </w:tbl>
    <w:p/>
    <w:p>
      <w:pPr>
        <w:pStyle w:val="Heading1"/>
      </w:pPr>
      <w:r>
        <w:t>4. Information architecture</w:t>
      </w:r>
    </w:p>
    <w:p>
      <w:r>
        <w:t>Use different home dashboards for each role, but share one underlying navigation vocabulary: Patients, Tasks, Journeys, Referrals, Services, Messages, Alerts and Analytics. Avoid exposing a navigation item named after every integrated government system.</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Role</w:t>
            </w:r>
          </w:p>
        </w:tc>
        <w:tc>
          <w:tcPr>
            <w:tcW w:type="dxa" w:w="3427"/>
            <w:shd w:fill="EDEDED"/>
            <w:vAlign w:val="center"/>
          </w:tcPr>
          <w:p>
            <w:r>
              <w:rPr>
                <w:sz w:val="15"/>
              </w:rPr>
              <w:t>Primary nav</w:t>
            </w:r>
          </w:p>
        </w:tc>
        <w:tc>
          <w:tcPr>
            <w:tcW w:type="dxa" w:w="3427"/>
            <w:shd w:fill="EDEDED"/>
            <w:vAlign w:val="center"/>
          </w:tcPr>
          <w:p>
            <w:r>
              <w:rPr>
                <w:sz w:val="15"/>
              </w:rPr>
              <w:t>Secondary</w:t>
            </w:r>
          </w:p>
        </w:tc>
      </w:tr>
      <w:tr>
        <w:tc>
          <w:tcPr>
            <w:tcW w:type="dxa" w:w="3427"/>
            <w:vAlign w:val="top"/>
          </w:tcPr>
          <w:p>
            <w:r>
              <w:rPr>
                <w:sz w:val="15"/>
              </w:rPr>
              <w:t>Patient</w:t>
            </w:r>
          </w:p>
        </w:tc>
        <w:tc>
          <w:tcPr>
            <w:tcW w:type="dxa" w:w="3427"/>
            <w:vAlign w:val="top"/>
          </w:tcPr>
          <w:p>
            <w:r>
              <w:rPr>
                <w:sz w:val="15"/>
              </w:rPr>
              <w:t>Home | My Care | Appointments | Messages</w:t>
            </w:r>
          </w:p>
        </w:tc>
        <w:tc>
          <w:tcPr>
            <w:tcW w:type="dxa" w:w="3427"/>
            <w:vAlign w:val="top"/>
          </w:tcPr>
          <w:p>
            <w:r>
              <w:rPr>
                <w:sz w:val="15"/>
              </w:rPr>
              <w:t>Records, Help, Language</w:t>
            </w:r>
          </w:p>
        </w:tc>
      </w:tr>
      <w:tr>
        <w:tc>
          <w:tcPr>
            <w:tcW w:type="dxa" w:w="3427"/>
            <w:vAlign w:val="top"/>
          </w:tcPr>
          <w:p>
            <w:r>
              <w:rPr>
                <w:sz w:val="15"/>
              </w:rPr>
              <w:t>ASHA/ANM</w:t>
            </w:r>
          </w:p>
        </w:tc>
        <w:tc>
          <w:tcPr>
            <w:tcW w:type="dxa" w:w="3427"/>
            <w:vAlign w:val="top"/>
          </w:tcPr>
          <w:p>
            <w:r>
              <w:rPr>
                <w:sz w:val="15"/>
              </w:rPr>
              <w:t>Today | Patients | Follow-up | Referrals</w:t>
            </w:r>
          </w:p>
        </w:tc>
        <w:tc>
          <w:tcPr>
            <w:tcW w:type="dxa" w:w="3427"/>
            <w:vAlign w:val="top"/>
          </w:tcPr>
          <w:p>
            <w:r>
              <w:rPr>
                <w:sz w:val="15"/>
              </w:rPr>
              <w:t>Programs, Sync, Help</w:t>
            </w:r>
          </w:p>
        </w:tc>
      </w:tr>
      <w:tr>
        <w:tc>
          <w:tcPr>
            <w:tcW w:type="dxa" w:w="3427"/>
            <w:vAlign w:val="top"/>
          </w:tcPr>
          <w:p>
            <w:r>
              <w:rPr>
                <w:sz w:val="15"/>
              </w:rPr>
              <w:t>CHO/Nurse</w:t>
            </w:r>
          </w:p>
        </w:tc>
        <w:tc>
          <w:tcPr>
            <w:tcW w:type="dxa" w:w="3427"/>
            <w:vAlign w:val="top"/>
          </w:tcPr>
          <w:p>
            <w:r>
              <w:rPr>
                <w:sz w:val="15"/>
              </w:rPr>
              <w:t>Today | Queue | Patients | Referrals</w:t>
            </w:r>
          </w:p>
        </w:tc>
        <w:tc>
          <w:tcPr>
            <w:tcW w:type="dxa" w:w="3427"/>
            <w:vAlign w:val="top"/>
          </w:tcPr>
          <w:p>
            <w:r>
              <w:rPr>
                <w:sz w:val="15"/>
              </w:rPr>
              <w:t>Teleconsult, Diagnostics, Tasks</w:t>
            </w:r>
          </w:p>
        </w:tc>
      </w:tr>
      <w:tr>
        <w:tc>
          <w:tcPr>
            <w:tcW w:type="dxa" w:w="3427"/>
            <w:vAlign w:val="top"/>
          </w:tcPr>
          <w:p>
            <w:r>
              <w:rPr>
                <w:sz w:val="15"/>
              </w:rPr>
              <w:t>Doctor</w:t>
            </w:r>
          </w:p>
        </w:tc>
        <w:tc>
          <w:tcPr>
            <w:tcW w:type="dxa" w:w="3427"/>
            <w:vAlign w:val="top"/>
          </w:tcPr>
          <w:p>
            <w:r>
              <w:rPr>
                <w:sz w:val="15"/>
              </w:rPr>
              <w:t>Today | Patients | Referrals | Tasks</w:t>
            </w:r>
          </w:p>
        </w:tc>
        <w:tc>
          <w:tcPr>
            <w:tcW w:type="dxa" w:w="3427"/>
            <w:vAlign w:val="top"/>
          </w:tcPr>
          <w:p>
            <w:r>
              <w:rPr>
                <w:sz w:val="15"/>
              </w:rPr>
              <w:t>Clinical context, Diagnostics, Analytics</w:t>
            </w:r>
          </w:p>
        </w:tc>
      </w:tr>
      <w:tr>
        <w:tc>
          <w:tcPr>
            <w:tcW w:type="dxa" w:w="3427"/>
            <w:vAlign w:val="top"/>
          </w:tcPr>
          <w:p>
            <w:r>
              <w:rPr>
                <w:sz w:val="15"/>
              </w:rPr>
              <w:t>Referral Desk</w:t>
            </w:r>
          </w:p>
        </w:tc>
        <w:tc>
          <w:tcPr>
            <w:tcW w:type="dxa" w:w="3427"/>
            <w:vAlign w:val="top"/>
          </w:tcPr>
          <w:p>
            <w:r>
              <w:rPr>
                <w:sz w:val="15"/>
              </w:rPr>
              <w:t>Today | Referrals | Appointments | Arrivals</w:t>
            </w:r>
          </w:p>
        </w:tc>
        <w:tc>
          <w:tcPr>
            <w:tcW w:type="dxa" w:w="3427"/>
            <w:vAlign w:val="top"/>
          </w:tcPr>
          <w:p>
            <w:r>
              <w:rPr>
                <w:sz w:val="15"/>
              </w:rPr>
              <w:t>Facility capacity, Messages</w:t>
            </w:r>
          </w:p>
        </w:tc>
      </w:tr>
      <w:tr>
        <w:tc>
          <w:tcPr>
            <w:tcW w:type="dxa" w:w="3427"/>
            <w:vAlign w:val="top"/>
          </w:tcPr>
          <w:p>
            <w:r>
              <w:rPr>
                <w:sz w:val="15"/>
              </w:rPr>
              <w:t>Lab</w:t>
            </w:r>
          </w:p>
        </w:tc>
        <w:tc>
          <w:tcPr>
            <w:tcW w:type="dxa" w:w="3427"/>
            <w:vAlign w:val="top"/>
          </w:tcPr>
          <w:p>
            <w:r>
              <w:rPr>
                <w:sz w:val="15"/>
              </w:rPr>
              <w:t>Orders | Samples | Results</w:t>
            </w:r>
          </w:p>
        </w:tc>
        <w:tc>
          <w:tcPr>
            <w:tcW w:type="dxa" w:w="3427"/>
            <w:vAlign w:val="top"/>
          </w:tcPr>
          <w:p>
            <w:r>
              <w:rPr>
                <w:sz w:val="15"/>
              </w:rPr>
              <w:t>Capacity, Exceptions</w:t>
            </w:r>
          </w:p>
        </w:tc>
      </w:tr>
      <w:tr>
        <w:tc>
          <w:tcPr>
            <w:tcW w:type="dxa" w:w="3427"/>
            <w:vAlign w:val="top"/>
          </w:tcPr>
          <w:p>
            <w:r>
              <w:rPr>
                <w:sz w:val="15"/>
              </w:rPr>
              <w:t>Pharmacy</w:t>
            </w:r>
          </w:p>
        </w:tc>
        <w:tc>
          <w:tcPr>
            <w:tcW w:type="dxa" w:w="3427"/>
            <w:vAlign w:val="top"/>
          </w:tcPr>
          <w:p>
            <w:r>
              <w:rPr>
                <w:sz w:val="15"/>
              </w:rPr>
              <w:t>Prescriptions | Availability | Dispensing</w:t>
            </w:r>
          </w:p>
        </w:tc>
        <w:tc>
          <w:tcPr>
            <w:tcW w:type="dxa" w:w="3427"/>
            <w:vAlign w:val="top"/>
          </w:tcPr>
          <w:p>
            <w:r>
              <w:rPr>
                <w:sz w:val="15"/>
              </w:rPr>
              <w:t>Stock exceptions</w:t>
            </w:r>
          </w:p>
        </w:tc>
      </w:tr>
      <w:tr>
        <w:tc>
          <w:tcPr>
            <w:tcW w:type="dxa" w:w="3427"/>
            <w:vAlign w:val="top"/>
          </w:tcPr>
          <w:p>
            <w:r>
              <w:rPr>
                <w:sz w:val="15"/>
              </w:rPr>
              <w:t>Transport</w:t>
            </w:r>
          </w:p>
        </w:tc>
        <w:tc>
          <w:tcPr>
            <w:tcW w:type="dxa" w:w="3427"/>
            <w:vAlign w:val="top"/>
          </w:tcPr>
          <w:p>
            <w:r>
              <w:rPr>
                <w:sz w:val="15"/>
              </w:rPr>
              <w:t>Dispatch | Active | Completed</w:t>
            </w:r>
          </w:p>
        </w:tc>
        <w:tc>
          <w:tcPr>
            <w:tcW w:type="dxa" w:w="3427"/>
            <w:vAlign w:val="top"/>
          </w:tcPr>
          <w:p>
            <w:r>
              <w:rPr>
                <w:sz w:val="15"/>
              </w:rPr>
              <w:t>Map/route, Exceptions</w:t>
            </w:r>
          </w:p>
        </w:tc>
      </w:tr>
      <w:tr>
        <w:tc>
          <w:tcPr>
            <w:tcW w:type="dxa" w:w="3427"/>
            <w:vAlign w:val="top"/>
          </w:tcPr>
          <w:p>
            <w:r>
              <w:rPr>
                <w:sz w:val="15"/>
              </w:rPr>
              <w:t>District Manager</w:t>
            </w:r>
          </w:p>
        </w:tc>
        <w:tc>
          <w:tcPr>
            <w:tcW w:type="dxa" w:w="3427"/>
            <w:vAlign w:val="top"/>
          </w:tcPr>
          <w:p>
            <w:r>
              <w:rPr>
                <w:sz w:val="15"/>
              </w:rPr>
              <w:t>Overview | Bottlenecks | Facilities | Equity</w:t>
            </w:r>
          </w:p>
        </w:tc>
        <w:tc>
          <w:tcPr>
            <w:tcW w:type="dxa" w:w="3427"/>
            <w:vAlign w:val="top"/>
          </w:tcPr>
          <w:p>
            <w:r>
              <w:rPr>
                <w:sz w:val="15"/>
              </w:rPr>
              <w:t>Reports, Audit</w:t>
            </w:r>
          </w:p>
        </w:tc>
      </w:tr>
    </w:tbl>
    <w:p/>
    <w:p>
      <w:pPr>
        <w:pStyle w:val="Heading1"/>
      </w:pPr>
      <w:r>
        <w:t>5. Patient experience flow</w:t>
      </w:r>
    </w:p>
    <w:p>
      <w:r>
        <w:t>The patient experience should hide backend complexity. A patient sees a simple journey: what I need, where I should go, what is booked, what is pending and what to do next.</w:t>
      </w:r>
    </w:p>
    <w:p>
      <w:r>
        <w:t>Example patient journey: Home → assisted/online intake → triage → consultation → diagnostic → referral → appointment → transport → facility arrival → treatment → medicine → follow-up.</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DED"/>
            <w:vAlign w:val="center"/>
          </w:tcPr>
          <w:p>
            <w:r>
              <w:rPr>
                <w:sz w:val="15"/>
              </w:rPr>
              <w:t>Screen</w:t>
            </w:r>
          </w:p>
        </w:tc>
        <w:tc>
          <w:tcPr>
            <w:tcW w:type="dxa" w:w="2570"/>
            <w:shd w:fill="EDEDED"/>
            <w:vAlign w:val="center"/>
          </w:tcPr>
          <w:p>
            <w:r>
              <w:rPr>
                <w:sz w:val="15"/>
              </w:rPr>
              <w:t>Primary content</w:t>
            </w:r>
          </w:p>
        </w:tc>
        <w:tc>
          <w:tcPr>
            <w:tcW w:type="dxa" w:w="2570"/>
            <w:shd w:fill="EDEDED"/>
            <w:vAlign w:val="center"/>
          </w:tcPr>
          <w:p>
            <w:r>
              <w:rPr>
                <w:sz w:val="15"/>
              </w:rPr>
              <w:t>Primary CTA</w:t>
            </w:r>
          </w:p>
        </w:tc>
        <w:tc>
          <w:tcPr>
            <w:tcW w:type="dxa" w:w="2570"/>
            <w:shd w:fill="EDEDED"/>
            <w:vAlign w:val="center"/>
          </w:tcPr>
          <w:p>
            <w:r>
              <w:rPr>
                <w:sz w:val="15"/>
              </w:rPr>
              <w:t>Fallback</w:t>
            </w:r>
          </w:p>
        </w:tc>
      </w:tr>
      <w:tr>
        <w:tc>
          <w:tcPr>
            <w:tcW w:type="dxa" w:w="2570"/>
            <w:vAlign w:val="top"/>
          </w:tcPr>
          <w:p>
            <w:r>
              <w:rPr>
                <w:sz w:val="15"/>
              </w:rPr>
              <w:t>Home</w:t>
            </w:r>
          </w:p>
        </w:tc>
        <w:tc>
          <w:tcPr>
            <w:tcW w:type="dxa" w:w="2570"/>
            <w:vAlign w:val="top"/>
          </w:tcPr>
          <w:p>
            <w:r>
              <w:rPr>
                <w:sz w:val="15"/>
              </w:rPr>
              <w:t>Current journey card + next action</w:t>
            </w:r>
          </w:p>
        </w:tc>
        <w:tc>
          <w:tcPr>
            <w:tcW w:type="dxa" w:w="2570"/>
            <w:vAlign w:val="top"/>
          </w:tcPr>
          <w:p>
            <w:r>
              <w:rPr>
                <w:sz w:val="15"/>
              </w:rPr>
              <w:t>Continue care</w:t>
            </w:r>
          </w:p>
        </w:tc>
        <w:tc>
          <w:tcPr>
            <w:tcW w:type="dxa" w:w="2570"/>
            <w:vAlign w:val="top"/>
          </w:tcPr>
          <w:p>
            <w:r>
              <w:rPr>
                <w:sz w:val="15"/>
              </w:rPr>
              <w:t>Call/assisted help</w:t>
            </w:r>
          </w:p>
        </w:tc>
      </w:tr>
      <w:tr>
        <w:tc>
          <w:tcPr>
            <w:tcW w:type="dxa" w:w="2570"/>
            <w:vAlign w:val="top"/>
          </w:tcPr>
          <w:p>
            <w:r>
              <w:rPr>
                <w:sz w:val="15"/>
              </w:rPr>
              <w:t>Care status</w:t>
            </w:r>
          </w:p>
        </w:tc>
        <w:tc>
          <w:tcPr>
            <w:tcW w:type="dxa" w:w="2570"/>
            <w:vAlign w:val="top"/>
          </w:tcPr>
          <w:p>
            <w:r>
              <w:rPr>
                <w:sz w:val="15"/>
              </w:rPr>
              <w:t>Timeline of completed/current/next</w:t>
            </w:r>
          </w:p>
        </w:tc>
        <w:tc>
          <w:tcPr>
            <w:tcW w:type="dxa" w:w="2570"/>
            <w:vAlign w:val="top"/>
          </w:tcPr>
          <w:p>
            <w:r>
              <w:rPr>
                <w:sz w:val="15"/>
              </w:rPr>
              <w:t>View next step</w:t>
            </w:r>
          </w:p>
        </w:tc>
        <w:tc>
          <w:tcPr>
            <w:tcW w:type="dxa" w:w="2570"/>
            <w:vAlign w:val="top"/>
          </w:tcPr>
          <w:p>
            <w:r>
              <w:rPr>
                <w:sz w:val="15"/>
              </w:rPr>
              <w:t>Contact worker</w:t>
            </w:r>
          </w:p>
        </w:tc>
      </w:tr>
      <w:tr>
        <w:tc>
          <w:tcPr>
            <w:tcW w:type="dxa" w:w="2570"/>
            <w:vAlign w:val="top"/>
          </w:tcPr>
          <w:p>
            <w:r>
              <w:rPr>
                <w:sz w:val="15"/>
              </w:rPr>
              <w:t>Appointment</w:t>
            </w:r>
          </w:p>
        </w:tc>
        <w:tc>
          <w:tcPr>
            <w:tcW w:type="dxa" w:w="2570"/>
            <w:vAlign w:val="top"/>
          </w:tcPr>
          <w:p>
            <w:r>
              <w:rPr>
                <w:sz w:val="15"/>
              </w:rPr>
              <w:t>Facility, service, time, directions</w:t>
            </w:r>
          </w:p>
        </w:tc>
        <w:tc>
          <w:tcPr>
            <w:tcW w:type="dxa" w:w="2570"/>
            <w:vAlign w:val="top"/>
          </w:tcPr>
          <w:p>
            <w:r>
              <w:rPr>
                <w:sz w:val="15"/>
              </w:rPr>
              <w:t>Confirm / add reminder</w:t>
            </w:r>
          </w:p>
        </w:tc>
        <w:tc>
          <w:tcPr>
            <w:tcW w:type="dxa" w:w="2570"/>
            <w:vAlign w:val="top"/>
          </w:tcPr>
          <w:p>
            <w:r>
              <w:rPr>
                <w:sz w:val="15"/>
              </w:rPr>
              <w:t>Request help</w:t>
            </w:r>
          </w:p>
        </w:tc>
      </w:tr>
      <w:tr>
        <w:tc>
          <w:tcPr>
            <w:tcW w:type="dxa" w:w="2570"/>
            <w:vAlign w:val="top"/>
          </w:tcPr>
          <w:p>
            <w:r>
              <w:rPr>
                <w:sz w:val="15"/>
              </w:rPr>
              <w:t>Referral</w:t>
            </w:r>
          </w:p>
        </w:tc>
        <w:tc>
          <w:tcPr>
            <w:tcW w:type="dxa" w:w="2570"/>
            <w:vAlign w:val="top"/>
          </w:tcPr>
          <w:p>
            <w:r>
              <w:rPr>
                <w:sz w:val="15"/>
              </w:rPr>
              <w:t>Why referred, destination, status</w:t>
            </w:r>
          </w:p>
        </w:tc>
        <w:tc>
          <w:tcPr>
            <w:tcW w:type="dxa" w:w="2570"/>
            <w:vAlign w:val="top"/>
          </w:tcPr>
          <w:p>
            <w:r>
              <w:rPr>
                <w:sz w:val="15"/>
              </w:rPr>
              <w:t>View referral</w:t>
            </w:r>
          </w:p>
        </w:tc>
        <w:tc>
          <w:tcPr>
            <w:tcW w:type="dxa" w:w="2570"/>
            <w:vAlign w:val="top"/>
          </w:tcPr>
          <w:p>
            <w:r>
              <w:rPr>
                <w:sz w:val="15"/>
              </w:rPr>
              <w:t>Call worker</w:t>
            </w:r>
          </w:p>
        </w:tc>
      </w:tr>
      <w:tr>
        <w:tc>
          <w:tcPr>
            <w:tcW w:type="dxa" w:w="2570"/>
            <w:vAlign w:val="top"/>
          </w:tcPr>
          <w:p>
            <w:r>
              <w:rPr>
                <w:sz w:val="15"/>
              </w:rPr>
              <w:t>Diagnostics</w:t>
            </w:r>
          </w:p>
        </w:tc>
        <w:tc>
          <w:tcPr>
            <w:tcW w:type="dxa" w:w="2570"/>
            <w:vAlign w:val="top"/>
          </w:tcPr>
          <w:p>
            <w:r>
              <w:rPr>
                <w:sz w:val="15"/>
              </w:rPr>
              <w:t>Test, where, when, status</w:t>
            </w:r>
          </w:p>
        </w:tc>
        <w:tc>
          <w:tcPr>
            <w:tcW w:type="dxa" w:w="2570"/>
            <w:vAlign w:val="top"/>
          </w:tcPr>
          <w:p>
            <w:r>
              <w:rPr>
                <w:sz w:val="15"/>
              </w:rPr>
              <w:t>Prepare / directions</w:t>
            </w:r>
          </w:p>
        </w:tc>
        <w:tc>
          <w:tcPr>
            <w:tcW w:type="dxa" w:w="2570"/>
            <w:vAlign w:val="top"/>
          </w:tcPr>
          <w:p>
            <w:r>
              <w:rPr>
                <w:sz w:val="15"/>
              </w:rPr>
              <w:t>Request alternate facility</w:t>
            </w:r>
          </w:p>
        </w:tc>
      </w:tr>
      <w:tr>
        <w:tc>
          <w:tcPr>
            <w:tcW w:type="dxa" w:w="2570"/>
            <w:vAlign w:val="top"/>
          </w:tcPr>
          <w:p>
            <w:r>
              <w:rPr>
                <w:sz w:val="15"/>
              </w:rPr>
              <w:t>Medicine</w:t>
            </w:r>
          </w:p>
        </w:tc>
        <w:tc>
          <w:tcPr>
            <w:tcW w:type="dxa" w:w="2570"/>
            <w:vAlign w:val="top"/>
          </w:tcPr>
          <w:p>
            <w:r>
              <w:rPr>
                <w:sz w:val="15"/>
              </w:rPr>
              <w:t>Medication instructions + pickup</w:t>
            </w:r>
          </w:p>
        </w:tc>
        <w:tc>
          <w:tcPr>
            <w:tcW w:type="dxa" w:w="2570"/>
            <w:vAlign w:val="top"/>
          </w:tcPr>
          <w:p>
            <w:r>
              <w:rPr>
                <w:sz w:val="15"/>
              </w:rPr>
              <w:t>View pickup</w:t>
            </w:r>
          </w:p>
        </w:tc>
        <w:tc>
          <w:tcPr>
            <w:tcW w:type="dxa" w:w="2570"/>
            <w:vAlign w:val="top"/>
          </w:tcPr>
          <w:p>
            <w:r>
              <w:rPr>
                <w:sz w:val="15"/>
              </w:rPr>
              <w:t>Find verified alternative</w:t>
            </w:r>
          </w:p>
        </w:tc>
      </w:tr>
      <w:tr>
        <w:tc>
          <w:tcPr>
            <w:tcW w:type="dxa" w:w="2570"/>
            <w:vAlign w:val="top"/>
          </w:tcPr>
          <w:p>
            <w:r>
              <w:rPr>
                <w:sz w:val="15"/>
              </w:rPr>
              <w:t>Follow-up</w:t>
            </w:r>
          </w:p>
        </w:tc>
        <w:tc>
          <w:tcPr>
            <w:tcW w:type="dxa" w:w="2570"/>
            <w:vAlign w:val="top"/>
          </w:tcPr>
          <w:p>
            <w:r>
              <w:rPr>
                <w:sz w:val="15"/>
              </w:rPr>
              <w:t>Due date, owner, reason</w:t>
            </w:r>
          </w:p>
        </w:tc>
        <w:tc>
          <w:tcPr>
            <w:tcW w:type="dxa" w:w="2570"/>
            <w:vAlign w:val="top"/>
          </w:tcPr>
          <w:p>
            <w:r>
              <w:rPr>
                <w:sz w:val="15"/>
              </w:rPr>
              <w:t>Confirm</w:t>
            </w:r>
          </w:p>
        </w:tc>
        <w:tc>
          <w:tcPr>
            <w:tcW w:type="dxa" w:w="2570"/>
            <w:vAlign w:val="top"/>
          </w:tcPr>
          <w:p>
            <w:r>
              <w:rPr>
                <w:sz w:val="15"/>
              </w:rPr>
              <w:t>Request assistance</w:t>
            </w:r>
          </w:p>
        </w:tc>
      </w:tr>
      <w:tr>
        <w:tc>
          <w:tcPr>
            <w:tcW w:type="dxa" w:w="2570"/>
            <w:vAlign w:val="top"/>
          </w:tcPr>
          <w:p>
            <w:r>
              <w:rPr>
                <w:sz w:val="15"/>
              </w:rPr>
              <w:t>Messages</w:t>
            </w:r>
          </w:p>
        </w:tc>
        <w:tc>
          <w:tcPr>
            <w:tcW w:type="dxa" w:w="2570"/>
            <w:vAlign w:val="top"/>
          </w:tcPr>
          <w:p>
            <w:r>
              <w:rPr>
                <w:sz w:val="15"/>
              </w:rPr>
              <w:t>Plain-language alerts</w:t>
            </w:r>
          </w:p>
        </w:tc>
        <w:tc>
          <w:tcPr>
            <w:tcW w:type="dxa" w:w="2570"/>
            <w:vAlign w:val="top"/>
          </w:tcPr>
          <w:p>
            <w:r>
              <w:rPr>
                <w:sz w:val="15"/>
              </w:rPr>
              <w:t>Open task</w:t>
            </w:r>
          </w:p>
        </w:tc>
        <w:tc>
          <w:tcPr>
            <w:tcW w:type="dxa" w:w="2570"/>
            <w:vAlign w:val="top"/>
          </w:tcPr>
          <w:p>
            <w:r>
              <w:rPr>
                <w:sz w:val="15"/>
              </w:rPr>
              <w:t>Call support</w:t>
            </w:r>
          </w:p>
        </w:tc>
      </w:tr>
    </w:tbl>
    <w:p/>
    <w:p>
      <w:pPr>
        <w:pStyle w:val="Heading1"/>
      </w:pPr>
      <w:r>
        <w:t>6. Frontline worker experience</w:t>
      </w:r>
    </w:p>
    <w:p>
      <w:r>
        <w:t>The worker home screen is a prioritized work queue, not a dashboard of statistics. The first screen should surface urgent, overdue and today's tasks with patient identity and only the minimum required context.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Priority</w:t>
            </w:r>
          </w:p>
        </w:tc>
        <w:tc>
          <w:tcPr>
            <w:tcW w:type="dxa" w:w="3427"/>
            <w:shd w:fill="EDEDED"/>
            <w:vAlign w:val="center"/>
          </w:tcPr>
          <w:p>
            <w:r>
              <w:rPr>
                <w:sz w:val="15"/>
              </w:rPr>
              <w:t>Example card</w:t>
            </w:r>
          </w:p>
        </w:tc>
        <w:tc>
          <w:tcPr>
            <w:tcW w:type="dxa" w:w="3427"/>
            <w:shd w:fill="EDEDED"/>
            <w:vAlign w:val="center"/>
          </w:tcPr>
          <w:p>
            <w:r>
              <w:rPr>
                <w:sz w:val="15"/>
              </w:rPr>
              <w:t>Available action</w:t>
            </w:r>
          </w:p>
        </w:tc>
      </w:tr>
      <w:tr>
        <w:tc>
          <w:tcPr>
            <w:tcW w:type="dxa" w:w="3427"/>
            <w:vAlign w:val="top"/>
          </w:tcPr>
          <w:p>
            <w:r>
              <w:rPr>
                <w:sz w:val="15"/>
              </w:rPr>
              <w:t>Critical</w:t>
            </w:r>
          </w:p>
        </w:tc>
        <w:tc>
          <w:tcPr>
            <w:tcW w:type="dxa" w:w="3427"/>
            <w:vAlign w:val="top"/>
          </w:tcPr>
          <w:p>
            <w:r>
              <w:rPr>
                <w:sz w:val="15"/>
              </w:rPr>
              <w:t>High-risk patient; referral not accepted</w:t>
            </w:r>
          </w:p>
        </w:tc>
        <w:tc>
          <w:tcPr>
            <w:tcW w:type="dxa" w:w="3427"/>
            <w:vAlign w:val="top"/>
          </w:tcPr>
          <w:p>
            <w:r>
              <w:rPr>
                <w:sz w:val="15"/>
              </w:rPr>
              <w:t>Escalate / call / reroute</w:t>
            </w:r>
          </w:p>
        </w:tc>
      </w:tr>
      <w:tr>
        <w:tc>
          <w:tcPr>
            <w:tcW w:type="dxa" w:w="3427"/>
            <w:vAlign w:val="top"/>
          </w:tcPr>
          <w:p>
            <w:r>
              <w:rPr>
                <w:sz w:val="15"/>
              </w:rPr>
              <w:t>Urgent</w:t>
            </w:r>
          </w:p>
        </w:tc>
        <w:tc>
          <w:tcPr>
            <w:tcW w:type="dxa" w:w="3427"/>
            <w:vAlign w:val="top"/>
          </w:tcPr>
          <w:p>
            <w:r>
              <w:rPr>
                <w:sz w:val="15"/>
              </w:rPr>
              <w:t>Diagnostic result available; clinician review pending</w:t>
            </w:r>
          </w:p>
        </w:tc>
        <w:tc>
          <w:tcPr>
            <w:tcW w:type="dxa" w:w="3427"/>
            <w:vAlign w:val="top"/>
          </w:tcPr>
          <w:p>
            <w:r>
              <w:rPr>
                <w:sz w:val="15"/>
              </w:rPr>
              <w:t>Open result / notify clinician</w:t>
            </w:r>
          </w:p>
        </w:tc>
      </w:tr>
      <w:tr>
        <w:tc>
          <w:tcPr>
            <w:tcW w:type="dxa" w:w="3427"/>
            <w:vAlign w:val="top"/>
          </w:tcPr>
          <w:p>
            <w:r>
              <w:rPr>
                <w:sz w:val="15"/>
              </w:rPr>
              <w:t>Due today</w:t>
            </w:r>
          </w:p>
        </w:tc>
        <w:tc>
          <w:tcPr>
            <w:tcW w:type="dxa" w:w="3427"/>
            <w:vAlign w:val="top"/>
          </w:tcPr>
          <w:p>
            <w:r>
              <w:rPr>
                <w:sz w:val="15"/>
              </w:rPr>
              <w:t>NCD follow-up due today</w:t>
            </w:r>
          </w:p>
        </w:tc>
        <w:tc>
          <w:tcPr>
            <w:tcW w:type="dxa" w:w="3427"/>
            <w:vAlign w:val="top"/>
          </w:tcPr>
          <w:p>
            <w:r>
              <w:rPr>
                <w:sz w:val="15"/>
              </w:rPr>
              <w:t>Start visit</w:t>
            </w:r>
          </w:p>
        </w:tc>
      </w:tr>
      <w:tr>
        <w:tc>
          <w:tcPr>
            <w:tcW w:type="dxa" w:w="3427"/>
            <w:vAlign w:val="top"/>
          </w:tcPr>
          <w:p>
            <w:r>
              <w:rPr>
                <w:sz w:val="15"/>
              </w:rPr>
              <w:t>Overdue</w:t>
            </w:r>
          </w:p>
        </w:tc>
        <w:tc>
          <w:tcPr>
            <w:tcW w:type="dxa" w:w="3427"/>
            <w:vAlign w:val="top"/>
          </w:tcPr>
          <w:p>
            <w:r>
              <w:rPr>
                <w:sz w:val="15"/>
              </w:rPr>
              <w:t>Patient missed follow-up</w:t>
            </w:r>
          </w:p>
        </w:tc>
        <w:tc>
          <w:tcPr>
            <w:tcW w:type="dxa" w:w="3427"/>
            <w:vAlign w:val="top"/>
          </w:tcPr>
          <w:p>
            <w:r>
              <w:rPr>
                <w:sz w:val="15"/>
              </w:rPr>
              <w:t>Outreach</w:t>
            </w:r>
          </w:p>
        </w:tc>
      </w:tr>
      <w:tr>
        <w:tc>
          <w:tcPr>
            <w:tcW w:type="dxa" w:w="3427"/>
            <w:vAlign w:val="top"/>
          </w:tcPr>
          <w:p>
            <w:r>
              <w:rPr>
                <w:sz w:val="15"/>
              </w:rPr>
              <w:t>Pending sync</w:t>
            </w:r>
          </w:p>
        </w:tc>
        <w:tc>
          <w:tcPr>
            <w:tcW w:type="dxa" w:w="3427"/>
            <w:vAlign w:val="top"/>
          </w:tcPr>
          <w:p>
            <w:r>
              <w:rPr>
                <w:sz w:val="15"/>
              </w:rPr>
              <w:t>3 offline events waiting</w:t>
            </w:r>
          </w:p>
        </w:tc>
        <w:tc>
          <w:tcPr>
            <w:tcW w:type="dxa" w:w="3427"/>
            <w:vAlign w:val="top"/>
          </w:tcPr>
          <w:p>
            <w:r>
              <w:rPr>
                <w:sz w:val="15"/>
              </w:rPr>
              <w:t>Review / sync</w:t>
            </w:r>
          </w:p>
        </w:tc>
      </w:tr>
    </w:tbl>
    <w:p/>
    <w:p>
      <w:r>
        <w:t>Worker card layout:</w:t>
      </w:r>
    </w:p>
    <w:p>
      <w:r>
        <w:t>Patient name → risk badge → care state → next action → due time → facility → sync status.</w:t>
      </w:r>
    </w:p>
    <w:p>
      <w:pPr>
        <w:pStyle w:val="Heading1"/>
      </w:pPr>
      <w:r>
        <w:t>7. ASHA / ANM offline workflow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Step</w:t>
            </w:r>
          </w:p>
        </w:tc>
        <w:tc>
          <w:tcPr>
            <w:tcW w:type="dxa" w:w="3427"/>
            <w:shd w:fill="EDEDED"/>
            <w:vAlign w:val="center"/>
          </w:tcPr>
          <w:p>
            <w:r>
              <w:rPr>
                <w:sz w:val="15"/>
              </w:rPr>
              <w:t>Online</w:t>
            </w:r>
          </w:p>
        </w:tc>
        <w:tc>
          <w:tcPr>
            <w:tcW w:type="dxa" w:w="3427"/>
            <w:shd w:fill="EDEDED"/>
            <w:vAlign w:val="center"/>
          </w:tcPr>
          <w:p>
            <w:r>
              <w:rPr>
                <w:sz w:val="15"/>
              </w:rPr>
              <w:t>Offline</w:t>
            </w:r>
          </w:p>
        </w:tc>
      </w:tr>
      <w:tr>
        <w:tc>
          <w:tcPr>
            <w:tcW w:type="dxa" w:w="3427"/>
            <w:vAlign w:val="top"/>
          </w:tcPr>
          <w:p>
            <w:r>
              <w:rPr>
                <w:sz w:val="15"/>
              </w:rPr>
              <w:t>Open Today's Tasks</w:t>
            </w:r>
          </w:p>
        </w:tc>
        <w:tc>
          <w:tcPr>
            <w:tcW w:type="dxa" w:w="3427"/>
            <w:vAlign w:val="top"/>
          </w:tcPr>
          <w:p>
            <w:r>
              <w:rPr>
                <w:sz w:val="15"/>
              </w:rPr>
              <w:t>Fresh server queue</w:t>
            </w:r>
          </w:p>
        </w:tc>
        <w:tc>
          <w:tcPr>
            <w:tcW w:type="dxa" w:w="3427"/>
            <w:vAlign w:val="top"/>
          </w:tcPr>
          <w:p>
            <w:r>
              <w:rPr>
                <w:sz w:val="15"/>
              </w:rPr>
              <w:t>Last synced queue + clearly marked stale</w:t>
            </w:r>
          </w:p>
        </w:tc>
      </w:tr>
      <w:tr>
        <w:tc>
          <w:tcPr>
            <w:tcW w:type="dxa" w:w="3427"/>
            <w:vAlign w:val="top"/>
          </w:tcPr>
          <w:p>
            <w:r>
              <w:rPr>
                <w:sz w:val="15"/>
              </w:rPr>
              <w:t>Open patient</w:t>
            </w:r>
          </w:p>
        </w:tc>
        <w:tc>
          <w:tcPr>
            <w:tcW w:type="dxa" w:w="3427"/>
            <w:vAlign w:val="top"/>
          </w:tcPr>
          <w:p>
            <w:r>
              <w:rPr>
                <w:sz w:val="15"/>
              </w:rPr>
              <w:t>Authorized context</w:t>
            </w:r>
          </w:p>
        </w:tc>
        <w:tc>
          <w:tcPr>
            <w:tcW w:type="dxa" w:w="3427"/>
            <w:vAlign w:val="top"/>
          </w:tcPr>
          <w:p>
            <w:r>
              <w:rPr>
                <w:sz w:val="15"/>
              </w:rPr>
              <w:t>Permitted cached minimum data</w:t>
            </w:r>
          </w:p>
        </w:tc>
      </w:tr>
      <w:tr>
        <w:tc>
          <w:tcPr>
            <w:tcW w:type="dxa" w:w="3427"/>
            <w:vAlign w:val="top"/>
          </w:tcPr>
          <w:p>
            <w:r>
              <w:rPr>
                <w:sz w:val="15"/>
              </w:rPr>
              <w:t>Capture visit</w:t>
            </w:r>
          </w:p>
        </w:tc>
        <w:tc>
          <w:tcPr>
            <w:tcW w:type="dxa" w:w="3427"/>
            <w:vAlign w:val="top"/>
          </w:tcPr>
          <w:p>
            <w:r>
              <w:rPr>
                <w:sz w:val="15"/>
              </w:rPr>
              <w:t>Direct sync</w:t>
            </w:r>
          </w:p>
        </w:tc>
        <w:tc>
          <w:tcPr>
            <w:tcW w:type="dxa" w:w="3427"/>
            <w:vAlign w:val="top"/>
          </w:tcPr>
          <w:p>
            <w:r>
              <w:rPr>
                <w:sz w:val="15"/>
              </w:rPr>
              <w:t>Encrypted local outbox</w:t>
            </w:r>
          </w:p>
        </w:tc>
      </w:tr>
      <w:tr>
        <w:tc>
          <w:tcPr>
            <w:tcW w:type="dxa" w:w="3427"/>
            <w:vAlign w:val="top"/>
          </w:tcPr>
          <w:p>
            <w:r>
              <w:rPr>
                <w:sz w:val="15"/>
              </w:rPr>
              <w:t>Create referral task</w:t>
            </w:r>
          </w:p>
        </w:tc>
        <w:tc>
          <w:tcPr>
            <w:tcW w:type="dxa" w:w="3427"/>
            <w:vAlign w:val="top"/>
          </w:tcPr>
          <w:p>
            <w:r>
              <w:rPr>
                <w:sz w:val="15"/>
              </w:rPr>
              <w:t>Submit</w:t>
            </w:r>
          </w:p>
        </w:tc>
        <w:tc>
          <w:tcPr>
            <w:tcW w:type="dxa" w:w="3427"/>
            <w:vAlign w:val="top"/>
          </w:tcPr>
          <w:p>
            <w:r>
              <w:rPr>
                <w:sz w:val="15"/>
              </w:rPr>
              <w:t>Queue with local EventID</w:t>
            </w:r>
          </w:p>
        </w:tc>
      </w:tr>
      <w:tr>
        <w:tc>
          <w:tcPr>
            <w:tcW w:type="dxa" w:w="3427"/>
            <w:vAlign w:val="top"/>
          </w:tcPr>
          <w:p>
            <w:r>
              <w:rPr>
                <w:sz w:val="15"/>
              </w:rPr>
              <w:t>Receive update</w:t>
            </w:r>
          </w:p>
        </w:tc>
        <w:tc>
          <w:tcPr>
            <w:tcW w:type="dxa" w:w="3427"/>
            <w:vAlign w:val="top"/>
          </w:tcPr>
          <w:p>
            <w:r>
              <w:rPr>
                <w:sz w:val="15"/>
              </w:rPr>
              <w:t>Realtime callback</w:t>
            </w:r>
          </w:p>
        </w:tc>
        <w:tc>
          <w:tcPr>
            <w:tcW w:type="dxa" w:w="3427"/>
            <w:vAlign w:val="top"/>
          </w:tcPr>
          <w:p>
            <w:r>
              <w:rPr>
                <w:sz w:val="15"/>
              </w:rPr>
              <w:t>Apply after sync</w:t>
            </w:r>
          </w:p>
        </w:tc>
      </w:tr>
      <w:tr>
        <w:tc>
          <w:tcPr>
            <w:tcW w:type="dxa" w:w="3427"/>
            <w:vAlign w:val="top"/>
          </w:tcPr>
          <w:p>
            <w:r>
              <w:rPr>
                <w:sz w:val="15"/>
              </w:rPr>
              <w:t>Resolve conflict</w:t>
            </w:r>
          </w:p>
        </w:tc>
        <w:tc>
          <w:tcPr>
            <w:tcW w:type="dxa" w:w="3427"/>
            <w:vAlign w:val="top"/>
          </w:tcPr>
          <w:p>
            <w:r>
              <w:rPr>
                <w:sz w:val="15"/>
              </w:rPr>
              <w:t>Server rule</w:t>
            </w:r>
          </w:p>
        </w:tc>
        <w:tc>
          <w:tcPr>
            <w:tcW w:type="dxa" w:w="3427"/>
            <w:vAlign w:val="top"/>
          </w:tcPr>
          <w:p>
            <w:r>
              <w:rPr>
                <w:sz w:val="15"/>
              </w:rPr>
              <w:t>Human review if required</w:t>
            </w:r>
          </w:p>
        </w:tc>
      </w:tr>
    </w:tbl>
    <w:p/>
    <w:p>
      <w:r>
        <w:t>A persistent status chip should say one of: Synced, Syncing, 3 actions pending, or Needs review. Never use an invisible background sync that leaves the worker uncertain whether an important referral was transmitted.</w:t>
      </w:r>
    </w:p>
    <w:p>
      <w:pPr>
        <w:pStyle w:val="Heading1"/>
      </w:pPr>
      <w:r>
        <w:t>8. CHO / nurse workflow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Screen</w:t>
            </w:r>
          </w:p>
        </w:tc>
        <w:tc>
          <w:tcPr>
            <w:tcW w:type="dxa" w:w="3427"/>
            <w:shd w:fill="EDEDED"/>
            <w:vAlign w:val="center"/>
          </w:tcPr>
          <w:p>
            <w:r>
              <w:rPr>
                <w:sz w:val="15"/>
              </w:rPr>
              <w:t>Required information</w:t>
            </w:r>
          </w:p>
        </w:tc>
        <w:tc>
          <w:tcPr>
            <w:tcW w:type="dxa" w:w="3427"/>
            <w:shd w:fill="EDEDED"/>
            <w:vAlign w:val="center"/>
          </w:tcPr>
          <w:p>
            <w:r>
              <w:rPr>
                <w:sz w:val="15"/>
              </w:rPr>
              <w:t>Design rule</w:t>
            </w:r>
          </w:p>
        </w:tc>
      </w:tr>
      <w:tr>
        <w:tc>
          <w:tcPr>
            <w:tcW w:type="dxa" w:w="3427"/>
            <w:vAlign w:val="top"/>
          </w:tcPr>
          <w:p>
            <w:r>
              <w:rPr>
                <w:sz w:val="15"/>
              </w:rPr>
              <w:t>Queue</w:t>
            </w:r>
          </w:p>
        </w:tc>
        <w:tc>
          <w:tcPr>
            <w:tcW w:type="dxa" w:w="3427"/>
            <w:vAlign w:val="top"/>
          </w:tcPr>
          <w:p>
            <w:r>
              <w:rPr>
                <w:sz w:val="15"/>
              </w:rPr>
              <w:t>Patient, reason, priority, wait time</w:t>
            </w:r>
          </w:p>
        </w:tc>
        <w:tc>
          <w:tcPr>
            <w:tcW w:type="dxa" w:w="3427"/>
            <w:vAlign w:val="top"/>
          </w:tcPr>
          <w:p>
            <w:r>
              <w:rPr>
                <w:sz w:val="15"/>
              </w:rPr>
              <w:t>Optimize scanability</w:t>
            </w:r>
          </w:p>
        </w:tc>
      </w:tr>
      <w:tr>
        <w:tc>
          <w:tcPr>
            <w:tcW w:type="dxa" w:w="3427"/>
            <w:vAlign w:val="top"/>
          </w:tcPr>
          <w:p>
            <w:r>
              <w:rPr>
                <w:sz w:val="15"/>
              </w:rPr>
              <w:t>Triage</w:t>
            </w:r>
          </w:p>
        </w:tc>
        <w:tc>
          <w:tcPr>
            <w:tcW w:type="dxa" w:w="3427"/>
            <w:vAlign w:val="top"/>
          </w:tcPr>
          <w:p>
            <w:r>
              <w:rPr>
                <w:sz w:val="15"/>
              </w:rPr>
              <w:t>Symptoms, vitals, red flags, decision prompts</w:t>
            </w:r>
          </w:p>
        </w:tc>
        <w:tc>
          <w:tcPr>
            <w:tcW w:type="dxa" w:w="3427"/>
            <w:vAlign w:val="top"/>
          </w:tcPr>
          <w:p>
            <w:r>
              <w:rPr>
                <w:sz w:val="15"/>
              </w:rPr>
              <w:t>Clinical logic separated from admin</w:t>
            </w:r>
          </w:p>
        </w:tc>
      </w:tr>
      <w:tr>
        <w:tc>
          <w:tcPr>
            <w:tcW w:type="dxa" w:w="3427"/>
            <w:vAlign w:val="top"/>
          </w:tcPr>
          <w:p>
            <w:r>
              <w:rPr>
                <w:sz w:val="15"/>
              </w:rPr>
              <w:t>Consultation handoff</w:t>
            </w:r>
          </w:p>
        </w:tc>
        <w:tc>
          <w:tcPr>
            <w:tcW w:type="dxa" w:w="3427"/>
            <w:vAlign w:val="top"/>
          </w:tcPr>
          <w:p>
            <w:r>
              <w:rPr>
                <w:sz w:val="15"/>
              </w:rPr>
              <w:t>Clinical summary, history links, reason</w:t>
            </w:r>
          </w:p>
        </w:tc>
        <w:tc>
          <w:tcPr>
            <w:tcW w:type="dxa" w:w="3427"/>
            <w:vAlign w:val="top"/>
          </w:tcPr>
          <w:p>
            <w:r>
              <w:rPr>
                <w:sz w:val="15"/>
              </w:rPr>
              <w:t>One-page concise summary</w:t>
            </w:r>
          </w:p>
        </w:tc>
      </w:tr>
      <w:tr>
        <w:tc>
          <w:tcPr>
            <w:tcW w:type="dxa" w:w="3427"/>
            <w:vAlign w:val="top"/>
          </w:tcPr>
          <w:p>
            <w:r>
              <w:rPr>
                <w:sz w:val="15"/>
              </w:rPr>
              <w:t>Referral</w:t>
            </w:r>
          </w:p>
        </w:tc>
        <w:tc>
          <w:tcPr>
            <w:tcW w:type="dxa" w:w="3427"/>
            <w:vAlign w:val="top"/>
          </w:tcPr>
          <w:p>
            <w:r>
              <w:rPr>
                <w:sz w:val="15"/>
              </w:rPr>
              <w:t>Need, urgency, preferred facility criteria</w:t>
            </w:r>
          </w:p>
        </w:tc>
        <w:tc>
          <w:tcPr>
            <w:tcW w:type="dxa" w:w="3427"/>
            <w:vAlign w:val="top"/>
          </w:tcPr>
          <w:p>
            <w:r>
              <w:rPr>
                <w:sz w:val="15"/>
              </w:rPr>
              <w:t>Do not bury urgency</w:t>
            </w:r>
          </w:p>
        </w:tc>
      </w:tr>
      <w:tr>
        <w:tc>
          <w:tcPr>
            <w:tcW w:type="dxa" w:w="3427"/>
            <w:vAlign w:val="top"/>
          </w:tcPr>
          <w:p>
            <w:r>
              <w:rPr>
                <w:sz w:val="15"/>
              </w:rPr>
              <w:t>Pending tasks</w:t>
            </w:r>
          </w:p>
        </w:tc>
        <w:tc>
          <w:tcPr>
            <w:tcW w:type="dxa" w:w="3427"/>
            <w:vAlign w:val="top"/>
          </w:tcPr>
          <w:p>
            <w:r>
              <w:rPr>
                <w:sz w:val="15"/>
              </w:rPr>
              <w:t>Diagnostics/referrals/follow-ups</w:t>
            </w:r>
          </w:p>
        </w:tc>
        <w:tc>
          <w:tcPr>
            <w:tcW w:type="dxa" w:w="3427"/>
            <w:vAlign w:val="top"/>
          </w:tcPr>
          <w:p>
            <w:r>
              <w:rPr>
                <w:sz w:val="15"/>
              </w:rPr>
              <w:t>Actionable, not informational</w:t>
            </w:r>
          </w:p>
        </w:tc>
      </w:tr>
    </w:tbl>
    <w:p/>
    <w:p>
      <w:pPr>
        <w:pStyle w:val="Heading1"/>
      </w:pPr>
      <w:r>
        <w:t>9. Doctor workflow</w:t>
      </w:r>
    </w:p>
    <w:p>
      <w:r>
        <w:t>The doctor should see an intentionally compressed patient context with source provenance, not a wall of records.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Section</w:t>
            </w:r>
          </w:p>
        </w:tc>
        <w:tc>
          <w:tcPr>
            <w:tcW w:type="dxa" w:w="5141"/>
            <w:shd w:fill="EDEDED"/>
            <w:vAlign w:val="center"/>
          </w:tcPr>
          <w:p>
            <w:r>
              <w:rPr>
                <w:sz w:val="15"/>
              </w:rPr>
              <w:t>Example</w:t>
            </w:r>
          </w:p>
        </w:tc>
      </w:tr>
      <w:tr>
        <w:tc>
          <w:tcPr>
            <w:tcW w:type="dxa" w:w="5141"/>
            <w:vAlign w:val="top"/>
          </w:tcPr>
          <w:p>
            <w:r>
              <w:rPr>
                <w:sz w:val="15"/>
              </w:rPr>
              <w:t>Today</w:t>
            </w:r>
          </w:p>
        </w:tc>
        <w:tc>
          <w:tcPr>
            <w:tcW w:type="dxa" w:w="5141"/>
            <w:vAlign w:val="top"/>
          </w:tcPr>
          <w:p>
            <w:r>
              <w:rPr>
                <w:sz w:val="15"/>
              </w:rPr>
              <w:t>Queue, urgent cases, pending reviews</w:t>
            </w:r>
          </w:p>
        </w:tc>
      </w:tr>
      <w:tr>
        <w:tc>
          <w:tcPr>
            <w:tcW w:type="dxa" w:w="5141"/>
            <w:vAlign w:val="top"/>
          </w:tcPr>
          <w:p>
            <w:r>
              <w:rPr>
                <w:sz w:val="15"/>
              </w:rPr>
              <w:t>Patient summary</w:t>
            </w:r>
          </w:p>
        </w:tc>
        <w:tc>
          <w:tcPr>
            <w:tcW w:type="dxa" w:w="5141"/>
            <w:vAlign w:val="top"/>
          </w:tcPr>
          <w:p>
            <w:r>
              <w:rPr>
                <w:sz w:val="15"/>
              </w:rPr>
              <w:t>Demographics + consent + key conditions</w:t>
            </w:r>
          </w:p>
        </w:tc>
      </w:tr>
      <w:tr>
        <w:tc>
          <w:tcPr>
            <w:tcW w:type="dxa" w:w="5141"/>
            <w:vAlign w:val="top"/>
          </w:tcPr>
          <w:p>
            <w:r>
              <w:rPr>
                <w:sz w:val="15"/>
              </w:rPr>
              <w:t>Timeline</w:t>
            </w:r>
          </w:p>
        </w:tc>
        <w:tc>
          <w:tcPr>
            <w:tcW w:type="dxa" w:w="5141"/>
            <w:vAlign w:val="top"/>
          </w:tcPr>
          <w:p>
            <w:r>
              <w:rPr>
                <w:sz w:val="15"/>
              </w:rPr>
              <w:t>Important encounters/results only</w:t>
            </w:r>
          </w:p>
        </w:tc>
      </w:tr>
      <w:tr>
        <w:tc>
          <w:tcPr>
            <w:tcW w:type="dxa" w:w="5141"/>
            <w:vAlign w:val="top"/>
          </w:tcPr>
          <w:p>
            <w:r>
              <w:rPr>
                <w:sz w:val="15"/>
              </w:rPr>
              <w:t>Clinical observations</w:t>
            </w:r>
          </w:p>
        </w:tc>
        <w:tc>
          <w:tcPr>
            <w:tcW w:type="dxa" w:w="5141"/>
            <w:vAlign w:val="top"/>
          </w:tcPr>
          <w:p>
            <w:r>
              <w:rPr>
                <w:sz w:val="15"/>
              </w:rPr>
              <w:t>Recent vitals/labs with timestamps</w:t>
            </w:r>
          </w:p>
        </w:tc>
      </w:tr>
      <w:tr>
        <w:tc>
          <w:tcPr>
            <w:tcW w:type="dxa" w:w="5141"/>
            <w:vAlign w:val="top"/>
          </w:tcPr>
          <w:p>
            <w:r>
              <w:rPr>
                <w:sz w:val="15"/>
              </w:rPr>
              <w:t>Decision support</w:t>
            </w:r>
          </w:p>
        </w:tc>
        <w:tc>
          <w:tcPr>
            <w:tcW w:type="dxa" w:w="5141"/>
            <w:vAlign w:val="top"/>
          </w:tcPr>
          <w:p>
            <w:r>
              <w:rPr>
                <w:sz w:val="15"/>
              </w:rPr>
              <w:t>Suggested action + reasons + confidence where applicable</w:t>
            </w:r>
          </w:p>
        </w:tc>
      </w:tr>
      <w:tr>
        <w:tc>
          <w:tcPr>
            <w:tcW w:type="dxa" w:w="5141"/>
            <w:vAlign w:val="top"/>
          </w:tcPr>
          <w:p>
            <w:r>
              <w:rPr>
                <w:sz w:val="15"/>
              </w:rPr>
              <w:t>Referral decision</w:t>
            </w:r>
          </w:p>
        </w:tc>
        <w:tc>
          <w:tcPr>
            <w:tcW w:type="dxa" w:w="5141"/>
            <w:vAlign w:val="top"/>
          </w:tcPr>
          <w:p>
            <w:r>
              <w:rPr>
                <w:sz w:val="15"/>
              </w:rPr>
              <w:t>Refer / teleconsult / manage locally / order test</w:t>
            </w:r>
          </w:p>
        </w:tc>
      </w:tr>
      <w:tr>
        <w:tc>
          <w:tcPr>
            <w:tcW w:type="dxa" w:w="5141"/>
            <w:vAlign w:val="top"/>
          </w:tcPr>
          <w:p>
            <w:r>
              <w:rPr>
                <w:sz w:val="15"/>
              </w:rPr>
              <w:t>Outcome</w:t>
            </w:r>
          </w:p>
        </w:tc>
        <w:tc>
          <w:tcPr>
            <w:tcW w:type="dxa" w:w="5141"/>
            <w:vAlign w:val="top"/>
          </w:tcPr>
          <w:p>
            <w:r>
              <w:rPr>
                <w:sz w:val="15"/>
              </w:rPr>
              <w:t>Treatment plan + follow-up</w:t>
            </w:r>
          </w:p>
        </w:tc>
      </w:tr>
    </w:tbl>
    <w:p/>
    <w:p>
      <w:pPr>
        <w:pStyle w:val="Heading1"/>
      </w:pPr>
      <w:r>
        <w:t>10. Referral desk workflow</w:t>
      </w:r>
    </w:p>
    <w:p>
      <w:r>
        <w:t>The referral desk is the operational bridge between clinical decision and actual patient arrival.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State</w:t>
            </w:r>
          </w:p>
        </w:tc>
        <w:tc>
          <w:tcPr>
            <w:tcW w:type="dxa" w:w="3427"/>
            <w:shd w:fill="EDEDED"/>
            <w:vAlign w:val="center"/>
          </w:tcPr>
          <w:p>
            <w:r>
              <w:rPr>
                <w:sz w:val="15"/>
              </w:rPr>
              <w:t>Screen action</w:t>
            </w:r>
          </w:p>
        </w:tc>
        <w:tc>
          <w:tcPr>
            <w:tcW w:type="dxa" w:w="3427"/>
            <w:shd w:fill="EDEDED"/>
            <w:vAlign w:val="center"/>
          </w:tcPr>
          <w:p>
            <w:r>
              <w:rPr>
                <w:sz w:val="15"/>
              </w:rPr>
              <w:t>Completion evidence</w:t>
            </w:r>
          </w:p>
        </w:tc>
      </w:tr>
      <w:tr>
        <w:tc>
          <w:tcPr>
            <w:tcW w:type="dxa" w:w="3427"/>
            <w:vAlign w:val="top"/>
          </w:tcPr>
          <w:p>
            <w:r>
              <w:rPr>
                <w:sz w:val="15"/>
              </w:rPr>
              <w:t>New</w:t>
            </w:r>
          </w:p>
        </w:tc>
        <w:tc>
          <w:tcPr>
            <w:tcW w:type="dxa" w:w="3427"/>
            <w:vAlign w:val="top"/>
          </w:tcPr>
          <w:p>
            <w:r>
              <w:rPr>
                <w:sz w:val="15"/>
              </w:rPr>
              <w:t>Review referral completeness</w:t>
            </w:r>
          </w:p>
        </w:tc>
        <w:tc>
          <w:tcPr>
            <w:tcW w:type="dxa" w:w="3427"/>
            <w:vAlign w:val="top"/>
          </w:tcPr>
          <w:p>
            <w:r>
              <w:rPr>
                <w:sz w:val="15"/>
              </w:rPr>
              <w:t>Accepted/rejected reason</w:t>
            </w:r>
          </w:p>
        </w:tc>
      </w:tr>
      <w:tr>
        <w:tc>
          <w:tcPr>
            <w:tcW w:type="dxa" w:w="3427"/>
            <w:vAlign w:val="top"/>
          </w:tcPr>
          <w:p>
            <w:r>
              <w:rPr>
                <w:sz w:val="15"/>
              </w:rPr>
              <w:t>Accepted</w:t>
            </w:r>
          </w:p>
        </w:tc>
        <w:tc>
          <w:tcPr>
            <w:tcW w:type="dxa" w:w="3427"/>
            <w:vAlign w:val="top"/>
          </w:tcPr>
          <w:p>
            <w:r>
              <w:rPr>
                <w:sz w:val="15"/>
              </w:rPr>
              <w:t>Offer appointment/service</w:t>
            </w:r>
          </w:p>
        </w:tc>
        <w:tc>
          <w:tcPr>
            <w:tcW w:type="dxa" w:w="3427"/>
            <w:vAlign w:val="top"/>
          </w:tcPr>
          <w:p>
            <w:r>
              <w:rPr>
                <w:sz w:val="15"/>
              </w:rPr>
              <w:t>Confirmed slot/reference</w:t>
            </w:r>
          </w:p>
        </w:tc>
      </w:tr>
      <w:tr>
        <w:tc>
          <w:tcPr>
            <w:tcW w:type="dxa" w:w="3427"/>
            <w:vAlign w:val="top"/>
          </w:tcPr>
          <w:p>
            <w:r>
              <w:rPr>
                <w:sz w:val="15"/>
              </w:rPr>
              <w:t>Pending transport</w:t>
            </w:r>
          </w:p>
        </w:tc>
        <w:tc>
          <w:tcPr>
            <w:tcW w:type="dxa" w:w="3427"/>
            <w:vAlign w:val="top"/>
          </w:tcPr>
          <w:p>
            <w:r>
              <w:rPr>
                <w:sz w:val="15"/>
              </w:rPr>
              <w:t>Track transport</w:t>
            </w:r>
          </w:p>
        </w:tc>
        <w:tc>
          <w:tcPr>
            <w:tcW w:type="dxa" w:w="3427"/>
            <w:vAlign w:val="top"/>
          </w:tcPr>
          <w:p>
            <w:r>
              <w:rPr>
                <w:sz w:val="15"/>
              </w:rPr>
              <w:t>Dispatch confirmation</w:t>
            </w:r>
          </w:p>
        </w:tc>
      </w:tr>
      <w:tr>
        <w:tc>
          <w:tcPr>
            <w:tcW w:type="dxa" w:w="3427"/>
            <w:vAlign w:val="top"/>
          </w:tcPr>
          <w:p>
            <w:r>
              <w:rPr>
                <w:sz w:val="15"/>
              </w:rPr>
              <w:t>Expected</w:t>
            </w:r>
          </w:p>
        </w:tc>
        <w:tc>
          <w:tcPr>
            <w:tcW w:type="dxa" w:w="3427"/>
            <w:vAlign w:val="top"/>
          </w:tcPr>
          <w:p>
            <w:r>
              <w:rPr>
                <w:sz w:val="15"/>
              </w:rPr>
              <w:t>Prepare arrival</w:t>
            </w:r>
          </w:p>
        </w:tc>
        <w:tc>
          <w:tcPr>
            <w:tcW w:type="dxa" w:w="3427"/>
            <w:vAlign w:val="top"/>
          </w:tcPr>
          <w:p>
            <w:r>
              <w:rPr>
                <w:sz w:val="15"/>
              </w:rPr>
              <w:t>Expected time</w:t>
            </w:r>
          </w:p>
        </w:tc>
      </w:tr>
      <w:tr>
        <w:tc>
          <w:tcPr>
            <w:tcW w:type="dxa" w:w="3427"/>
            <w:vAlign w:val="top"/>
          </w:tcPr>
          <w:p>
            <w:r>
              <w:rPr>
                <w:sz w:val="15"/>
              </w:rPr>
              <w:t>Arrived</w:t>
            </w:r>
          </w:p>
        </w:tc>
        <w:tc>
          <w:tcPr>
            <w:tcW w:type="dxa" w:w="3427"/>
            <w:vAlign w:val="top"/>
          </w:tcPr>
          <w:p>
            <w:r>
              <w:rPr>
                <w:sz w:val="15"/>
              </w:rPr>
              <w:t>Confirm patient</w:t>
            </w:r>
          </w:p>
        </w:tc>
        <w:tc>
          <w:tcPr>
            <w:tcW w:type="dxa" w:w="3427"/>
            <w:vAlign w:val="top"/>
          </w:tcPr>
          <w:p>
            <w:r>
              <w:rPr>
                <w:sz w:val="15"/>
              </w:rPr>
              <w:t>Check-in/encounter reference</w:t>
            </w:r>
          </w:p>
        </w:tc>
      </w:tr>
      <w:tr>
        <w:tc>
          <w:tcPr>
            <w:tcW w:type="dxa" w:w="3427"/>
            <w:vAlign w:val="top"/>
          </w:tcPr>
          <w:p>
            <w:r>
              <w:rPr>
                <w:sz w:val="15"/>
              </w:rPr>
              <w:t>Completed</w:t>
            </w:r>
          </w:p>
        </w:tc>
        <w:tc>
          <w:tcPr>
            <w:tcW w:type="dxa" w:w="3427"/>
            <w:vAlign w:val="top"/>
          </w:tcPr>
          <w:p>
            <w:r>
              <w:rPr>
                <w:sz w:val="15"/>
              </w:rPr>
              <w:t>Confirm disposition</w:t>
            </w:r>
          </w:p>
        </w:tc>
        <w:tc>
          <w:tcPr>
            <w:tcW w:type="dxa" w:w="3427"/>
            <w:vAlign w:val="top"/>
          </w:tcPr>
          <w:p>
            <w:r>
              <w:rPr>
                <w:sz w:val="15"/>
              </w:rPr>
              <w:t>Outcome/referral response</w:t>
            </w:r>
          </w:p>
        </w:tc>
      </w:tr>
    </w:tbl>
    <w:p/>
    <w:p>
      <w:pPr>
        <w:pStyle w:val="Heading1"/>
      </w:pPr>
      <w:r>
        <w:t>11. Facility capability experience</w:t>
      </w:r>
    </w:p>
    <w:p>
      <w:r>
        <w:t>Facility matching should not show a mysterious score. Use a clear evidence panel:</w:t>
      </w:r>
    </w:p>
    <w:p>
      <w:r>
        <w:t>Clinical service ✓ | Required diagnostic ✓ | Specialist available ✓ | Appointment available ✓ | Transport feasible ✓ | Entitlement applicable ✓ | Last capability verification timestamp.</w:t>
      </w:r>
    </w:p>
    <w:p>
      <w:r>
        <w:t>If information is stale, show 'Availability not recently verified' and reduce confidence. Never imply real-time capability when the source is only a registry.</w:t>
      </w:r>
    </w:p>
    <w:p>
      <w:pPr>
        <w:pStyle w:val="Heading1"/>
      </w:pPr>
      <w:r>
        <w:t>12. Lab workflow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State</w:t>
            </w:r>
          </w:p>
        </w:tc>
        <w:tc>
          <w:tcPr>
            <w:tcW w:type="dxa" w:w="5141"/>
            <w:shd w:fill="EDEDED"/>
            <w:vAlign w:val="center"/>
          </w:tcPr>
          <w:p>
            <w:r>
              <w:rPr>
                <w:sz w:val="15"/>
              </w:rPr>
              <w:t>Lab UX</w:t>
            </w:r>
          </w:p>
        </w:tc>
      </w:tr>
      <w:tr>
        <w:tc>
          <w:tcPr>
            <w:tcW w:type="dxa" w:w="5141"/>
            <w:vAlign w:val="top"/>
          </w:tcPr>
          <w:p>
            <w:r>
              <w:rPr>
                <w:sz w:val="15"/>
              </w:rPr>
              <w:t>Ordered</w:t>
            </w:r>
          </w:p>
        </w:tc>
        <w:tc>
          <w:tcPr>
            <w:tcW w:type="dxa" w:w="5141"/>
            <w:vAlign w:val="top"/>
          </w:tcPr>
          <w:p>
            <w:r>
              <w:rPr>
                <w:sz w:val="15"/>
              </w:rPr>
              <w:t>Order queue + priority</w:t>
            </w:r>
          </w:p>
        </w:tc>
      </w:tr>
      <w:tr>
        <w:tc>
          <w:tcPr>
            <w:tcW w:type="dxa" w:w="5141"/>
            <w:vAlign w:val="top"/>
          </w:tcPr>
          <w:p>
            <w:r>
              <w:rPr>
                <w:sz w:val="15"/>
              </w:rPr>
              <w:t>Accepted</w:t>
            </w:r>
          </w:p>
        </w:tc>
        <w:tc>
          <w:tcPr>
            <w:tcW w:type="dxa" w:w="5141"/>
            <w:vAlign w:val="top"/>
          </w:tcPr>
          <w:p>
            <w:r>
              <w:rPr>
                <w:sz w:val="15"/>
              </w:rPr>
              <w:t>Specimen instructions</w:t>
            </w:r>
          </w:p>
        </w:tc>
      </w:tr>
      <w:tr>
        <w:tc>
          <w:tcPr>
            <w:tcW w:type="dxa" w:w="5141"/>
            <w:vAlign w:val="top"/>
          </w:tcPr>
          <w:p>
            <w:r>
              <w:rPr>
                <w:sz w:val="15"/>
              </w:rPr>
              <w:t>Collected</w:t>
            </w:r>
          </w:p>
        </w:tc>
        <w:tc>
          <w:tcPr>
            <w:tcW w:type="dxa" w:w="5141"/>
            <w:vAlign w:val="top"/>
          </w:tcPr>
          <w:p>
            <w:r>
              <w:rPr>
                <w:sz w:val="15"/>
              </w:rPr>
              <w:t>Accession/specimen tracking</w:t>
            </w:r>
          </w:p>
        </w:tc>
      </w:tr>
      <w:tr>
        <w:tc>
          <w:tcPr>
            <w:tcW w:type="dxa" w:w="5141"/>
            <w:vAlign w:val="top"/>
          </w:tcPr>
          <w:p>
            <w:r>
              <w:rPr>
                <w:sz w:val="15"/>
              </w:rPr>
              <w:t>In process</w:t>
            </w:r>
          </w:p>
        </w:tc>
        <w:tc>
          <w:tcPr>
            <w:tcW w:type="dxa" w:w="5141"/>
            <w:vAlign w:val="top"/>
          </w:tcPr>
          <w:p>
            <w:r>
              <w:rPr>
                <w:sz w:val="15"/>
              </w:rPr>
              <w:t>Expected result time</w:t>
            </w:r>
          </w:p>
        </w:tc>
      </w:tr>
      <w:tr>
        <w:tc>
          <w:tcPr>
            <w:tcW w:type="dxa" w:w="5141"/>
            <w:vAlign w:val="top"/>
          </w:tcPr>
          <w:p>
            <w:r>
              <w:rPr>
                <w:sz w:val="15"/>
              </w:rPr>
              <w:t>Result ready</w:t>
            </w:r>
          </w:p>
        </w:tc>
        <w:tc>
          <w:tcPr>
            <w:tcW w:type="dxa" w:w="5141"/>
            <w:vAlign w:val="top"/>
          </w:tcPr>
          <w:p>
            <w:r>
              <w:rPr>
                <w:sz w:val="15"/>
              </w:rPr>
              <w:t>Verify + publish</w:t>
            </w:r>
          </w:p>
        </w:tc>
      </w:tr>
      <w:tr>
        <w:tc>
          <w:tcPr>
            <w:tcW w:type="dxa" w:w="5141"/>
            <w:vAlign w:val="top"/>
          </w:tcPr>
          <w:p>
            <w:r>
              <w:rPr>
                <w:sz w:val="15"/>
              </w:rPr>
              <w:t>Exception</w:t>
            </w:r>
          </w:p>
        </w:tc>
        <w:tc>
          <w:tcPr>
            <w:tcW w:type="dxa" w:w="5141"/>
            <w:vAlign w:val="top"/>
          </w:tcPr>
          <w:p>
            <w:r>
              <w:rPr>
                <w:sz w:val="15"/>
              </w:rPr>
              <w:t>Sample rejected/missing/repeat required</w:t>
            </w:r>
          </w:p>
        </w:tc>
      </w:tr>
    </w:tbl>
    <w:p/>
    <w:p>
      <w:r>
        <w:t>The patient should see a simple status; clinicians see technical details.</w:t>
      </w:r>
    </w:p>
    <w:p>
      <w:pPr>
        <w:pStyle w:val="Heading1"/>
      </w:pPr>
      <w:r>
        <w:t>13. Pharmacy workflow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State</w:t>
            </w:r>
          </w:p>
        </w:tc>
        <w:tc>
          <w:tcPr>
            <w:tcW w:type="dxa" w:w="5141"/>
            <w:shd w:fill="EDEDED"/>
            <w:vAlign w:val="center"/>
          </w:tcPr>
          <w:p>
            <w:r>
              <w:rPr>
                <w:sz w:val="15"/>
              </w:rPr>
              <w:t>Pharmacy UX</w:t>
            </w:r>
          </w:p>
        </w:tc>
      </w:tr>
      <w:tr>
        <w:tc>
          <w:tcPr>
            <w:tcW w:type="dxa" w:w="5141"/>
            <w:vAlign w:val="top"/>
          </w:tcPr>
          <w:p>
            <w:r>
              <w:rPr>
                <w:sz w:val="15"/>
              </w:rPr>
              <w:t>Prescription received</w:t>
            </w:r>
          </w:p>
        </w:tc>
        <w:tc>
          <w:tcPr>
            <w:tcW w:type="dxa" w:w="5141"/>
            <w:vAlign w:val="top"/>
          </w:tcPr>
          <w:p>
            <w:r>
              <w:rPr>
                <w:sz w:val="15"/>
              </w:rPr>
              <w:t>Medication + quantity + patient</w:t>
            </w:r>
          </w:p>
        </w:tc>
      </w:tr>
      <w:tr>
        <w:tc>
          <w:tcPr>
            <w:tcW w:type="dxa" w:w="5141"/>
            <w:vAlign w:val="top"/>
          </w:tcPr>
          <w:p>
            <w:r>
              <w:rPr>
                <w:sz w:val="15"/>
              </w:rPr>
              <w:t>Availability checked</w:t>
            </w:r>
          </w:p>
        </w:tc>
        <w:tc>
          <w:tcPr>
            <w:tcW w:type="dxa" w:w="5141"/>
            <w:vAlign w:val="top"/>
          </w:tcPr>
          <w:p>
            <w:r>
              <w:rPr>
                <w:sz w:val="15"/>
              </w:rPr>
              <w:t>Available / low / unavailable + timestamp</w:t>
            </w:r>
          </w:p>
        </w:tc>
      </w:tr>
      <w:tr>
        <w:tc>
          <w:tcPr>
            <w:tcW w:type="dxa" w:w="5141"/>
            <w:vAlign w:val="top"/>
          </w:tcPr>
          <w:p>
            <w:r>
              <w:rPr>
                <w:sz w:val="15"/>
              </w:rPr>
              <w:t>Dispensed</w:t>
            </w:r>
          </w:p>
        </w:tc>
        <w:tc>
          <w:tcPr>
            <w:tcW w:type="dxa" w:w="5141"/>
            <w:vAlign w:val="top"/>
          </w:tcPr>
          <w:p>
            <w:r>
              <w:rPr>
                <w:sz w:val="15"/>
              </w:rPr>
              <w:t>Quantity + date + dispensing reference</w:t>
            </w:r>
          </w:p>
        </w:tc>
      </w:tr>
      <w:tr>
        <w:tc>
          <w:tcPr>
            <w:tcW w:type="dxa" w:w="5141"/>
            <w:vAlign w:val="top"/>
          </w:tcPr>
          <w:p>
            <w:r>
              <w:rPr>
                <w:sz w:val="15"/>
              </w:rPr>
              <w:t>Partial</w:t>
            </w:r>
          </w:p>
        </w:tc>
        <w:tc>
          <w:tcPr>
            <w:tcW w:type="dxa" w:w="5141"/>
            <w:vAlign w:val="top"/>
          </w:tcPr>
          <w:p>
            <w:r>
              <w:rPr>
                <w:sz w:val="15"/>
              </w:rPr>
              <w:t>Unfulfilled balance + next action</w:t>
            </w:r>
          </w:p>
        </w:tc>
      </w:tr>
      <w:tr>
        <w:tc>
          <w:tcPr>
            <w:tcW w:type="dxa" w:w="5141"/>
            <w:vAlign w:val="top"/>
          </w:tcPr>
          <w:p>
            <w:r>
              <w:rPr>
                <w:sz w:val="15"/>
              </w:rPr>
              <w:t>Unavailable</w:t>
            </w:r>
          </w:p>
        </w:tc>
        <w:tc>
          <w:tcPr>
            <w:tcW w:type="dxa" w:w="5141"/>
            <w:vAlign w:val="top"/>
          </w:tcPr>
          <w:p>
            <w:r>
              <w:rPr>
                <w:sz w:val="15"/>
              </w:rPr>
              <w:t>Verified alternative facility/pathway</w:t>
            </w:r>
          </w:p>
        </w:tc>
      </w:tr>
    </w:tbl>
    <w:p/>
    <w:p>
      <w:pPr>
        <w:pStyle w:val="Heading1"/>
      </w:pPr>
      <w:r>
        <w:t>14. Transport workflow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State</w:t>
            </w:r>
          </w:p>
        </w:tc>
        <w:tc>
          <w:tcPr>
            <w:tcW w:type="dxa" w:w="5141"/>
            <w:shd w:fill="EDEDED"/>
            <w:vAlign w:val="center"/>
          </w:tcPr>
          <w:p>
            <w:r>
              <w:rPr>
                <w:sz w:val="15"/>
              </w:rPr>
              <w:t>User experience</w:t>
            </w:r>
          </w:p>
        </w:tc>
      </w:tr>
      <w:tr>
        <w:tc>
          <w:tcPr>
            <w:tcW w:type="dxa" w:w="5141"/>
            <w:vAlign w:val="top"/>
          </w:tcPr>
          <w:p>
            <w:r>
              <w:rPr>
                <w:sz w:val="15"/>
              </w:rPr>
              <w:t>Requested</w:t>
            </w:r>
          </w:p>
        </w:tc>
        <w:tc>
          <w:tcPr>
            <w:tcW w:type="dxa" w:w="5141"/>
            <w:vAlign w:val="top"/>
          </w:tcPr>
          <w:p>
            <w:r>
              <w:rPr>
                <w:sz w:val="15"/>
              </w:rPr>
              <w:t>Transport requirement captured</w:t>
            </w:r>
          </w:p>
        </w:tc>
      </w:tr>
      <w:tr>
        <w:tc>
          <w:tcPr>
            <w:tcW w:type="dxa" w:w="5141"/>
            <w:vAlign w:val="top"/>
          </w:tcPr>
          <w:p>
            <w:r>
              <w:rPr>
                <w:sz w:val="15"/>
              </w:rPr>
              <w:t>Dispatched</w:t>
            </w:r>
          </w:p>
        </w:tc>
        <w:tc>
          <w:tcPr>
            <w:tcW w:type="dxa" w:w="5141"/>
            <w:vAlign w:val="top"/>
          </w:tcPr>
          <w:p>
            <w:r>
              <w:rPr>
                <w:sz w:val="15"/>
              </w:rPr>
              <w:t>Vehicle/ETA shown to authorized users</w:t>
            </w:r>
          </w:p>
        </w:tc>
      </w:tr>
      <w:tr>
        <w:tc>
          <w:tcPr>
            <w:tcW w:type="dxa" w:w="5141"/>
            <w:vAlign w:val="top"/>
          </w:tcPr>
          <w:p>
            <w:r>
              <w:rPr>
                <w:sz w:val="15"/>
              </w:rPr>
              <w:t>En route</w:t>
            </w:r>
          </w:p>
        </w:tc>
        <w:tc>
          <w:tcPr>
            <w:tcW w:type="dxa" w:w="5141"/>
            <w:vAlign w:val="top"/>
          </w:tcPr>
          <w:p>
            <w:r>
              <w:rPr>
                <w:sz w:val="15"/>
              </w:rPr>
              <w:t>Live status when source supports it</w:t>
            </w:r>
          </w:p>
        </w:tc>
      </w:tr>
      <w:tr>
        <w:tc>
          <w:tcPr>
            <w:tcW w:type="dxa" w:w="5141"/>
            <w:vAlign w:val="top"/>
          </w:tcPr>
          <w:p>
            <w:r>
              <w:rPr>
                <w:sz w:val="15"/>
              </w:rPr>
              <w:t>Arrived</w:t>
            </w:r>
          </w:p>
        </w:tc>
        <w:tc>
          <w:tcPr>
            <w:tcW w:type="dxa" w:w="5141"/>
            <w:vAlign w:val="top"/>
          </w:tcPr>
          <w:p>
            <w:r>
              <w:rPr>
                <w:sz w:val="15"/>
              </w:rPr>
              <w:t>Arrival evidence linked to referral</w:t>
            </w:r>
          </w:p>
        </w:tc>
      </w:tr>
      <w:tr>
        <w:tc>
          <w:tcPr>
            <w:tcW w:type="dxa" w:w="5141"/>
            <w:vAlign w:val="top"/>
          </w:tcPr>
          <w:p>
            <w:r>
              <w:rPr>
                <w:sz w:val="15"/>
              </w:rPr>
              <w:t>Cancelled</w:t>
            </w:r>
          </w:p>
        </w:tc>
        <w:tc>
          <w:tcPr>
            <w:tcW w:type="dxa" w:w="5141"/>
            <w:vAlign w:val="top"/>
          </w:tcPr>
          <w:p>
            <w:r>
              <w:rPr>
                <w:sz w:val="15"/>
              </w:rPr>
              <w:t>Reason + alternative action</w:t>
            </w:r>
          </w:p>
        </w:tc>
      </w:tr>
    </w:tbl>
    <w:p/>
    <w:p>
      <w:pPr>
        <w:pStyle w:val="Heading1"/>
      </w:pPr>
      <w:r>
        <w:t>15. District manager experience</w:t>
      </w:r>
    </w:p>
    <w:p>
      <w:r>
        <w:t>The district dashboard should prioritize exceptions and root causes rather than simply counting activity.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Dashboard card</w:t>
            </w:r>
          </w:p>
        </w:tc>
        <w:tc>
          <w:tcPr>
            <w:tcW w:type="dxa" w:w="5141"/>
            <w:shd w:fill="EDEDED"/>
            <w:vAlign w:val="center"/>
          </w:tcPr>
          <w:p>
            <w:r>
              <w:rPr>
                <w:sz w:val="15"/>
              </w:rPr>
              <w:t>Drill-down</w:t>
            </w:r>
          </w:p>
        </w:tc>
      </w:tr>
      <w:tr>
        <w:tc>
          <w:tcPr>
            <w:tcW w:type="dxa" w:w="5141"/>
            <w:vAlign w:val="top"/>
          </w:tcPr>
          <w:p>
            <w:r>
              <w:rPr>
                <w:sz w:val="15"/>
              </w:rPr>
              <w:t>Referrals at risk</w:t>
            </w:r>
          </w:p>
        </w:tc>
        <w:tc>
          <w:tcPr>
            <w:tcW w:type="dxa" w:w="5141"/>
            <w:vAlign w:val="top"/>
          </w:tcPr>
          <w:p>
            <w:r>
              <w:rPr>
                <w:sz w:val="15"/>
              </w:rPr>
              <w:t>Facility → reason → individual operational task</w:t>
            </w:r>
          </w:p>
        </w:tc>
      </w:tr>
      <w:tr>
        <w:tc>
          <w:tcPr>
            <w:tcW w:type="dxa" w:w="5141"/>
            <w:vAlign w:val="top"/>
          </w:tcPr>
          <w:p>
            <w:r>
              <w:rPr>
                <w:sz w:val="15"/>
              </w:rPr>
              <w:t>Diagnostic bottleneck</w:t>
            </w:r>
          </w:p>
        </w:tc>
        <w:tc>
          <w:tcPr>
            <w:tcW w:type="dxa" w:w="5141"/>
            <w:vAlign w:val="top"/>
          </w:tcPr>
          <w:p>
            <w:r>
              <w:rPr>
                <w:sz w:val="15"/>
              </w:rPr>
              <w:t>Test → facility → backlog → capacity</w:t>
            </w:r>
          </w:p>
        </w:tc>
      </w:tr>
      <w:tr>
        <w:tc>
          <w:tcPr>
            <w:tcW w:type="dxa" w:w="5141"/>
            <w:vAlign w:val="top"/>
          </w:tcPr>
          <w:p>
            <w:r>
              <w:rPr>
                <w:sz w:val="15"/>
              </w:rPr>
              <w:t>Transport failures</w:t>
            </w:r>
          </w:p>
        </w:tc>
        <w:tc>
          <w:tcPr>
            <w:tcW w:type="dxa" w:w="5141"/>
            <w:vAlign w:val="top"/>
          </w:tcPr>
          <w:p>
            <w:r>
              <w:rPr>
                <w:sz w:val="15"/>
              </w:rPr>
              <w:t>Area → referral type → dispatch outcome</w:t>
            </w:r>
          </w:p>
        </w:tc>
      </w:tr>
      <w:tr>
        <w:tc>
          <w:tcPr>
            <w:tcW w:type="dxa" w:w="5141"/>
            <w:vAlign w:val="top"/>
          </w:tcPr>
          <w:p>
            <w:r>
              <w:rPr>
                <w:sz w:val="15"/>
              </w:rPr>
              <w:t>Follow-up leakage</w:t>
            </w:r>
          </w:p>
        </w:tc>
        <w:tc>
          <w:tcPr>
            <w:tcW w:type="dxa" w:w="5141"/>
            <w:vAlign w:val="top"/>
          </w:tcPr>
          <w:p>
            <w:r>
              <w:rPr>
                <w:sz w:val="15"/>
              </w:rPr>
              <w:t>Programme/pathway → facility → overdue tasks</w:t>
            </w:r>
          </w:p>
        </w:tc>
      </w:tr>
      <w:tr>
        <w:tc>
          <w:tcPr>
            <w:tcW w:type="dxa" w:w="5141"/>
            <w:vAlign w:val="top"/>
          </w:tcPr>
          <w:p>
            <w:r>
              <w:rPr>
                <w:sz w:val="15"/>
              </w:rPr>
              <w:t>Worker burden</w:t>
            </w:r>
          </w:p>
        </w:tc>
        <w:tc>
          <w:tcPr>
            <w:tcW w:type="dxa" w:w="5141"/>
            <w:vAlign w:val="top"/>
          </w:tcPr>
          <w:p>
            <w:r>
              <w:rPr>
                <w:sz w:val="15"/>
              </w:rPr>
              <w:t>Time/task completion → facility</w:t>
            </w:r>
          </w:p>
        </w:tc>
      </w:tr>
      <w:tr>
        <w:tc>
          <w:tcPr>
            <w:tcW w:type="dxa" w:w="5141"/>
            <w:vAlign w:val="top"/>
          </w:tcPr>
          <w:p>
            <w:r>
              <w:rPr>
                <w:sz w:val="15"/>
              </w:rPr>
              <w:t>Equity gap</w:t>
            </w:r>
          </w:p>
        </w:tc>
        <w:tc>
          <w:tcPr>
            <w:tcW w:type="dxa" w:w="5141"/>
            <w:vAlign w:val="top"/>
          </w:tcPr>
          <w:p>
            <w:r>
              <w:rPr>
                <w:sz w:val="15"/>
              </w:rPr>
              <w:t>Geography/facility type → care completion</w:t>
            </w:r>
          </w:p>
        </w:tc>
      </w:tr>
    </w:tbl>
    <w:p/>
    <w:p>
      <w:pPr>
        <w:pStyle w:val="Heading1"/>
      </w:pPr>
      <w:r>
        <w:t>16. Alerts and notification strategy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Severity</w:t>
            </w:r>
          </w:p>
        </w:tc>
        <w:tc>
          <w:tcPr>
            <w:tcW w:type="dxa" w:w="3427"/>
            <w:shd w:fill="EDEDED"/>
            <w:vAlign w:val="center"/>
          </w:tcPr>
          <w:p>
            <w:r>
              <w:rPr>
                <w:sz w:val="15"/>
              </w:rPr>
              <w:t>Examples</w:t>
            </w:r>
          </w:p>
        </w:tc>
        <w:tc>
          <w:tcPr>
            <w:tcW w:type="dxa" w:w="3427"/>
            <w:shd w:fill="EDEDED"/>
            <w:vAlign w:val="center"/>
          </w:tcPr>
          <w:p>
            <w:r>
              <w:rPr>
                <w:sz w:val="15"/>
              </w:rPr>
              <w:t>Channels</w:t>
            </w:r>
          </w:p>
        </w:tc>
      </w:tr>
      <w:tr>
        <w:tc>
          <w:tcPr>
            <w:tcW w:type="dxa" w:w="3427"/>
            <w:vAlign w:val="top"/>
          </w:tcPr>
          <w:p>
            <w:r>
              <w:rPr>
                <w:sz w:val="15"/>
              </w:rPr>
              <w:t>Critical</w:t>
            </w:r>
          </w:p>
        </w:tc>
        <w:tc>
          <w:tcPr>
            <w:tcW w:type="dxa" w:w="3427"/>
            <w:vAlign w:val="top"/>
          </w:tcPr>
          <w:p>
            <w:r>
              <w:rPr>
                <w:sz w:val="15"/>
              </w:rPr>
              <w:t>Emergency escalation, failed high-risk handoff</w:t>
            </w:r>
          </w:p>
        </w:tc>
        <w:tc>
          <w:tcPr>
            <w:tcW w:type="dxa" w:w="3427"/>
            <w:vAlign w:val="top"/>
          </w:tcPr>
          <w:p>
            <w:r>
              <w:rPr>
                <w:sz w:val="15"/>
              </w:rPr>
              <w:t>In-app + permitted urgent channel</w:t>
            </w:r>
          </w:p>
        </w:tc>
      </w:tr>
      <w:tr>
        <w:tc>
          <w:tcPr>
            <w:tcW w:type="dxa" w:w="3427"/>
            <w:vAlign w:val="top"/>
          </w:tcPr>
          <w:p>
            <w:r>
              <w:rPr>
                <w:sz w:val="15"/>
              </w:rPr>
              <w:t>High</w:t>
            </w:r>
          </w:p>
        </w:tc>
        <w:tc>
          <w:tcPr>
            <w:tcW w:type="dxa" w:w="3427"/>
            <w:vAlign w:val="top"/>
          </w:tcPr>
          <w:p>
            <w:r>
              <w:rPr>
                <w:sz w:val="15"/>
              </w:rPr>
              <w:t>Referral acceptance overdue, result critical for review</w:t>
            </w:r>
          </w:p>
        </w:tc>
        <w:tc>
          <w:tcPr>
            <w:tcW w:type="dxa" w:w="3427"/>
            <w:vAlign w:val="top"/>
          </w:tcPr>
          <w:p>
            <w:r>
              <w:rPr>
                <w:sz w:val="15"/>
              </w:rPr>
              <w:t>In-app + permitted notification</w:t>
            </w:r>
          </w:p>
        </w:tc>
      </w:tr>
      <w:tr>
        <w:tc>
          <w:tcPr>
            <w:tcW w:type="dxa" w:w="3427"/>
            <w:vAlign w:val="top"/>
          </w:tcPr>
          <w:p>
            <w:r>
              <w:rPr>
                <w:sz w:val="15"/>
              </w:rPr>
              <w:t>Medium</w:t>
            </w:r>
          </w:p>
        </w:tc>
        <w:tc>
          <w:tcPr>
            <w:tcW w:type="dxa" w:w="3427"/>
            <w:vAlign w:val="top"/>
          </w:tcPr>
          <w:p>
            <w:r>
              <w:rPr>
                <w:sz w:val="15"/>
              </w:rPr>
              <w:t>Appointment reminder, follow-up due</w:t>
            </w:r>
          </w:p>
        </w:tc>
        <w:tc>
          <w:tcPr>
            <w:tcW w:type="dxa" w:w="3427"/>
            <w:vAlign w:val="top"/>
          </w:tcPr>
          <w:p>
            <w:r>
              <w:rPr>
                <w:sz w:val="15"/>
              </w:rPr>
              <w:t>In-app/SMS/voice where consented</w:t>
            </w:r>
          </w:p>
        </w:tc>
      </w:tr>
      <w:tr>
        <w:tc>
          <w:tcPr>
            <w:tcW w:type="dxa" w:w="3427"/>
            <w:vAlign w:val="top"/>
          </w:tcPr>
          <w:p>
            <w:r>
              <w:rPr>
                <w:sz w:val="15"/>
              </w:rPr>
              <w:t>Low</w:t>
            </w:r>
          </w:p>
        </w:tc>
        <w:tc>
          <w:tcPr>
            <w:tcW w:type="dxa" w:w="3427"/>
            <w:vAlign w:val="top"/>
          </w:tcPr>
          <w:p>
            <w:r>
              <w:rPr>
                <w:sz w:val="15"/>
              </w:rPr>
              <w:t>Educational/support content</w:t>
            </w:r>
          </w:p>
        </w:tc>
        <w:tc>
          <w:tcPr>
            <w:tcW w:type="dxa" w:w="3427"/>
            <w:vAlign w:val="top"/>
          </w:tcPr>
          <w:p>
            <w:r>
              <w:rPr>
                <w:sz w:val="15"/>
              </w:rPr>
              <w:t>In-app</w:t>
            </w:r>
          </w:p>
        </w:tc>
      </w:tr>
    </w:tbl>
    <w:p/>
    <w:p>
      <w:r>
        <w:t>Notifications must be task-oriented and localized. Avoid alert fatigue by deduplicating repeated notifications and allowing role-appropriate acknowledgement.</w:t>
      </w:r>
    </w:p>
    <w:p>
      <w:pPr>
        <w:pStyle w:val="Heading1"/>
      </w:pPr>
      <w:r>
        <w:t>17. Multilingual and voice UX</w:t>
      </w:r>
    </w:p>
    <w:p>
      <w:r>
        <w:t>Language selection should be available at first launch and in settings. Critical care instructions should have a plain-language display with a 'listen' option where voice is supported. Translation must preserve medication dose, dates, warnings and numeric values exactly; translated clinical meaning should be reviewable by the responsible clinician when it affects care.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Pattern</w:t>
            </w:r>
          </w:p>
        </w:tc>
        <w:tc>
          <w:tcPr>
            <w:tcW w:type="dxa" w:w="5141"/>
            <w:shd w:fill="EDEDED"/>
            <w:vAlign w:val="center"/>
          </w:tcPr>
          <w:p>
            <w:r>
              <w:rPr>
                <w:sz w:val="15"/>
              </w:rPr>
              <w:t>Example</w:t>
            </w:r>
          </w:p>
        </w:tc>
      </w:tr>
      <w:tr>
        <w:tc>
          <w:tcPr>
            <w:tcW w:type="dxa" w:w="5141"/>
            <w:vAlign w:val="top"/>
          </w:tcPr>
          <w:p>
            <w:r>
              <w:rPr>
                <w:sz w:val="15"/>
              </w:rPr>
              <w:t>Plain-language labels</w:t>
            </w:r>
          </w:p>
        </w:tc>
        <w:tc>
          <w:tcPr>
            <w:tcW w:type="dxa" w:w="5141"/>
            <w:vAlign w:val="top"/>
          </w:tcPr>
          <w:p>
            <w:r>
              <w:rPr>
                <w:sz w:val="15"/>
              </w:rPr>
              <w:t>Why are you being referred?</w:t>
            </w:r>
          </w:p>
        </w:tc>
      </w:tr>
      <w:tr>
        <w:tc>
          <w:tcPr>
            <w:tcW w:type="dxa" w:w="5141"/>
            <w:vAlign w:val="top"/>
          </w:tcPr>
          <w:p>
            <w:r>
              <w:rPr>
                <w:sz w:val="15"/>
              </w:rPr>
              <w:t>Icon + text</w:t>
            </w:r>
          </w:p>
        </w:tc>
        <w:tc>
          <w:tcPr>
            <w:tcW w:type="dxa" w:w="5141"/>
            <w:vAlign w:val="top"/>
          </w:tcPr>
          <w:p>
            <w:r>
              <w:rPr>
                <w:sz w:val="15"/>
              </w:rPr>
              <w:t>Appointment confirmed</w:t>
            </w:r>
          </w:p>
        </w:tc>
      </w:tr>
      <w:tr>
        <w:tc>
          <w:tcPr>
            <w:tcW w:type="dxa" w:w="5141"/>
            <w:vAlign w:val="top"/>
          </w:tcPr>
          <w:p>
            <w:r>
              <w:rPr>
                <w:sz w:val="15"/>
              </w:rPr>
              <w:t>Voice action</w:t>
            </w:r>
          </w:p>
        </w:tc>
        <w:tc>
          <w:tcPr>
            <w:tcW w:type="dxa" w:w="5141"/>
            <w:vAlign w:val="top"/>
          </w:tcPr>
          <w:p>
            <w:r>
              <w:rPr>
                <w:sz w:val="15"/>
              </w:rPr>
              <w:t>Read today's instructions</w:t>
            </w:r>
          </w:p>
        </w:tc>
      </w:tr>
      <w:tr>
        <w:tc>
          <w:tcPr>
            <w:tcW w:type="dxa" w:w="5141"/>
            <w:vAlign w:val="top"/>
          </w:tcPr>
          <w:p>
            <w:r>
              <w:rPr>
                <w:sz w:val="15"/>
              </w:rPr>
              <w:t>Confirm-back</w:t>
            </w:r>
          </w:p>
        </w:tc>
        <w:tc>
          <w:tcPr>
            <w:tcW w:type="dxa" w:w="5141"/>
            <w:vAlign w:val="top"/>
          </w:tcPr>
          <w:p>
            <w:r>
              <w:rPr>
                <w:sz w:val="15"/>
              </w:rPr>
              <w:t>System speaks the key instruction; user/worker confirms</w:t>
            </w:r>
          </w:p>
        </w:tc>
      </w:tr>
      <w:tr>
        <w:tc>
          <w:tcPr>
            <w:tcW w:type="dxa" w:w="5141"/>
            <w:vAlign w:val="top"/>
          </w:tcPr>
          <w:p>
            <w:r>
              <w:rPr>
                <w:sz w:val="15"/>
              </w:rPr>
              <w:t>Numeric protection</w:t>
            </w:r>
          </w:p>
        </w:tc>
        <w:tc>
          <w:tcPr>
            <w:tcW w:type="dxa" w:w="5141"/>
            <w:vAlign w:val="top"/>
          </w:tcPr>
          <w:p>
            <w:r>
              <w:rPr>
                <w:sz w:val="15"/>
              </w:rPr>
              <w:t>Keep dosage/date/unit fields machine-controlled and non-translatable</w:t>
            </w:r>
          </w:p>
        </w:tc>
      </w:tr>
    </w:tbl>
    <w:p/>
    <w:p>
      <w:pPr>
        <w:pStyle w:val="Heading1"/>
      </w:pPr>
      <w:r>
        <w:t>18. Accessibility</w:t>
      </w:r>
    </w:p>
    <w:p>
      <w:pPr>
        <w:pStyle w:val="ListBullet"/>
      </w:pPr>
      <w:r>
        <w:t>Use semantic controls and labels so screen readers can identify each field and action.</w:t>
      </w:r>
    </w:p>
    <w:p>
      <w:pPr>
        <w:pStyle w:val="ListBullet"/>
      </w:pPr>
      <w:r>
        <w:t>Support keyboard navigation and visible focus on web dashboards.</w:t>
      </w:r>
    </w:p>
    <w:p>
      <w:pPr>
        <w:pStyle w:val="ListBullet"/>
      </w:pPr>
      <w:r>
        <w:t>Avoid color-only status indicators; combine status with text/icon.</w:t>
      </w:r>
    </w:p>
    <w:p>
      <w:pPr>
        <w:pStyle w:val="ListBullet"/>
      </w:pPr>
      <w:r>
        <w:t>Use large touch targets suitable for field workers on low-cost devices.</w:t>
      </w:r>
    </w:p>
    <w:p>
      <w:pPr>
        <w:pStyle w:val="ListBullet"/>
      </w:pPr>
      <w:r>
        <w:t>Support text scaling without clipping or hiding essential actions.</w:t>
      </w:r>
    </w:p>
    <w:p>
      <w:pPr>
        <w:pStyle w:val="ListBullet"/>
      </w:pPr>
      <w:r>
        <w:t>Keep forms short and break long workflows into logical steps.</w:t>
      </w:r>
    </w:p>
    <w:p>
      <w:pPr>
        <w:pStyle w:val="ListBullet"/>
      </w:pPr>
      <w:r>
        <w:t>Use error messages adjacent to the affected field and explain how to recover.</w:t>
      </w:r>
    </w:p>
    <w:p>
      <w:pPr>
        <w:pStyle w:val="ListBullet"/>
      </w:pPr>
      <w:r>
        <w:t>Test with users who have limited literacy, older users and assistive-technology users.</w:t>
      </w:r>
    </w:p>
    <w:p>
      <w:pPr>
        <w:pStyle w:val="Heading1"/>
      </w:pPr>
      <w:r>
        <w:t>19. Clinical safety UX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Risk</w:t>
            </w:r>
          </w:p>
        </w:tc>
        <w:tc>
          <w:tcPr>
            <w:tcW w:type="dxa" w:w="5141"/>
            <w:shd w:fill="EDEDED"/>
            <w:vAlign w:val="center"/>
          </w:tcPr>
          <w:p>
            <w:r>
              <w:rPr>
                <w:sz w:val="15"/>
              </w:rPr>
              <w:t>UX control</w:t>
            </w:r>
          </w:p>
        </w:tc>
      </w:tr>
      <w:tr>
        <w:tc>
          <w:tcPr>
            <w:tcW w:type="dxa" w:w="5141"/>
            <w:vAlign w:val="top"/>
          </w:tcPr>
          <w:p>
            <w:r>
              <w:rPr>
                <w:sz w:val="15"/>
              </w:rPr>
              <w:t>AI suggestion mistaken as diagnosis</w:t>
            </w:r>
          </w:p>
        </w:tc>
        <w:tc>
          <w:tcPr>
            <w:tcW w:type="dxa" w:w="5141"/>
            <w:vAlign w:val="top"/>
          </w:tcPr>
          <w:p>
            <w:r>
              <w:rPr>
                <w:sz w:val="15"/>
              </w:rPr>
              <w:t>Clearly label 'Decision support'; require human confirmation</w:t>
            </w:r>
          </w:p>
        </w:tc>
      </w:tr>
      <w:tr>
        <w:tc>
          <w:tcPr>
            <w:tcW w:type="dxa" w:w="5141"/>
            <w:vAlign w:val="top"/>
          </w:tcPr>
          <w:p>
            <w:r>
              <w:rPr>
                <w:sz w:val="15"/>
              </w:rPr>
              <w:t>Stale facility availability</w:t>
            </w:r>
          </w:p>
        </w:tc>
        <w:tc>
          <w:tcPr>
            <w:tcW w:type="dxa" w:w="5141"/>
            <w:vAlign w:val="top"/>
          </w:tcPr>
          <w:p>
            <w:r>
              <w:rPr>
                <w:sz w:val="15"/>
              </w:rPr>
              <w:t>Show last verified timestamp</w:t>
            </w:r>
          </w:p>
        </w:tc>
      </w:tr>
      <w:tr>
        <w:tc>
          <w:tcPr>
            <w:tcW w:type="dxa" w:w="5141"/>
            <w:vAlign w:val="top"/>
          </w:tcPr>
          <w:p>
            <w:r>
              <w:rPr>
                <w:sz w:val="15"/>
              </w:rPr>
              <w:t>External API success ambiguity</w:t>
            </w:r>
          </w:p>
        </w:tc>
        <w:tc>
          <w:tcPr>
            <w:tcW w:type="dxa" w:w="5141"/>
            <w:vAlign w:val="top"/>
          </w:tcPr>
          <w:p>
            <w:r>
              <w:rPr>
                <w:sz w:val="15"/>
              </w:rPr>
              <w:t>Show pending, not success, until acknowledgement</w:t>
            </w:r>
          </w:p>
        </w:tc>
      </w:tr>
      <w:tr>
        <w:tc>
          <w:tcPr>
            <w:tcW w:type="dxa" w:w="5141"/>
            <w:vAlign w:val="top"/>
          </w:tcPr>
          <w:p>
            <w:r>
              <w:rPr>
                <w:sz w:val="15"/>
              </w:rPr>
              <w:t>Incorrect patient</w:t>
            </w:r>
          </w:p>
        </w:tc>
        <w:tc>
          <w:tcPr>
            <w:tcW w:type="dxa" w:w="5141"/>
            <w:vAlign w:val="top"/>
          </w:tcPr>
          <w:p>
            <w:r>
              <w:rPr>
                <w:sz w:val="15"/>
              </w:rPr>
              <w:t>Use identity confirmation before sensitive action</w:t>
            </w:r>
          </w:p>
        </w:tc>
      </w:tr>
      <w:tr>
        <w:tc>
          <w:tcPr>
            <w:tcW w:type="dxa" w:w="5141"/>
            <w:vAlign w:val="top"/>
          </w:tcPr>
          <w:p>
            <w:r>
              <w:rPr>
                <w:sz w:val="15"/>
              </w:rPr>
              <w:t>High-risk alert overload</w:t>
            </w:r>
          </w:p>
        </w:tc>
        <w:tc>
          <w:tcPr>
            <w:tcW w:type="dxa" w:w="5141"/>
            <w:vAlign w:val="top"/>
          </w:tcPr>
          <w:p>
            <w:r>
              <w:rPr>
                <w:sz w:val="15"/>
              </w:rPr>
              <w:t>Prioritize by clinical urgency and task ownership</w:t>
            </w:r>
          </w:p>
        </w:tc>
      </w:tr>
      <w:tr>
        <w:tc>
          <w:tcPr>
            <w:tcW w:type="dxa" w:w="5141"/>
            <w:vAlign w:val="top"/>
          </w:tcPr>
          <w:p>
            <w:r>
              <w:rPr>
                <w:sz w:val="15"/>
              </w:rPr>
              <w:t>Translation ambiguity</w:t>
            </w:r>
          </w:p>
        </w:tc>
        <w:tc>
          <w:tcPr>
            <w:tcW w:type="dxa" w:w="5141"/>
            <w:vAlign w:val="top"/>
          </w:tcPr>
          <w:p>
            <w:r>
              <w:rPr>
                <w:sz w:val="15"/>
              </w:rPr>
              <w:t>Preserve clinical terms/numbers; review critical instructions</w:t>
            </w:r>
          </w:p>
        </w:tc>
      </w:tr>
    </w:tbl>
    <w:p/>
    <w:p>
      <w:pPr>
        <w:pStyle w:val="Heading1"/>
      </w:pPr>
      <w:r>
        <w:t>20. Error states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DED"/>
            <w:vAlign w:val="center"/>
          </w:tcPr>
          <w:p>
            <w:r>
              <w:rPr>
                <w:sz w:val="15"/>
              </w:rPr>
              <w:t>Error</w:t>
            </w:r>
          </w:p>
        </w:tc>
        <w:tc>
          <w:tcPr>
            <w:tcW w:type="dxa" w:w="3427"/>
            <w:shd w:fill="EDEDED"/>
            <w:vAlign w:val="center"/>
          </w:tcPr>
          <w:p>
            <w:r>
              <w:rPr>
                <w:sz w:val="15"/>
              </w:rPr>
              <w:t>User-facing message pattern</w:t>
            </w:r>
          </w:p>
        </w:tc>
        <w:tc>
          <w:tcPr>
            <w:tcW w:type="dxa" w:w="3427"/>
            <w:shd w:fill="EDEDED"/>
            <w:vAlign w:val="center"/>
          </w:tcPr>
          <w:p>
            <w:r>
              <w:rPr>
                <w:sz w:val="15"/>
              </w:rPr>
              <w:t>System fallback</w:t>
            </w:r>
          </w:p>
        </w:tc>
      </w:tr>
      <w:tr>
        <w:tc>
          <w:tcPr>
            <w:tcW w:type="dxa" w:w="3427"/>
            <w:vAlign w:val="top"/>
          </w:tcPr>
          <w:p>
            <w:r>
              <w:rPr>
                <w:sz w:val="15"/>
              </w:rPr>
              <w:t>No network</w:t>
            </w:r>
          </w:p>
        </w:tc>
        <w:tc>
          <w:tcPr>
            <w:tcW w:type="dxa" w:w="3427"/>
            <w:vAlign w:val="top"/>
          </w:tcPr>
          <w:p>
            <w:r>
              <w:rPr>
                <w:sz w:val="15"/>
              </w:rPr>
              <w:t>You're offline. 2 updates will sync when connected.</w:t>
            </w:r>
          </w:p>
        </w:tc>
        <w:tc>
          <w:tcPr>
            <w:tcW w:type="dxa" w:w="3427"/>
            <w:vAlign w:val="top"/>
          </w:tcPr>
          <w:p>
            <w:r>
              <w:rPr>
                <w:sz w:val="15"/>
              </w:rPr>
              <w:t>Queue permitted actions</w:t>
            </w:r>
          </w:p>
        </w:tc>
      </w:tr>
      <w:tr>
        <w:tc>
          <w:tcPr>
            <w:tcW w:type="dxa" w:w="3427"/>
            <w:vAlign w:val="top"/>
          </w:tcPr>
          <w:p>
            <w:r>
              <w:rPr>
                <w:sz w:val="15"/>
              </w:rPr>
              <w:t>External service unavailable</w:t>
            </w:r>
          </w:p>
        </w:tc>
        <w:tc>
          <w:tcPr>
            <w:tcW w:type="dxa" w:w="3427"/>
            <w:vAlign w:val="top"/>
          </w:tcPr>
          <w:p>
            <w:r>
              <w:rPr>
                <w:sz w:val="15"/>
              </w:rPr>
              <w:t>Referral service is temporarily unavailable.</w:t>
            </w:r>
          </w:p>
        </w:tc>
        <w:tc>
          <w:tcPr>
            <w:tcW w:type="dxa" w:w="3427"/>
            <w:vAlign w:val="top"/>
          </w:tcPr>
          <w:p>
            <w:r>
              <w:rPr>
                <w:sz w:val="15"/>
              </w:rPr>
              <w:t>Keep journey pending; offer manual/alternate path</w:t>
            </w:r>
          </w:p>
        </w:tc>
      </w:tr>
      <w:tr>
        <w:tc>
          <w:tcPr>
            <w:tcW w:type="dxa" w:w="3427"/>
            <w:vAlign w:val="top"/>
          </w:tcPr>
          <w:p>
            <w:r>
              <w:rPr>
                <w:sz w:val="15"/>
              </w:rPr>
              <w:t>Appointment expired</w:t>
            </w:r>
          </w:p>
        </w:tc>
        <w:tc>
          <w:tcPr>
            <w:tcW w:type="dxa" w:w="3427"/>
            <w:vAlign w:val="top"/>
          </w:tcPr>
          <w:p>
            <w:r>
              <w:rPr>
                <w:sz w:val="15"/>
              </w:rPr>
              <w:t>This slot is no longer available.</w:t>
            </w:r>
          </w:p>
        </w:tc>
        <w:tc>
          <w:tcPr>
            <w:tcW w:type="dxa" w:w="3427"/>
            <w:vAlign w:val="top"/>
          </w:tcPr>
          <w:p>
            <w:r>
              <w:rPr>
                <w:sz w:val="15"/>
              </w:rPr>
              <w:t>Re-run facility search</w:t>
            </w:r>
          </w:p>
        </w:tc>
      </w:tr>
      <w:tr>
        <w:tc>
          <w:tcPr>
            <w:tcW w:type="dxa" w:w="3427"/>
            <w:vAlign w:val="top"/>
          </w:tcPr>
          <w:p>
            <w:r>
              <w:rPr>
                <w:sz w:val="15"/>
              </w:rPr>
              <w:t>Facility declined</w:t>
            </w:r>
          </w:p>
        </w:tc>
        <w:tc>
          <w:tcPr>
            <w:tcW w:type="dxa" w:w="3427"/>
            <w:vAlign w:val="top"/>
          </w:tcPr>
          <w:p>
            <w:r>
              <w:rPr>
                <w:sz w:val="15"/>
              </w:rPr>
              <w:t>This facility cannot accept this referral.</w:t>
            </w:r>
          </w:p>
        </w:tc>
        <w:tc>
          <w:tcPr>
            <w:tcW w:type="dxa" w:w="3427"/>
            <w:vAlign w:val="top"/>
          </w:tcPr>
          <w:p>
            <w:r>
              <w:rPr>
                <w:sz w:val="15"/>
              </w:rPr>
              <w:t>Show reason if permitted + alternatives</w:t>
            </w:r>
          </w:p>
        </w:tc>
      </w:tr>
      <w:tr>
        <w:tc>
          <w:tcPr>
            <w:tcW w:type="dxa" w:w="3427"/>
            <w:vAlign w:val="top"/>
          </w:tcPr>
          <w:p>
            <w:r>
              <w:rPr>
                <w:sz w:val="15"/>
              </w:rPr>
              <w:t>Stale stock</w:t>
            </w:r>
          </w:p>
        </w:tc>
        <w:tc>
          <w:tcPr>
            <w:tcW w:type="dxa" w:w="3427"/>
            <w:vAlign w:val="top"/>
          </w:tcPr>
          <w:p>
            <w:r>
              <w:rPr>
                <w:sz w:val="15"/>
              </w:rPr>
              <w:t>Medicine availability was not recently verified.</w:t>
            </w:r>
          </w:p>
        </w:tc>
        <w:tc>
          <w:tcPr>
            <w:tcW w:type="dxa" w:w="3427"/>
            <w:vAlign w:val="top"/>
          </w:tcPr>
          <w:p>
            <w:r>
              <w:rPr>
                <w:sz w:val="15"/>
              </w:rPr>
              <w:t>Require verification</w:t>
            </w:r>
          </w:p>
        </w:tc>
      </w:tr>
      <w:tr>
        <w:tc>
          <w:tcPr>
            <w:tcW w:type="dxa" w:w="3427"/>
            <w:vAlign w:val="top"/>
          </w:tcPr>
          <w:p>
            <w:r>
              <w:rPr>
                <w:sz w:val="15"/>
              </w:rPr>
              <w:t>Duplicate patient</w:t>
            </w:r>
          </w:p>
        </w:tc>
        <w:tc>
          <w:tcPr>
            <w:tcW w:type="dxa" w:w="3427"/>
            <w:vAlign w:val="top"/>
          </w:tcPr>
          <w:p>
            <w:r>
              <w:rPr>
                <w:sz w:val="15"/>
              </w:rPr>
              <w:t>We found a possible existing record.</w:t>
            </w:r>
          </w:p>
        </w:tc>
        <w:tc>
          <w:tcPr>
            <w:tcW w:type="dxa" w:w="3427"/>
            <w:vAlign w:val="top"/>
          </w:tcPr>
          <w:p>
            <w:r>
              <w:rPr>
                <w:sz w:val="15"/>
              </w:rPr>
              <w:t>Open reconciliation task</w:t>
            </w:r>
          </w:p>
        </w:tc>
      </w:tr>
    </w:tbl>
    <w:p/>
    <w:p>
      <w:pPr>
        <w:pStyle w:val="Heading1"/>
      </w:pPr>
      <w:r>
        <w:t>21. Screen design system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Component</w:t>
            </w:r>
          </w:p>
        </w:tc>
        <w:tc>
          <w:tcPr>
            <w:tcW w:type="dxa" w:w="5141"/>
            <w:shd w:fill="EDEDED"/>
            <w:vAlign w:val="center"/>
          </w:tcPr>
          <w:p>
            <w:r>
              <w:rPr>
                <w:sz w:val="15"/>
              </w:rPr>
              <w:t>Rule</w:t>
            </w:r>
          </w:p>
        </w:tc>
      </w:tr>
      <w:tr>
        <w:tc>
          <w:tcPr>
            <w:tcW w:type="dxa" w:w="5141"/>
            <w:vAlign w:val="top"/>
          </w:tcPr>
          <w:p>
            <w:r>
              <w:rPr>
                <w:sz w:val="15"/>
              </w:rPr>
              <w:t>Top bar</w:t>
            </w:r>
          </w:p>
        </w:tc>
        <w:tc>
          <w:tcPr>
            <w:tcW w:type="dxa" w:w="5141"/>
            <w:vAlign w:val="top"/>
          </w:tcPr>
          <w:p>
            <w:r>
              <w:rPr>
                <w:sz w:val="15"/>
              </w:rPr>
              <w:t>Role + facility context + connectivity indicator</w:t>
            </w:r>
          </w:p>
        </w:tc>
      </w:tr>
      <w:tr>
        <w:tc>
          <w:tcPr>
            <w:tcW w:type="dxa" w:w="5141"/>
            <w:vAlign w:val="top"/>
          </w:tcPr>
          <w:p>
            <w:r>
              <w:rPr>
                <w:sz w:val="15"/>
              </w:rPr>
              <w:t>Journey card</w:t>
            </w:r>
          </w:p>
        </w:tc>
        <w:tc>
          <w:tcPr>
            <w:tcW w:type="dxa" w:w="5141"/>
            <w:vAlign w:val="top"/>
          </w:tcPr>
          <w:p>
            <w:r>
              <w:rPr>
                <w:sz w:val="15"/>
              </w:rPr>
              <w:t>Current state, next action, due time</w:t>
            </w:r>
          </w:p>
        </w:tc>
      </w:tr>
      <w:tr>
        <w:tc>
          <w:tcPr>
            <w:tcW w:type="dxa" w:w="5141"/>
            <w:vAlign w:val="top"/>
          </w:tcPr>
          <w:p>
            <w:r>
              <w:rPr>
                <w:sz w:val="15"/>
              </w:rPr>
              <w:t>Status chip</w:t>
            </w:r>
          </w:p>
        </w:tc>
        <w:tc>
          <w:tcPr>
            <w:tcW w:type="dxa" w:w="5141"/>
            <w:vAlign w:val="top"/>
          </w:tcPr>
          <w:p>
            <w:r>
              <w:rPr>
                <w:sz w:val="15"/>
              </w:rPr>
              <w:t>Text + icon; never color alone</w:t>
            </w:r>
          </w:p>
        </w:tc>
      </w:tr>
      <w:tr>
        <w:tc>
          <w:tcPr>
            <w:tcW w:type="dxa" w:w="5141"/>
            <w:vAlign w:val="top"/>
          </w:tcPr>
          <w:p>
            <w:r>
              <w:rPr>
                <w:sz w:val="15"/>
              </w:rPr>
              <w:t>Primary CTA</w:t>
            </w:r>
          </w:p>
        </w:tc>
        <w:tc>
          <w:tcPr>
            <w:tcW w:type="dxa" w:w="5141"/>
            <w:vAlign w:val="top"/>
          </w:tcPr>
          <w:p>
            <w:r>
              <w:rPr>
                <w:sz w:val="15"/>
              </w:rPr>
              <w:t>One main action per screen</w:t>
            </w:r>
          </w:p>
        </w:tc>
      </w:tr>
      <w:tr>
        <w:tc>
          <w:tcPr>
            <w:tcW w:type="dxa" w:w="5141"/>
            <w:vAlign w:val="top"/>
          </w:tcPr>
          <w:p>
            <w:r>
              <w:rPr>
                <w:sz w:val="15"/>
              </w:rPr>
              <w:t>Secondary action</w:t>
            </w:r>
          </w:p>
        </w:tc>
        <w:tc>
          <w:tcPr>
            <w:tcW w:type="dxa" w:w="5141"/>
            <w:vAlign w:val="top"/>
          </w:tcPr>
          <w:p>
            <w:r>
              <w:rPr>
                <w:sz w:val="15"/>
              </w:rPr>
              <w:t>Less prominent; destructive actions require confirmation</w:t>
            </w:r>
          </w:p>
        </w:tc>
      </w:tr>
      <w:tr>
        <w:tc>
          <w:tcPr>
            <w:tcW w:type="dxa" w:w="5141"/>
            <w:vAlign w:val="top"/>
          </w:tcPr>
          <w:p>
            <w:r>
              <w:rPr>
                <w:sz w:val="15"/>
              </w:rPr>
              <w:t>Timeline</w:t>
            </w:r>
          </w:p>
        </w:tc>
        <w:tc>
          <w:tcPr>
            <w:tcW w:type="dxa" w:w="5141"/>
            <w:vAlign w:val="top"/>
          </w:tcPr>
          <w:p>
            <w:r>
              <w:rPr>
                <w:sz w:val="15"/>
              </w:rPr>
              <w:t>Completed/current/next with timestamps</w:t>
            </w:r>
          </w:p>
        </w:tc>
      </w:tr>
      <w:tr>
        <w:tc>
          <w:tcPr>
            <w:tcW w:type="dxa" w:w="5141"/>
            <w:vAlign w:val="top"/>
          </w:tcPr>
          <w:p>
            <w:r>
              <w:rPr>
                <w:sz w:val="15"/>
              </w:rPr>
              <w:t>Bottom sheet</w:t>
            </w:r>
          </w:p>
        </w:tc>
        <w:tc>
          <w:tcPr>
            <w:tcW w:type="dxa" w:w="5141"/>
            <w:vAlign w:val="top"/>
          </w:tcPr>
          <w:p>
            <w:r>
              <w:rPr>
                <w:sz w:val="15"/>
              </w:rPr>
              <w:t>Use for quick context on mobile; not for long forms</w:t>
            </w:r>
          </w:p>
        </w:tc>
      </w:tr>
      <w:tr>
        <w:tc>
          <w:tcPr>
            <w:tcW w:type="dxa" w:w="5141"/>
            <w:vAlign w:val="top"/>
          </w:tcPr>
          <w:p>
            <w:r>
              <w:rPr>
                <w:sz w:val="15"/>
              </w:rPr>
              <w:t>Data source label</w:t>
            </w:r>
          </w:p>
        </w:tc>
        <w:tc>
          <w:tcPr>
            <w:tcW w:type="dxa" w:w="5141"/>
            <w:vAlign w:val="top"/>
          </w:tcPr>
          <w:p>
            <w:r>
              <w:rPr>
                <w:sz w:val="15"/>
              </w:rPr>
              <w:t>Show when value comes from an external programme/system</w:t>
            </w:r>
          </w:p>
        </w:tc>
      </w:tr>
      <w:tr>
        <w:tc>
          <w:tcPr>
            <w:tcW w:type="dxa" w:w="5141"/>
            <w:vAlign w:val="top"/>
          </w:tcPr>
          <w:p>
            <w:r>
              <w:rPr>
                <w:sz w:val="15"/>
              </w:rPr>
              <w:t>Sync indicator</w:t>
            </w:r>
          </w:p>
        </w:tc>
        <w:tc>
          <w:tcPr>
            <w:tcW w:type="dxa" w:w="5141"/>
            <w:vAlign w:val="top"/>
          </w:tcPr>
          <w:p>
            <w:r>
              <w:rPr>
                <w:sz w:val="15"/>
              </w:rPr>
              <w:t>Always visible on frontline mobile</w:t>
            </w:r>
          </w:p>
        </w:tc>
      </w:tr>
      <w:tr>
        <w:tc>
          <w:tcPr>
            <w:tcW w:type="dxa" w:w="5141"/>
            <w:vAlign w:val="top"/>
          </w:tcPr>
          <w:p>
            <w:r>
              <w:rPr>
                <w:sz w:val="15"/>
              </w:rPr>
              <w:t>AI panel</w:t>
            </w:r>
          </w:p>
        </w:tc>
        <w:tc>
          <w:tcPr>
            <w:tcW w:type="dxa" w:w="5141"/>
            <w:vAlign w:val="top"/>
          </w:tcPr>
          <w:p>
            <w:r>
              <w:rPr>
                <w:sz w:val="15"/>
              </w:rPr>
              <w:t>Collapsed by default; show reasons when opened</w:t>
            </w:r>
          </w:p>
        </w:tc>
      </w:tr>
    </w:tbl>
    <w:p/>
    <w:p>
      <w:pPr>
        <w:pStyle w:val="Heading1"/>
      </w:pPr>
      <w:r>
        <w:t>22. Mobile vs web responsibility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Mobile/offline</w:t>
            </w:r>
          </w:p>
        </w:tc>
        <w:tc>
          <w:tcPr>
            <w:tcW w:type="dxa" w:w="5141"/>
            <w:shd w:fill="EDEDED"/>
            <w:vAlign w:val="center"/>
          </w:tcPr>
          <w:p>
            <w:r>
              <w:rPr>
                <w:sz w:val="15"/>
              </w:rPr>
              <w:t>Web</w:t>
            </w:r>
          </w:p>
        </w:tc>
      </w:tr>
      <w:tr>
        <w:tc>
          <w:tcPr>
            <w:tcW w:type="dxa" w:w="5141"/>
            <w:vAlign w:val="top"/>
          </w:tcPr>
          <w:p>
            <w:r>
              <w:rPr>
                <w:sz w:val="15"/>
              </w:rPr>
              <w:t>ASHA/ANM field tasks</w:t>
            </w:r>
          </w:p>
        </w:tc>
        <w:tc>
          <w:tcPr>
            <w:tcW w:type="dxa" w:w="5141"/>
            <w:vAlign w:val="top"/>
          </w:tcPr>
          <w:p>
            <w:r>
              <w:rPr>
                <w:sz w:val="15"/>
              </w:rPr>
              <w:t>District operations</w:t>
            </w:r>
          </w:p>
        </w:tc>
      </w:tr>
      <w:tr>
        <w:tc>
          <w:tcPr>
            <w:tcW w:type="dxa" w:w="5141"/>
            <w:vAlign w:val="top"/>
          </w:tcPr>
          <w:p>
            <w:r>
              <w:rPr>
                <w:sz w:val="15"/>
              </w:rPr>
              <w:t>Patient outreach</w:t>
            </w:r>
          </w:p>
        </w:tc>
        <w:tc>
          <w:tcPr>
            <w:tcW w:type="dxa" w:w="5141"/>
            <w:vAlign w:val="top"/>
          </w:tcPr>
          <w:p>
            <w:r>
              <w:rPr>
                <w:sz w:val="15"/>
              </w:rPr>
              <w:t>Referral desk</w:t>
            </w:r>
          </w:p>
        </w:tc>
      </w:tr>
      <w:tr>
        <w:tc>
          <w:tcPr>
            <w:tcW w:type="dxa" w:w="5141"/>
            <w:vAlign w:val="top"/>
          </w:tcPr>
          <w:p>
            <w:r>
              <w:rPr>
                <w:sz w:val="15"/>
              </w:rPr>
              <w:t>Basic capture</w:t>
            </w:r>
          </w:p>
        </w:tc>
        <w:tc>
          <w:tcPr>
            <w:tcW w:type="dxa" w:w="5141"/>
            <w:vAlign w:val="top"/>
          </w:tcPr>
          <w:p>
            <w:r>
              <w:rPr>
                <w:sz w:val="15"/>
              </w:rPr>
              <w:t>Clinical review</w:t>
            </w:r>
          </w:p>
        </w:tc>
      </w:tr>
      <w:tr>
        <w:tc>
          <w:tcPr>
            <w:tcW w:type="dxa" w:w="5141"/>
            <w:vAlign w:val="top"/>
          </w:tcPr>
          <w:p>
            <w:r>
              <w:rPr>
                <w:sz w:val="15"/>
              </w:rPr>
              <w:t>Referral status</w:t>
            </w:r>
          </w:p>
        </w:tc>
        <w:tc>
          <w:tcPr>
            <w:tcW w:type="dxa" w:w="5141"/>
            <w:vAlign w:val="top"/>
          </w:tcPr>
          <w:p>
            <w:r>
              <w:rPr>
                <w:sz w:val="15"/>
              </w:rPr>
              <w:t>Facility management</w:t>
            </w:r>
          </w:p>
        </w:tc>
      </w:tr>
      <w:tr>
        <w:tc>
          <w:tcPr>
            <w:tcW w:type="dxa" w:w="5141"/>
            <w:vAlign w:val="top"/>
          </w:tcPr>
          <w:p>
            <w:r>
              <w:rPr>
                <w:sz w:val="15"/>
              </w:rPr>
              <w:t>Offline sync</w:t>
            </w:r>
          </w:p>
        </w:tc>
        <w:tc>
          <w:tcPr>
            <w:tcW w:type="dxa" w:w="5141"/>
            <w:vAlign w:val="top"/>
          </w:tcPr>
          <w:p>
            <w:r>
              <w:rPr>
                <w:sz w:val="15"/>
              </w:rPr>
              <w:t>Analytics</w:t>
            </w:r>
          </w:p>
        </w:tc>
      </w:tr>
      <w:tr>
        <w:tc>
          <w:tcPr>
            <w:tcW w:type="dxa" w:w="5141"/>
            <w:vAlign w:val="top"/>
          </w:tcPr>
          <w:p>
            <w:r>
              <w:rPr>
                <w:sz w:val="15"/>
              </w:rPr>
              <w:t>Appointment reminders</w:t>
            </w:r>
          </w:p>
        </w:tc>
        <w:tc>
          <w:tcPr>
            <w:tcW w:type="dxa" w:w="5141"/>
            <w:vAlign w:val="top"/>
          </w:tcPr>
          <w:p>
            <w:r>
              <w:rPr>
                <w:sz w:val="15"/>
              </w:rPr>
              <w:t>Audit</w:t>
            </w:r>
          </w:p>
        </w:tc>
      </w:tr>
    </w:tbl>
    <w:p/>
    <w:p>
      <w:pPr>
        <w:pStyle w:val="Heading1"/>
      </w:pPr>
      <w:r>
        <w:t>23. UX KPIs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Metric</w:t>
            </w:r>
          </w:p>
        </w:tc>
        <w:tc>
          <w:tcPr>
            <w:tcW w:type="dxa" w:w="5141"/>
            <w:shd w:fill="EDEDED"/>
            <w:vAlign w:val="center"/>
          </w:tcPr>
          <w:p>
            <w:r>
              <w:rPr>
                <w:sz w:val="15"/>
              </w:rPr>
              <w:t>Definition</w:t>
            </w:r>
          </w:p>
        </w:tc>
      </w:tr>
      <w:tr>
        <w:tc>
          <w:tcPr>
            <w:tcW w:type="dxa" w:w="5141"/>
            <w:vAlign w:val="top"/>
          </w:tcPr>
          <w:p>
            <w:r>
              <w:rPr>
                <w:sz w:val="15"/>
              </w:rPr>
              <w:t>Task completion time</w:t>
            </w:r>
          </w:p>
        </w:tc>
        <w:tc>
          <w:tcPr>
            <w:tcW w:type="dxa" w:w="5141"/>
            <w:vAlign w:val="top"/>
          </w:tcPr>
          <w:p>
            <w:r>
              <w:rPr>
                <w:sz w:val="15"/>
              </w:rPr>
              <w:t>Time from task open to completed state</w:t>
            </w:r>
          </w:p>
        </w:tc>
      </w:tr>
      <w:tr>
        <w:tc>
          <w:tcPr>
            <w:tcW w:type="dxa" w:w="5141"/>
            <w:vAlign w:val="top"/>
          </w:tcPr>
          <w:p>
            <w:r>
              <w:rPr>
                <w:sz w:val="15"/>
              </w:rPr>
              <w:t>First-pass completion</w:t>
            </w:r>
          </w:p>
        </w:tc>
        <w:tc>
          <w:tcPr>
            <w:tcW w:type="dxa" w:w="5141"/>
            <w:vAlign w:val="top"/>
          </w:tcPr>
          <w:p>
            <w:r>
              <w:rPr>
                <w:sz w:val="15"/>
              </w:rPr>
              <w:t>Tasks completed without correction</w:t>
            </w:r>
          </w:p>
        </w:tc>
      </w:tr>
      <w:tr>
        <w:tc>
          <w:tcPr>
            <w:tcW w:type="dxa" w:w="5141"/>
            <w:vAlign w:val="top"/>
          </w:tcPr>
          <w:p>
            <w:r>
              <w:rPr>
                <w:sz w:val="15"/>
              </w:rPr>
              <w:t>Drop-off rate</w:t>
            </w:r>
          </w:p>
        </w:tc>
        <w:tc>
          <w:tcPr>
            <w:tcW w:type="dxa" w:w="5141"/>
            <w:vAlign w:val="top"/>
          </w:tcPr>
          <w:p>
            <w:r>
              <w:rPr>
                <w:sz w:val="15"/>
              </w:rPr>
              <w:t>Users leaving before required step</w:t>
            </w:r>
          </w:p>
        </w:tc>
      </w:tr>
      <w:tr>
        <w:tc>
          <w:tcPr>
            <w:tcW w:type="dxa" w:w="5141"/>
            <w:vAlign w:val="top"/>
          </w:tcPr>
          <w:p>
            <w:r>
              <w:rPr>
                <w:sz w:val="15"/>
              </w:rPr>
              <w:t>Worker data-entry time</w:t>
            </w:r>
          </w:p>
        </w:tc>
        <w:tc>
          <w:tcPr>
            <w:tcW w:type="dxa" w:w="5141"/>
            <w:vAlign w:val="top"/>
          </w:tcPr>
          <w:p>
            <w:r>
              <w:rPr>
                <w:sz w:val="15"/>
              </w:rPr>
              <w:t>Time spent entering patient data</w:t>
            </w:r>
          </w:p>
        </w:tc>
      </w:tr>
      <w:tr>
        <w:tc>
          <w:tcPr>
            <w:tcW w:type="dxa" w:w="5141"/>
            <w:vAlign w:val="top"/>
          </w:tcPr>
          <w:p>
            <w:r>
              <w:rPr>
                <w:sz w:val="15"/>
              </w:rPr>
              <w:t>Offline sync success</w:t>
            </w:r>
          </w:p>
        </w:tc>
        <w:tc>
          <w:tcPr>
            <w:tcW w:type="dxa" w:w="5141"/>
            <w:vAlign w:val="top"/>
          </w:tcPr>
          <w:p>
            <w:r>
              <w:rPr>
                <w:sz w:val="15"/>
              </w:rPr>
              <w:t>Events synced without reconciliation</w:t>
            </w:r>
          </w:p>
        </w:tc>
      </w:tr>
      <w:tr>
        <w:tc>
          <w:tcPr>
            <w:tcW w:type="dxa" w:w="5141"/>
            <w:vAlign w:val="top"/>
          </w:tcPr>
          <w:p>
            <w:r>
              <w:rPr>
                <w:sz w:val="15"/>
              </w:rPr>
              <w:t>Referral status visibility</w:t>
            </w:r>
          </w:p>
        </w:tc>
        <w:tc>
          <w:tcPr>
            <w:tcW w:type="dxa" w:w="5141"/>
            <w:vAlign w:val="top"/>
          </w:tcPr>
          <w:p>
            <w:r>
              <w:rPr>
                <w:sz w:val="15"/>
              </w:rPr>
              <w:t>Referrals with a known current state</w:t>
            </w:r>
          </w:p>
        </w:tc>
      </w:tr>
      <w:tr>
        <w:tc>
          <w:tcPr>
            <w:tcW w:type="dxa" w:w="5141"/>
            <w:vAlign w:val="top"/>
          </w:tcPr>
          <w:p>
            <w:r>
              <w:rPr>
                <w:sz w:val="15"/>
              </w:rPr>
              <w:t>Alert acknowledgement</w:t>
            </w:r>
          </w:p>
        </w:tc>
        <w:tc>
          <w:tcPr>
            <w:tcW w:type="dxa" w:w="5141"/>
            <w:vAlign w:val="top"/>
          </w:tcPr>
          <w:p>
            <w:r>
              <w:rPr>
                <w:sz w:val="15"/>
              </w:rPr>
              <w:t>Urgent alerts acknowledged within SLA</w:t>
            </w:r>
          </w:p>
        </w:tc>
      </w:tr>
      <w:tr>
        <w:tc>
          <w:tcPr>
            <w:tcW w:type="dxa" w:w="5141"/>
            <w:vAlign w:val="top"/>
          </w:tcPr>
          <w:p>
            <w:r>
              <w:rPr>
                <w:sz w:val="15"/>
              </w:rPr>
              <w:t>Patient understanding</w:t>
            </w:r>
          </w:p>
        </w:tc>
        <w:tc>
          <w:tcPr>
            <w:tcW w:type="dxa" w:w="5141"/>
            <w:vAlign w:val="top"/>
          </w:tcPr>
          <w:p>
            <w:r>
              <w:rPr>
                <w:sz w:val="15"/>
              </w:rPr>
              <w:t>Patient can accurately repeat next action</w:t>
            </w:r>
          </w:p>
        </w:tc>
      </w:tr>
      <w:tr>
        <w:tc>
          <w:tcPr>
            <w:tcW w:type="dxa" w:w="5141"/>
            <w:vAlign w:val="top"/>
          </w:tcPr>
          <w:p>
            <w:r>
              <w:rPr>
                <w:sz w:val="15"/>
              </w:rPr>
              <w:t>Accessibility success</w:t>
            </w:r>
          </w:p>
        </w:tc>
        <w:tc>
          <w:tcPr>
            <w:tcW w:type="dxa" w:w="5141"/>
            <w:vAlign w:val="top"/>
          </w:tcPr>
          <w:p>
            <w:r>
              <w:rPr>
                <w:sz w:val="15"/>
              </w:rPr>
              <w:t>Critical tasks completed using supported accessibility features</w:t>
            </w:r>
          </w:p>
        </w:tc>
      </w:tr>
    </w:tbl>
    <w:p/>
    <w:p>
      <w:pPr>
        <w:pStyle w:val="Heading1"/>
      </w:pPr>
      <w:r>
        <w:t>24. Usability testing plan</w:t>
      </w:r>
    </w:p>
    <w:p>
      <w:pPr>
        <w:pStyle w:val="ListBullet"/>
      </w:pPr>
      <w:r>
        <w:t>Run task-based usability tests with at least one representative group for patient/caregiver, ASHA/ANM/CHO and doctor/referral staff before pilot.</w:t>
      </w:r>
    </w:p>
    <w:p>
      <w:pPr>
        <w:pStyle w:val="ListBullet"/>
      </w:pPr>
      <w:r>
        <w:t>Test the same workflow under good connectivity, intermittent connectivity and no connectivity.</w:t>
      </w:r>
    </w:p>
    <w:p>
      <w:pPr>
        <w:pStyle w:val="ListBullet"/>
      </w:pPr>
      <w:r>
        <w:t>Test at least two language configurations for the selected pilot state.</w:t>
      </w:r>
    </w:p>
    <w:p>
      <w:pPr>
        <w:pStyle w:val="ListBullet"/>
      </w:pPr>
      <w:r>
        <w:t>Measure task completion, errors, time, help requests and confidence rather than relying only on satisfaction surveys.</w:t>
      </w:r>
    </w:p>
    <w:p>
      <w:pPr>
        <w:pStyle w:val="ListBullet"/>
      </w:pPr>
      <w:r>
        <w:t>Observe real workflows at facility level before finalizing form fields and notification rules.</w:t>
      </w:r>
    </w:p>
    <w:p>
      <w:pPr>
        <w:pStyle w:val="ListBullet"/>
      </w:pPr>
      <w:r>
        <w:t>Use the WHO person-centred primary-care approach as a design reference and collect patient-reported experience measures during the pilot.</w:t>
      </w:r>
    </w:p>
    <w:p>
      <w:pPr>
        <w:pStyle w:val="Heading1"/>
      </w:pPr>
      <w:r>
        <w:t>25. Tamil Nadu UX configuration</w:t>
      </w:r>
    </w:p>
    <w:p>
      <w:r>
        <w:t>For Tamil Nadu, place community/doorstep entry points such as Makkalai Thedi Maruthuvam into the journey model, while keeping the same common screens. The primary pilot should emphasize continuity between community screening, PHC/AAM, specialist consultation, diagnostics, referral, medicine and follow-up.</w:t>
      </w:r>
    </w:p>
    <w:p>
      <w:pPr>
        <w:pStyle w:val="Heading1"/>
      </w:pPr>
      <w:r>
        <w:t>26. Maharashtra UX configuration</w:t>
      </w:r>
    </w:p>
    <w:p>
      <w:r>
        <w:t>For Maharashtra, emphasize remote/tribal access, MMU workflows, geospatial travel context, AAM telemedicine, MEMS 108 and facility capability matching. The interface should show practical travel/availability constraints without exposing unnecessary sensitive location information.</w:t>
      </w:r>
    </w:p>
    <w:p>
      <w:pPr>
        <w:pStyle w:val="Heading1"/>
      </w:pPr>
      <w:r>
        <w:t>27. Recommended MVP screen set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DED"/>
            <w:vAlign w:val="center"/>
          </w:tcPr>
          <w:p>
            <w:r>
              <w:rPr>
                <w:sz w:val="15"/>
              </w:rPr>
              <w:t>Role</w:t>
            </w:r>
          </w:p>
        </w:tc>
        <w:tc>
          <w:tcPr>
            <w:tcW w:type="dxa" w:w="5141"/>
            <w:shd w:fill="EDEDED"/>
            <w:vAlign w:val="center"/>
          </w:tcPr>
          <w:p>
            <w:r>
              <w:rPr>
                <w:sz w:val="15"/>
              </w:rPr>
              <w:t>MVP screens</w:t>
            </w:r>
          </w:p>
        </w:tc>
      </w:tr>
      <w:tr>
        <w:tc>
          <w:tcPr>
            <w:tcW w:type="dxa" w:w="5141"/>
            <w:vAlign w:val="top"/>
          </w:tcPr>
          <w:p>
            <w:r>
              <w:rPr>
                <w:sz w:val="15"/>
              </w:rPr>
              <w:t>Patient</w:t>
            </w:r>
          </w:p>
        </w:tc>
        <w:tc>
          <w:tcPr>
            <w:tcW w:type="dxa" w:w="5141"/>
            <w:vAlign w:val="top"/>
          </w:tcPr>
          <w:p>
            <w:r>
              <w:rPr>
                <w:sz w:val="15"/>
              </w:rPr>
              <w:t>Home, Care Timeline, Referral, Appointment, Diagnostic Status, Medicine, Follow-up</w:t>
            </w:r>
          </w:p>
        </w:tc>
      </w:tr>
      <w:tr>
        <w:tc>
          <w:tcPr>
            <w:tcW w:type="dxa" w:w="5141"/>
            <w:vAlign w:val="top"/>
          </w:tcPr>
          <w:p>
            <w:r>
              <w:rPr>
                <w:sz w:val="15"/>
              </w:rPr>
              <w:t>ASHA/ANM</w:t>
            </w:r>
          </w:p>
        </w:tc>
        <w:tc>
          <w:tcPr>
            <w:tcW w:type="dxa" w:w="5141"/>
            <w:vAlign w:val="top"/>
          </w:tcPr>
          <w:p>
            <w:r>
              <w:rPr>
                <w:sz w:val="15"/>
              </w:rPr>
              <w:t>Today, Patient Profile, Visit, Referral, Follow-up, Sync/Exceptions</w:t>
            </w:r>
          </w:p>
        </w:tc>
      </w:tr>
      <w:tr>
        <w:tc>
          <w:tcPr>
            <w:tcW w:type="dxa" w:w="5141"/>
            <w:vAlign w:val="top"/>
          </w:tcPr>
          <w:p>
            <w:r>
              <w:rPr>
                <w:sz w:val="15"/>
              </w:rPr>
              <w:t>CHO/Nurse</w:t>
            </w:r>
          </w:p>
        </w:tc>
        <w:tc>
          <w:tcPr>
            <w:tcW w:type="dxa" w:w="5141"/>
            <w:vAlign w:val="top"/>
          </w:tcPr>
          <w:p>
            <w:r>
              <w:rPr>
                <w:sz w:val="15"/>
              </w:rPr>
              <w:t>Queue, Triage, Patient, Teleconsult, Referral, Tasks</w:t>
            </w:r>
          </w:p>
        </w:tc>
      </w:tr>
      <w:tr>
        <w:tc>
          <w:tcPr>
            <w:tcW w:type="dxa" w:w="5141"/>
            <w:vAlign w:val="top"/>
          </w:tcPr>
          <w:p>
            <w:r>
              <w:rPr>
                <w:sz w:val="15"/>
              </w:rPr>
              <w:t>Doctor</w:t>
            </w:r>
          </w:p>
        </w:tc>
        <w:tc>
          <w:tcPr>
            <w:tcW w:type="dxa" w:w="5141"/>
            <w:vAlign w:val="top"/>
          </w:tcPr>
          <w:p>
            <w:r>
              <w:rPr>
                <w:sz w:val="15"/>
              </w:rPr>
              <w:t>Today, Patient Summary, Clinical Context, Referral, Decision Support, Follow-up</w:t>
            </w:r>
          </w:p>
        </w:tc>
      </w:tr>
      <w:tr>
        <w:tc>
          <w:tcPr>
            <w:tcW w:type="dxa" w:w="5141"/>
            <w:vAlign w:val="top"/>
          </w:tcPr>
          <w:p>
            <w:r>
              <w:rPr>
                <w:sz w:val="15"/>
              </w:rPr>
              <w:t>Referral Desk</w:t>
            </w:r>
          </w:p>
        </w:tc>
        <w:tc>
          <w:tcPr>
            <w:tcW w:type="dxa" w:w="5141"/>
            <w:vAlign w:val="top"/>
          </w:tcPr>
          <w:p>
            <w:r>
              <w:rPr>
                <w:sz w:val="15"/>
              </w:rPr>
              <w:t>Referral Queue, Referral Detail, Appointment, Arrival, Completion</w:t>
            </w:r>
          </w:p>
        </w:tc>
      </w:tr>
      <w:tr>
        <w:tc>
          <w:tcPr>
            <w:tcW w:type="dxa" w:w="5141"/>
            <w:vAlign w:val="top"/>
          </w:tcPr>
          <w:p>
            <w:r>
              <w:rPr>
                <w:sz w:val="15"/>
              </w:rPr>
              <w:t>District Manager</w:t>
            </w:r>
          </w:p>
        </w:tc>
        <w:tc>
          <w:tcPr>
            <w:tcW w:type="dxa" w:w="5141"/>
            <w:vAlign w:val="top"/>
          </w:tcPr>
          <w:p>
            <w:r>
              <w:rPr>
                <w:sz w:val="15"/>
              </w:rPr>
              <w:t>Overview, Referral Leakage, Diagnostic Bottlenecks, Facility Performance, Equity</w:t>
            </w:r>
          </w:p>
        </w:tc>
      </w:tr>
    </w:tbl>
    <w:p/>
    <w:p>
      <w:pPr>
        <w:pStyle w:val="Heading1"/>
      </w:pPr>
      <w:r>
        <w:t>28. Product rule: do not expose the ecosystem complexity</w:t>
      </w:r>
    </w:p>
    <w:p>
      <w:r>
        <w:t>The user should never be forced to choose 'ABDM vs UHI vs RCH vs eSanjeevani' as a product-navigation decision. The product should infer the correct integration from the care task and show a single workflow. Integration provenance can be visible as secondary context for staff and auditors.</w:t>
      </w:r>
    </w:p>
    <w:p>
      <w:pPr>
        <w:pStyle w:val="Heading1"/>
      </w:pPr>
      <w:r>
        <w:t>29. Evidence and design basis</w:t>
      </w:r>
    </w:p>
    <w:p>
      <w:pPr>
        <w:pStyle w:val="ListBullet"/>
      </w:pPr>
      <w:r>
        <w:rPr>
          <w:sz w:val="16"/>
        </w:rPr>
        <w:t>WHO. Digital transformation handbook for primary health care: Optimizing person-centred point of service systems (2024). https://www.who.int/publications/b/70344</w:t>
      </w:r>
    </w:p>
    <w:p>
      <w:pPr>
        <w:pStyle w:val="ListBullet"/>
      </w:pPr>
      <w:r>
        <w:rPr>
          <w:sz w:val="16"/>
        </w:rPr>
        <w:t>WHO. Patient-reported experiences in primary care: guidance for implementing the assessment (2025). https://www.who.int/publications/i/item/9789240109629</w:t>
      </w:r>
    </w:p>
    <w:p>
      <w:pPr>
        <w:pStyle w:val="ListBullet"/>
      </w:pPr>
      <w:r>
        <w:rPr>
          <w:sz w:val="16"/>
        </w:rPr>
        <w:t>WHO. Primary Care Checklist (2025). https://www.who.int/publications/m/item/primary-care-checklist</w:t>
      </w:r>
    </w:p>
    <w:p>
      <w:pPr>
        <w:pStyle w:val="ListBullet"/>
      </w:pPr>
      <w:r>
        <w:rPr>
          <w:sz w:val="16"/>
        </w:rPr>
        <w:t>WHO. SMART Guidelines. https://www.who.int/teams/digital-health-and-innovation/smart-guidelines</w:t>
      </w:r>
    </w:p>
    <w:p>
      <w:pPr>
        <w:pStyle w:val="ListBullet"/>
      </w:pPr>
      <w:r>
        <w:rPr>
          <w:sz w:val="16"/>
        </w:rPr>
        <w:t>ABDM. Official privacy policy / clear language, consent and privacy-by-design requirements. https://abdm.gov.in/abha-PRIVACY-POLICY-english</w:t>
      </w:r>
    </w:p>
    <w:p>
      <w:pPr>
        <w:pStyle w:val="ListBullet"/>
      </w:pPr>
      <w:r>
        <w:rPr>
          <w:sz w:val="16"/>
        </w:rPr>
        <w:t>NRCeS. ABDM FHIR Implementation Guide. https://www.nrces.in/ndhm/fhir/r4/</w:t>
      </w:r>
    </w:p>
    <w:p>
      <w:pPr>
        <w:pStyle w:val="Heading1"/>
      </w:pPr>
      <w:r>
        <w:t>30. Final UX conclusion</w:t>
      </w:r>
    </w:p>
    <w:p>
      <w:r>
        <w:t>The product should make a fragmented backend feel like one simple, trustworthy journey. The patient sees the next step; the frontline worker sees the prioritized task; the clinician sees the relevant context; the facility sees what it must accept and complete; the district manager sees where the journey is breaking. Every state-specific integration remains hidden behind adapters, while offline operation, accessibility, multilingual interaction and safety are visible product behaviours.</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