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829C"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1: Define the Chatbot's Persona</w:t>
      </w:r>
    </w:p>
    <w:p w14:paraId="61D77183"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The first step in building your chatbot is to define its persona. This includes deciding on the chatbot's name, gender (if applicable), and the overall tone and personality it should convey. For example, you might want your chatbot to be professional, friendly, or casual, depending on your project's goals and target audience.</w:t>
      </w:r>
    </w:p>
    <w:p w14:paraId="212A9C70"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2: Design the Conversation Flow</w:t>
      </w:r>
    </w:p>
    <w:p w14:paraId="7AC03319"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Designing the conversation flow involves planning how the chatbot will interact with users. Consider the following aspects:</w:t>
      </w:r>
    </w:p>
    <w:p w14:paraId="3A75520C"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Greetings</w:t>
      </w:r>
      <w:r w:rsidRPr="00AF3D10">
        <w:rPr>
          <w:rFonts w:ascii="Segoe UI" w:eastAsia="Times New Roman" w:hAnsi="Segoe UI" w:cs="Segoe UI"/>
          <w:color w:val="D1D5DB"/>
          <w:kern w:val="0"/>
          <w:sz w:val="24"/>
          <w:szCs w:val="24"/>
          <w14:ligatures w14:val="none"/>
        </w:rPr>
        <w:t>: Determine how the chatbot will greet users when they initiate a conversation.</w:t>
      </w:r>
    </w:p>
    <w:p w14:paraId="41D97BE3"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Main Conversation Path</w:t>
      </w:r>
      <w:r w:rsidRPr="00AF3D10">
        <w:rPr>
          <w:rFonts w:ascii="Segoe UI" w:eastAsia="Times New Roman" w:hAnsi="Segoe UI" w:cs="Segoe UI"/>
          <w:color w:val="D1D5DB"/>
          <w:kern w:val="0"/>
          <w:sz w:val="24"/>
          <w:szCs w:val="24"/>
          <w14:ligatures w14:val="none"/>
        </w:rPr>
        <w:t>: Outline the main conversation path, including the most common user queries or tasks the chatbot will handle.</w:t>
      </w:r>
    </w:p>
    <w:p w14:paraId="4F729206"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Fallback Responses</w:t>
      </w:r>
      <w:r w:rsidRPr="00AF3D10">
        <w:rPr>
          <w:rFonts w:ascii="Segoe UI" w:eastAsia="Times New Roman" w:hAnsi="Segoe UI" w:cs="Segoe UI"/>
          <w:color w:val="D1D5DB"/>
          <w:kern w:val="0"/>
          <w:sz w:val="24"/>
          <w:szCs w:val="24"/>
          <w14:ligatures w14:val="none"/>
        </w:rPr>
        <w:t>: Plan fallback responses for when the chatbot doesn't understand a user query or encounters an error.</w:t>
      </w:r>
    </w:p>
    <w:p w14:paraId="7958D2DB"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User Prompts</w:t>
      </w:r>
      <w:r w:rsidRPr="00AF3D10">
        <w:rPr>
          <w:rFonts w:ascii="Segoe UI" w:eastAsia="Times New Roman" w:hAnsi="Segoe UI" w:cs="Segoe UI"/>
          <w:color w:val="D1D5DB"/>
          <w:kern w:val="0"/>
          <w:sz w:val="24"/>
          <w:szCs w:val="24"/>
          <w14:ligatures w14:val="none"/>
        </w:rPr>
        <w:t>: Decide on the type of user prompts you want to use to guide the conversation, such as buttons, quick replies, or text input.</w:t>
      </w:r>
    </w:p>
    <w:p w14:paraId="5F9E243A"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End of Conversation</w:t>
      </w:r>
      <w:r w:rsidRPr="00AF3D10">
        <w:rPr>
          <w:rFonts w:ascii="Segoe UI" w:eastAsia="Times New Roman" w:hAnsi="Segoe UI" w:cs="Segoe UI"/>
          <w:color w:val="D1D5DB"/>
          <w:kern w:val="0"/>
          <w:sz w:val="24"/>
          <w:szCs w:val="24"/>
          <w14:ligatures w14:val="none"/>
        </w:rPr>
        <w:t>: Define how the chatbot should end a conversation or direct users to other resources.</w:t>
      </w:r>
    </w:p>
    <w:p w14:paraId="50E0AAE6"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3: Configure Intents</w:t>
      </w:r>
    </w:p>
    <w:p w14:paraId="56090DA0"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Intents are the goals or purposes behind user messages. For your project, you'll need to configure intents to help Watson Assistant understand what users want. Here's how:</w:t>
      </w:r>
    </w:p>
    <w:p w14:paraId="345C8553" w14:textId="77777777" w:rsidR="00CE7495" w:rsidRPr="00AF3D10" w:rsidRDefault="00CE7495" w:rsidP="00CE749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Identify Common User Intents</w:t>
      </w:r>
      <w:r w:rsidRPr="00AF3D10">
        <w:rPr>
          <w:rFonts w:ascii="Segoe UI" w:eastAsia="Times New Roman" w:hAnsi="Segoe UI" w:cs="Segoe UI"/>
          <w:color w:val="D1D5DB"/>
          <w:kern w:val="0"/>
          <w:sz w:val="24"/>
          <w:szCs w:val="24"/>
          <w14:ligatures w14:val="none"/>
        </w:rPr>
        <w:t>: Determine the most common intents users might have when interacting with your chatbot. For example, if your project is in e-commerce, common intents could be "product search," "order tracking," or "customer support."</w:t>
      </w:r>
    </w:p>
    <w:p w14:paraId="5C737E98" w14:textId="77777777" w:rsidR="00CE7495" w:rsidRPr="00AF3D10" w:rsidRDefault="00CE7495" w:rsidP="00CE749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Create Intents in Watson Assistant</w:t>
      </w:r>
      <w:r w:rsidRPr="00AF3D10">
        <w:rPr>
          <w:rFonts w:ascii="Segoe UI" w:eastAsia="Times New Roman" w:hAnsi="Segoe UI" w:cs="Segoe UI"/>
          <w:color w:val="D1D5DB"/>
          <w:kern w:val="0"/>
          <w:sz w:val="24"/>
          <w:szCs w:val="24"/>
          <w14:ligatures w14:val="none"/>
        </w:rPr>
        <w:t>: Log in to the Watson Assistant platform and create intents based on the user intents you identified. Give each intent a name and provide several examples of user messages for each intent.</w:t>
      </w:r>
    </w:p>
    <w:p w14:paraId="55CC64F5"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4: Configure Entities</w:t>
      </w:r>
    </w:p>
    <w:p w14:paraId="1D49FFBF"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 xml:space="preserve">Entities are used to extract specific information from user queries. For example, if a user asks, "Find me a red dress," the entity would extract "red" as the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xml:space="preserve"> and "dress" as the product type. Here's what to do:</w:t>
      </w:r>
    </w:p>
    <w:p w14:paraId="3AE4F5B7" w14:textId="77777777" w:rsidR="00CE7495" w:rsidRPr="00AF3D10" w:rsidRDefault="00CE7495" w:rsidP="00CE749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Identify Relevant Entities</w:t>
      </w:r>
      <w:r w:rsidRPr="00AF3D10">
        <w:rPr>
          <w:rFonts w:ascii="Segoe UI" w:eastAsia="Times New Roman" w:hAnsi="Segoe UI" w:cs="Segoe UI"/>
          <w:color w:val="D1D5DB"/>
          <w:kern w:val="0"/>
          <w:sz w:val="24"/>
          <w:szCs w:val="24"/>
          <w14:ligatures w14:val="none"/>
        </w:rPr>
        <w:t>: Determine the entities that are relevant to your project. For the e-commerce example, relevant entities might include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"product," "size," and "brand."</w:t>
      </w:r>
    </w:p>
    <w:p w14:paraId="7CB33136" w14:textId="77777777" w:rsidR="00CE7495" w:rsidRPr="00AF3D10" w:rsidRDefault="00CE7495" w:rsidP="00CE749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Create Entities in Watson Assistant</w:t>
      </w:r>
      <w:r w:rsidRPr="00AF3D10">
        <w:rPr>
          <w:rFonts w:ascii="Segoe UI" w:eastAsia="Times New Roman" w:hAnsi="Segoe UI" w:cs="Segoe UI"/>
          <w:color w:val="D1D5DB"/>
          <w:kern w:val="0"/>
          <w:sz w:val="24"/>
          <w:szCs w:val="24"/>
          <w14:ligatures w14:val="none"/>
        </w:rPr>
        <w:t xml:space="preserve">: Create entities for each category you identified. Define values for each entity, like </w:t>
      </w:r>
      <w:proofErr w:type="spellStart"/>
      <w:r w:rsidRPr="00AF3D10">
        <w:rPr>
          <w:rFonts w:ascii="Segoe UI" w:eastAsia="Times New Roman" w:hAnsi="Segoe UI" w:cs="Segoe UI"/>
          <w:color w:val="D1D5DB"/>
          <w:kern w:val="0"/>
          <w:sz w:val="24"/>
          <w:szCs w:val="24"/>
          <w14:ligatures w14:val="none"/>
        </w:rPr>
        <w:t>colors</w:t>
      </w:r>
      <w:proofErr w:type="spellEnd"/>
      <w:r w:rsidRPr="00AF3D10">
        <w:rPr>
          <w:rFonts w:ascii="Segoe UI" w:eastAsia="Times New Roman" w:hAnsi="Segoe UI" w:cs="Segoe UI"/>
          <w:color w:val="D1D5DB"/>
          <w:kern w:val="0"/>
          <w:sz w:val="24"/>
          <w:szCs w:val="24"/>
          <w14:ligatures w14:val="none"/>
        </w:rPr>
        <w:t>, product types, sizes, or brands.</w:t>
      </w:r>
    </w:p>
    <w:p w14:paraId="0173EC9E"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5: Configure Dialog Nodes</w:t>
      </w:r>
    </w:p>
    <w:p w14:paraId="57491096"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Dialog nodes are used to define the responses and actions your chatbot will take based on user intents and entities. Here's how to configure them:</w:t>
      </w:r>
    </w:p>
    <w:p w14:paraId="290E2442"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Create Dialog Nodes</w:t>
      </w:r>
      <w:r w:rsidRPr="00AF3D10">
        <w:rPr>
          <w:rFonts w:ascii="Segoe UI" w:eastAsia="Times New Roman" w:hAnsi="Segoe UI" w:cs="Segoe UI"/>
          <w:color w:val="D1D5DB"/>
          <w:kern w:val="0"/>
          <w:sz w:val="24"/>
          <w:szCs w:val="24"/>
          <w14:ligatures w14:val="none"/>
        </w:rPr>
        <w:t>: In Watson Assistant, create dialog nodes for each intent you defined. Link them to the corresponding intent and define the chatbot's responses.</w:t>
      </w:r>
    </w:p>
    <w:p w14:paraId="1E91CE25"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Use Entities</w:t>
      </w:r>
      <w:r w:rsidRPr="00AF3D10">
        <w:rPr>
          <w:rFonts w:ascii="Segoe UI" w:eastAsia="Times New Roman" w:hAnsi="Segoe UI" w:cs="Segoe UI"/>
          <w:color w:val="D1D5DB"/>
          <w:kern w:val="0"/>
          <w:sz w:val="24"/>
          <w:szCs w:val="24"/>
          <w14:ligatures w14:val="none"/>
        </w:rPr>
        <w:t>: Use entities to extract specific information from user queries within dialog nodes. For instance, if a user asks for a "red dress," use the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xml:space="preserve">" entity to identify the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xml:space="preserve"> and tailor the response accordingly.</w:t>
      </w:r>
    </w:p>
    <w:p w14:paraId="5A9E36EF"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Manage Context</w:t>
      </w:r>
      <w:r w:rsidRPr="00AF3D10">
        <w:rPr>
          <w:rFonts w:ascii="Segoe UI" w:eastAsia="Times New Roman" w:hAnsi="Segoe UI" w:cs="Segoe UI"/>
          <w:color w:val="D1D5DB"/>
          <w:kern w:val="0"/>
          <w:sz w:val="24"/>
          <w:szCs w:val="24"/>
          <w14:ligatures w14:val="none"/>
        </w:rPr>
        <w:t>: Keep track of the conversation context within dialog nodes to maintain a natural conversation flow.</w:t>
      </w:r>
    </w:p>
    <w:p w14:paraId="02AE5255"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Fallback Dialog Nodes</w:t>
      </w:r>
      <w:r w:rsidRPr="00AF3D10">
        <w:rPr>
          <w:rFonts w:ascii="Segoe UI" w:eastAsia="Times New Roman" w:hAnsi="Segoe UI" w:cs="Segoe UI"/>
          <w:color w:val="D1D5DB"/>
          <w:kern w:val="0"/>
          <w:sz w:val="24"/>
          <w:szCs w:val="24"/>
          <w14:ligatures w14:val="none"/>
        </w:rPr>
        <w:t>: Create a fallback dialog node to handle cases where the chatbot doesn't understand user queries.</w:t>
      </w:r>
    </w:p>
    <w:p w14:paraId="749942BE"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6: Train and Test</w:t>
      </w:r>
    </w:p>
    <w:p w14:paraId="36A27840"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Before deploying your chatbot, train it by using the training feature provided in Watson Assistant. Test your chatbot with a variety of user queries to ensure that it understands and responds correctly.</w:t>
      </w:r>
    </w:p>
    <w:p w14:paraId="11EBF829"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7: Iteration</w:t>
      </w:r>
    </w:p>
    <w:p w14:paraId="249BE642"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Iterate and improve your chatbot based on user feedback and usage data. Watson Assistant provides analytics to help you understand how users are interacting with your chatbot.</w:t>
      </w:r>
    </w:p>
    <w:p w14:paraId="0BDD2FA5"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Remember that building an effective chatbot is an ongoing process. Continuous improvement will help ensure that your chatbot meets your project's objectives and user expectations.</w:t>
      </w:r>
    </w:p>
    <w:p w14:paraId="6A53BCBB" w14:textId="77777777" w:rsidR="00C72835" w:rsidRPr="00AF3D10" w:rsidRDefault="00C72835" w:rsidP="00CE7495"/>
    <w:sectPr w:rsidR="00C72835" w:rsidRPr="00AF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81554"/>
    <w:multiLevelType w:val="multilevel"/>
    <w:tmpl w:val="E52E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7324"/>
    <w:multiLevelType w:val="multilevel"/>
    <w:tmpl w:val="D478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77DA4"/>
    <w:multiLevelType w:val="multilevel"/>
    <w:tmpl w:val="C502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83D3E"/>
    <w:multiLevelType w:val="multilevel"/>
    <w:tmpl w:val="5D94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61152">
    <w:abstractNumId w:val="1"/>
  </w:num>
  <w:num w:numId="2" w16cid:durableId="1839615333">
    <w:abstractNumId w:val="3"/>
  </w:num>
  <w:num w:numId="3" w16cid:durableId="1255162208">
    <w:abstractNumId w:val="2"/>
  </w:num>
  <w:num w:numId="4" w16cid:durableId="15830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A7"/>
    <w:rsid w:val="00176460"/>
    <w:rsid w:val="006C4E12"/>
    <w:rsid w:val="007B1EA7"/>
    <w:rsid w:val="00814F1A"/>
    <w:rsid w:val="00AF3D10"/>
    <w:rsid w:val="00C72835"/>
    <w:rsid w:val="00CE7495"/>
    <w:rsid w:val="00FA52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54DE"/>
  <w15:chartTrackingRefBased/>
  <w15:docId w15:val="{3D44AF11-16B4-4C67-979D-CFB07C0E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74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49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E74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7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Krishna</dc:creator>
  <cp:keywords/>
  <dc:description/>
  <cp:lastModifiedBy>Gokul ganesan</cp:lastModifiedBy>
  <cp:revision>2</cp:revision>
  <dcterms:created xsi:type="dcterms:W3CDTF">2023-10-18T06:14:00Z</dcterms:created>
  <dcterms:modified xsi:type="dcterms:W3CDTF">2023-10-18T06:14:00Z</dcterms:modified>
</cp:coreProperties>
</file>