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B4F72"/>
          <w:sz w:val="44"/>
          <w:szCs w:val="44"/>
        </w:rPr>
        <w:t xml:space="preserve">THE ARCHITECTURE OF ELITE PERCEPTION</w:t>
      </w:r>
    </w:p>
    <w:p>
      <w:pPr>
        <w:spacing w:after="240" w:before="0"/>
        <w:jc w:val="center"/>
      </w:pPr>
      <w:r>
        <w:rPr>
          <w:rFonts w:ascii="Arial" w:cs="Arial" w:eastAsia="Arial" w:hAnsi="Arial"/>
          <w:i/>
          <w:iCs/>
          <w:color w:val="1A1A1A"/>
          <w:sz w:val="28"/>
          <w:szCs w:val="28"/>
        </w:rPr>
        <w:t xml:space="preserve">A Thesis on Patrick Jane, Behavioral Intelligence,</w:t>
      </w:r>
    </w:p>
    <w:p>
      <w:pPr>
        <w:spacing w:after="480" w:before="0"/>
        <w:jc w:val="center"/>
      </w:pPr>
      <w:r>
        <w:rPr>
          <w:rFonts w:ascii="Arial" w:cs="Arial" w:eastAsia="Arial" w:hAnsi="Arial"/>
          <w:i/>
          <w:iCs/>
          <w:color w:val="1A1A1A"/>
          <w:sz w:val="28"/>
          <w:szCs w:val="28"/>
        </w:rPr>
        <w:t xml:space="preserve">and the Psychology of the Master Observer</w:t>
      </w:r>
    </w:p>
    <w:p>
      <w:pPr>
        <w:pBdr>
          <w:bottom w:val="single" w:color="2E75B6" w:sz="6" w:space="1"/>
        </w:pBdr>
        <w:spacing w:after="200" w:before="200"/>
      </w:pPr>
      <w:r>
        <w:t xml:space="preserve"/>
      </w:r>
    </w:p>
    <w:p>
      <w:pPr>
        <w:spacing w:after="120" w:before="240"/>
        <w:jc w:val="center"/>
      </w:pPr>
      <w:r>
        <w:rPr>
          <w:rFonts w:ascii="Arial" w:cs="Arial" w:eastAsia="Arial" w:hAnsi="Arial"/>
          <w:color w:val="555555"/>
          <w:sz w:val="22"/>
          <w:szCs w:val="22"/>
        </w:rPr>
        <w:t xml:space="preserve">Prepared for JANE-X Knowledge Base</w:t>
      </w:r>
    </w:p>
    <w:p>
      <w:pPr>
        <w:spacing w:after="240" w:before="0"/>
        <w:jc w:val="center"/>
      </w:pPr>
      <w:r>
        <w:rPr>
          <w:rFonts w:ascii="Arial" w:cs="Arial" w:eastAsia="Arial" w:hAnsi="Arial"/>
          <w:b/>
          <w:bCs/>
          <w:color w:val="1B4F72"/>
          <w:sz w:val="22"/>
          <w:szCs w:val="22"/>
        </w:rPr>
        <w:t xml:space="preserve">Behavioral Intelligence &amp; Cognitive Mastery Series</w:t>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555555"/>
          <w:sz w:val="18"/>
          <w:szCs w:val="18"/>
        </w:rPr>
        <w:t xml:space="preserve">Characters Analyzed:</w:t>
      </w:r>
    </w:p>
    <w:p>
      <w:pPr>
        <w:spacing w:after="480" w:before="0"/>
        <w:jc w:val="center"/>
      </w:pPr>
      <w:r>
        <w:rPr>
          <w:rFonts w:ascii="Arial" w:cs="Arial" w:eastAsia="Arial" w:hAnsi="Arial"/>
          <w:i/>
          <w:iCs/>
          <w:color w:val="555555"/>
          <w:sz w:val="18"/>
          <w:szCs w:val="18"/>
        </w:rPr>
        <w:t xml:space="preserve">Patrick Jane  •  Sherlock Holmes  •  Hannibal Lecter  •  Harvey Specter  •  Gregory House  •  Tyrion Lannister  •  Amy Dunne  •  Frank Underwood  •  Thomas Shelby</w:t>
      </w:r>
    </w:p>
    <w:p>
      <w:pPr>
        <w:pStyle w:val="Heading1"/>
        <w:spacing w:after="200" w:before="480"/>
      </w:pPr>
      <w:r>
        <w:rPr>
          <w:rFonts w:ascii="Arial" w:cs="Arial" w:eastAsia="Arial" w:hAnsi="Arial"/>
          <w:b/>
          <w:bCs/>
          <w:color w:val="1B4F72"/>
          <w:sz w:val="32"/>
          <w:szCs w:val="32"/>
        </w:rPr>
        <w:t xml:space="preserve">Abstract</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This thesis is a structured knowledge document designed for integration into the JANE-X AI system knowledge base. It provides a rigorous psychological and behavioral analysis of Patrick Jane from The Mentalist, alongside a comparative study of analogous high-intelligence characters from fiction who share overlapping cognitive and psychological traits.</w:t>
      </w:r>
    </w:p>
    <w:p>
      <w:pPr>
        <w:spacing w:after="160" w:before="80"/>
        <w:jc w:val="both"/>
      </w:pPr>
      <w:r>
        <w:rPr>
          <w:rFonts w:ascii="Arial" w:cs="Arial" w:eastAsia="Arial" w:hAnsi="Arial"/>
          <w:color w:val="1A1A1A"/>
          <w:sz w:val="22"/>
          <w:szCs w:val="22"/>
        </w:rPr>
        <w:t xml:space="preserve">The document synthesizes findings from behavioral psychology, cognitive science, stoic philosophy, negotiation theory, and social intelligence research to extract the underlying mental models, observational frameworks, and strategic thinking patterns that define these characters. Each trait, skill, and cognitive pattern is grounded in real psychological literature to ensure the AI system can apply these principles practically and responsibly.</w:t>
      </w:r>
    </w:p>
    <w:p>
      <w:pPr>
        <w:spacing w:after="160" w:before="80"/>
        <w:jc w:val="both"/>
      </w:pPr>
      <w:r>
        <w:rPr>
          <w:rFonts w:ascii="Arial" w:cs="Arial" w:eastAsia="Arial" w:hAnsi="Arial"/>
          <w:color w:val="1A1A1A"/>
          <w:sz w:val="22"/>
          <w:szCs w:val="22"/>
        </w:rPr>
        <w:t xml:space="preserve">The goal is not to create a manipulative intelligence, but to train the JANE-X system to think with greater precision, observe with greater depth, reason with greater clarity, and engage with greater strategic awareness — qualities that serve genuine cognitive mastery.</w:t>
      </w:r>
    </w:p>
    <w:p>
      <w:pPr>
        <w:pStyle w:val="Heading1"/>
        <w:spacing w:after="200" w:before="480"/>
      </w:pPr>
      <w:r>
        <w:rPr>
          <w:rFonts w:ascii="Arial" w:cs="Arial" w:eastAsia="Arial" w:hAnsi="Arial"/>
          <w:b/>
          <w:bCs/>
          <w:color w:val="1B4F72"/>
          <w:sz w:val="32"/>
          <w:szCs w:val="32"/>
        </w:rPr>
        <w:t xml:space="preserve">Chapter 1: Patrick Jane — The Complete Psychological Profile</w:t>
      </w:r>
    </w:p>
    <w:p>
      <w:pPr>
        <w:pBdr>
          <w:bottom w:val="single" w:color="2E75B6" w:sz="6" w:space="1"/>
        </w:pBdr>
        <w:spacing w:after="200" w:before="200"/>
      </w:pPr>
      <w:r>
        <w:t xml:space="preserve"/>
      </w:r>
    </w:p>
    <w:p>
      <w:pPr>
        <w:pStyle w:val="Heading2"/>
        <w:spacing w:after="160" w:before="360"/>
      </w:pPr>
      <w:r>
        <w:rPr>
          <w:rFonts w:ascii="Arial" w:cs="Arial" w:eastAsia="Arial" w:hAnsi="Arial"/>
          <w:b/>
          <w:bCs/>
          <w:color w:val="1A1A1A"/>
          <w:sz w:val="28"/>
          <w:szCs w:val="28"/>
        </w:rPr>
        <w:t xml:space="preserve">1.1 Character Overview</w:t>
      </w:r>
    </w:p>
    <w:p>
      <w:pPr>
        <w:spacing w:after="160" w:before="80"/>
        <w:jc w:val="both"/>
      </w:pPr>
      <w:r>
        <w:rPr>
          <w:rFonts w:ascii="Arial" w:cs="Arial" w:eastAsia="Arial" w:hAnsi="Arial"/>
          <w:color w:val="1A1A1A"/>
          <w:sz w:val="22"/>
          <w:szCs w:val="22"/>
        </w:rPr>
        <w:t xml:space="preserve">Patrick Jane is the central character of the CBS television series The Mentalist (2008–2015), portrayed by Simon Baker. He is a former celebrity psychic who, after a personal tragedy involving the serial killer Red John, joins the California Bureau of Investigation (CBI) as an independent consultant.</w:t>
      </w:r>
    </w:p>
    <w:p>
      <w:pPr>
        <w:spacing w:after="160" w:before="80"/>
        <w:jc w:val="both"/>
      </w:pPr>
      <w:r>
        <w:rPr>
          <w:rFonts w:ascii="Arial" w:cs="Arial" w:eastAsia="Arial" w:hAnsi="Arial"/>
          <w:color w:val="1A1A1A"/>
          <w:sz w:val="22"/>
          <w:szCs w:val="22"/>
        </w:rPr>
        <w:t xml:space="preserve">Jane is not a psychic. He is a master of cold reading, behavioral observation, psychological manipulation, and social engineering. His 'psychic' abilities were always a performance — a sophisticated manipulation of human psychology, cognitive biases, and social expectations. This distinction is foundational: Jane's power comes from science and observation, not mysticism.</w:t>
      </w:r>
    </w:p>
    <w:p>
      <w:pPr>
        <w:spacing w:after="160" w:before="80"/>
        <w:jc w:val="both"/>
      </w:pPr>
      <w:r>
        <w:rPr>
          <w:rFonts w:ascii="Arial" w:cs="Arial" w:eastAsia="Arial" w:hAnsi="Arial"/>
          <w:color w:val="1A1A1A"/>
          <w:sz w:val="22"/>
          <w:szCs w:val="22"/>
        </w:rPr>
        <w:t xml:space="preserve">He represents one of television's most nuanced portrayals of applied behavioral intelligence — a mind that treats every human interaction as a puzzle to be decoded, every person as a readable text, and every social dynamic as a game with knowable rules.</w:t>
      </w:r>
    </w:p>
    <w:p>
      <w:pPr>
        <w:pStyle w:val="Heading2"/>
        <w:spacing w:after="160" w:before="360"/>
      </w:pPr>
      <w:r>
        <w:rPr>
          <w:rFonts w:ascii="Arial" w:cs="Arial" w:eastAsia="Arial" w:hAnsi="Arial"/>
          <w:b/>
          <w:bCs/>
          <w:color w:val="1A1A1A"/>
          <w:sz w:val="28"/>
          <w:szCs w:val="28"/>
        </w:rPr>
        <w:t xml:space="preserve">1.2 Core Psychological Traits</w:t>
      </w:r>
    </w:p>
    <w:p>
      <w:pPr>
        <w:pStyle w:val="Heading3"/>
        <w:spacing w:after="120" w:before="280"/>
      </w:pPr>
      <w:r>
        <w:rPr>
          <w:rFonts w:ascii="Arial" w:cs="Arial" w:eastAsia="Arial" w:hAnsi="Arial"/>
          <w:b/>
          <w:bCs/>
          <w:color w:val="1B4F72"/>
          <w:sz w:val="24"/>
          <w:szCs w:val="24"/>
        </w:rPr>
        <w:t xml:space="preserve">1.2.1 Hypervigilant Observation</w:t>
      </w:r>
    </w:p>
    <w:p>
      <w:pPr>
        <w:spacing w:after="160" w:before="80"/>
        <w:jc w:val="both"/>
      </w:pPr>
      <w:r>
        <w:rPr>
          <w:rFonts w:ascii="Arial" w:cs="Arial" w:eastAsia="Arial" w:hAnsi="Arial"/>
          <w:color w:val="1A1A1A"/>
          <w:sz w:val="22"/>
          <w:szCs w:val="22"/>
        </w:rPr>
        <w:t xml:space="preserve">Jane's most defining characteristic is his capacity for sustained, multi-layered observation. He notices what others screen out — micro-expressions that flash in 1/25th of a second, subtle postural shifts, asymmetric facial movements, inconsistencies between verbal content and non-verbal delivery, and environmental details that reveal character.</w:t>
      </w:r>
    </w:p>
    <w:p>
      <w:pPr>
        <w:spacing w:after="160" w:before="80"/>
        <w:jc w:val="both"/>
      </w:pPr>
      <w:r>
        <w:rPr>
          <w:rFonts w:ascii="Arial" w:cs="Arial" w:eastAsia="Arial" w:hAnsi="Arial"/>
          <w:color w:val="1A1A1A"/>
          <w:sz w:val="22"/>
          <w:szCs w:val="22"/>
        </w:rPr>
        <w:t xml:space="preserve">This is not magic. It is the result of years of trained attention. Psychologist Joe Navarro, a former FBI agent and author of What Every Body Is Saying, describes this as 'limbic literacy' — the ability to read the involuntary outputs of the emotional brain that the rational brain cannot fully suppress. Jane has trained himself to read these signals consciously and systematically.</w:t>
      </w:r>
    </w:p>
    <w:p>
      <w:pPr>
        <w:spacing w:after="160" w:before="80"/>
        <w:jc w:val="both"/>
      </w:pPr>
      <w:r>
        <w:rPr>
          <w:rFonts w:ascii="Arial" w:cs="Arial" w:eastAsia="Arial" w:hAnsi="Arial"/>
          <w:b/>
          <w:bCs/>
          <w:color w:val="1B4F72"/>
          <w:sz w:val="22"/>
          <w:szCs w:val="22"/>
        </w:rPr>
        <w:t xml:space="preserve">Psychological basis: </w:t>
      </w:r>
      <w:r>
        <w:rPr>
          <w:rFonts w:ascii="Arial" w:cs="Arial" w:eastAsia="Arial" w:hAnsi="Arial"/>
          <w:color w:val="1A1A1A"/>
          <w:sz w:val="22"/>
          <w:szCs w:val="22"/>
        </w:rPr>
        <w:t xml:space="preserve">The brain's limbic system — responsible for emotional responses — reacts faster than conscious thought. Emotional states therefore 'leak' into behavior before the person is aware of them or can suppress them. A trained observer can detect these leaks as data. Jane treats them as evidence.</w:t>
      </w:r>
    </w:p>
    <w:p>
      <w:pPr>
        <w:pBdr>
          <w:left w:val="single" w:color="2E75B6" w:sz="12" w:space="1"/>
        </w:pBdr>
        <w:spacing w:after="200" w:before="200"/>
        <w:ind w:left="720" w:right="720"/>
      </w:pPr>
      <w:r>
        <w:rPr>
          <w:rFonts w:ascii="Arial" w:cs="Arial" w:eastAsia="Arial" w:hAnsi="Arial"/>
          <w:i/>
          <w:iCs/>
          <w:color w:val="555555"/>
          <w:sz w:val="22"/>
          <w:szCs w:val="22"/>
        </w:rPr>
        <w:t xml:space="preserve">"The body never lies. Words can be scripted. Faces, hands, and posture cannot — not completely, not always."</w:t>
      </w:r>
      <w:r>
        <w:rPr>
          <w:rFonts w:ascii="Arial" w:cs="Arial" w:eastAsia="Arial" w:hAnsi="Arial"/>
          <w:b/>
          <w:bCs/>
          <w:color w:val="1B4F72"/>
          <w:sz w:val="18"/>
          <w:szCs w:val="18"/>
        </w:rPr>
        <w:t xml:space="preserve">  — Joe Navarro, What Every Body Is Saying</w:t>
      </w:r>
    </w:p>
    <w:p>
      <w:pPr>
        <w:pStyle w:val="Heading3"/>
        <w:spacing w:after="120" w:before="280"/>
      </w:pPr>
      <w:r>
        <w:rPr>
          <w:rFonts w:ascii="Arial" w:cs="Arial" w:eastAsia="Arial" w:hAnsi="Arial"/>
          <w:b/>
          <w:bCs/>
          <w:color w:val="1B4F72"/>
          <w:sz w:val="24"/>
          <w:szCs w:val="24"/>
        </w:rPr>
        <w:t xml:space="preserve">1.2.2 Emotional Detachment as a Tool</w:t>
      </w:r>
    </w:p>
    <w:p>
      <w:pPr>
        <w:spacing w:after="160" w:before="80"/>
        <w:jc w:val="both"/>
      </w:pPr>
      <w:r>
        <w:rPr>
          <w:rFonts w:ascii="Arial" w:cs="Arial" w:eastAsia="Arial" w:hAnsi="Arial"/>
          <w:color w:val="1A1A1A"/>
          <w:sz w:val="22"/>
          <w:szCs w:val="22"/>
        </w:rPr>
        <w:t xml:space="preserve">Jane exhibits what psychologists call 'affective regulation' — the deliberate management of one's own emotional responses in high-stakes situations. He appears relaxed, amused, and unhurried in circumstances that produce anxiety in others. This is not coldness. It is discipline.</w:t>
      </w:r>
    </w:p>
    <w:p>
      <w:pPr>
        <w:spacing w:after="160" w:before="80"/>
        <w:jc w:val="both"/>
      </w:pPr>
      <w:r>
        <w:rPr>
          <w:rFonts w:ascii="Arial" w:cs="Arial" w:eastAsia="Arial" w:hAnsi="Arial"/>
          <w:color w:val="1A1A1A"/>
          <w:sz w:val="22"/>
          <w:szCs w:val="22"/>
        </w:rPr>
        <w:t xml:space="preserve">Marcus Aurelius wrote extensively on this in Meditations: the practice of separating objective events from one's emotional interpretation of them. Jane embodies this — he observes his own reactions with the same clinical detachment he applies to others. Emotions are data, not commands.</w:t>
      </w:r>
    </w:p>
    <w:p>
      <w:pPr>
        <w:spacing w:after="160" w:before="80"/>
        <w:jc w:val="both"/>
      </w:pPr>
      <w:r>
        <w:rPr>
          <w:rFonts w:ascii="Arial" w:cs="Arial" w:eastAsia="Arial" w:hAnsi="Arial"/>
          <w:color w:val="1A1A1A"/>
          <w:sz w:val="22"/>
          <w:szCs w:val="22"/>
        </w:rPr>
        <w:t xml:space="preserve">This creates a profound strategic advantage: while others are emotionally reactive, Jane is processing. While others are defending ego, he is gathering information. While others are performing, he is watching.</w:t>
      </w:r>
    </w:p>
    <w:p>
      <w:pPr>
        <w:pBdr>
          <w:left w:val="single" w:color="2E75B6" w:sz="12" w:space="1"/>
        </w:pBdr>
        <w:spacing w:after="200" w:before="200"/>
        <w:ind w:left="720" w:right="720"/>
      </w:pPr>
      <w:r>
        <w:rPr>
          <w:rFonts w:ascii="Arial" w:cs="Arial" w:eastAsia="Arial" w:hAnsi="Arial"/>
          <w:i/>
          <w:iCs/>
          <w:color w:val="555555"/>
          <w:sz w:val="22"/>
          <w:szCs w:val="22"/>
        </w:rPr>
        <w:t xml:space="preserve">"You have power over your mind, not outside events. Realize this, and you will find strength."</w:t>
      </w:r>
      <w:r>
        <w:rPr>
          <w:rFonts w:ascii="Arial" w:cs="Arial" w:eastAsia="Arial" w:hAnsi="Arial"/>
          <w:b/>
          <w:bCs/>
          <w:color w:val="1B4F72"/>
          <w:sz w:val="18"/>
          <w:szCs w:val="18"/>
        </w:rPr>
        <w:t xml:space="preserve">  — Marcus Aurelius, Meditations</w:t>
      </w:r>
    </w:p>
    <w:p>
      <w:pPr>
        <w:pStyle w:val="Heading3"/>
        <w:spacing w:after="120" w:before="280"/>
      </w:pPr>
      <w:r>
        <w:rPr>
          <w:rFonts w:ascii="Arial" w:cs="Arial" w:eastAsia="Arial" w:hAnsi="Arial"/>
          <w:b/>
          <w:bCs/>
          <w:color w:val="1B4F72"/>
          <w:sz w:val="24"/>
          <w:szCs w:val="24"/>
        </w:rPr>
        <w:t xml:space="preserve">1.2.3 Pattern Recognition and Mental Modeling</w:t>
      </w:r>
    </w:p>
    <w:p>
      <w:pPr>
        <w:spacing w:after="160" w:before="80"/>
        <w:jc w:val="both"/>
      </w:pPr>
      <w:r>
        <w:rPr>
          <w:rFonts w:ascii="Arial" w:cs="Arial" w:eastAsia="Arial" w:hAnsi="Arial"/>
          <w:color w:val="1A1A1A"/>
          <w:sz w:val="22"/>
          <w:szCs w:val="22"/>
        </w:rPr>
        <w:t xml:space="preserve">Jane builds and continuously updates internal models of people — their emotional baseline, their insecurities, their desires, their behavioral tendencies. He then uses these models to predict responses and engineer outcomes.</w:t>
      </w:r>
    </w:p>
    <w:p>
      <w:pPr>
        <w:spacing w:after="160" w:before="80"/>
        <w:jc w:val="both"/>
      </w:pPr>
      <w:r>
        <w:rPr>
          <w:rFonts w:ascii="Arial" w:cs="Arial" w:eastAsia="Arial" w:hAnsi="Arial"/>
          <w:color w:val="1A1A1A"/>
          <w:sz w:val="22"/>
          <w:szCs w:val="22"/>
        </w:rPr>
        <w:t xml:space="preserve">In cognitive psychology, this is called 'theory of mind' — the ability to attribute mental states to others and use those attributions to predict behavior. Jane's theory of mind operates at an exceptional level: he models not just what people think, but what they want to believe, what they fear having revealed, and what social scripts they are most likely to follow under pressure.</w:t>
      </w:r>
    </w:p>
    <w:p>
      <w:pPr>
        <w:spacing w:after="160" w:before="80"/>
        <w:jc w:val="both"/>
      </w:pPr>
      <w:r>
        <w:rPr>
          <w:rFonts w:ascii="Arial" w:cs="Arial" w:eastAsia="Arial" w:hAnsi="Arial"/>
          <w:color w:val="1A1A1A"/>
          <w:sz w:val="22"/>
          <w:szCs w:val="22"/>
        </w:rPr>
        <w:t xml:space="preserve">Daniel Kahneman's work in Thinking, Fast and Slow is directly relevant here. Jane exploits System 1 thinking — the fast, automatic, heuristic-driven mode of cognition — while himself operating in System 2 — the slow, deliberate, analytical mode. He engineers situations where others' System 1 operates predictably, giving him control of the interaction.</w:t>
      </w:r>
    </w:p>
    <w:p>
      <w:pPr>
        <w:pStyle w:val="Heading3"/>
        <w:spacing w:after="120" w:before="280"/>
      </w:pPr>
      <w:r>
        <w:rPr>
          <w:rFonts w:ascii="Arial" w:cs="Arial" w:eastAsia="Arial" w:hAnsi="Arial"/>
          <w:b/>
          <w:bCs/>
          <w:color w:val="1B4F72"/>
          <w:sz w:val="24"/>
          <w:szCs w:val="24"/>
        </w:rPr>
        <w:t xml:space="preserve">1.2.4 Strategic Misdirection</w:t>
      </w:r>
    </w:p>
    <w:p>
      <w:pPr>
        <w:spacing w:after="160" w:before="80"/>
        <w:jc w:val="both"/>
      </w:pPr>
      <w:r>
        <w:rPr>
          <w:rFonts w:ascii="Arial" w:cs="Arial" w:eastAsia="Arial" w:hAnsi="Arial"/>
          <w:color w:val="1A1A1A"/>
          <w:sz w:val="22"/>
          <w:szCs w:val="22"/>
        </w:rPr>
        <w:t xml:space="preserve">Jane uses misdirection not as deception for its own sake, but as an investigative tool. He creates situations where people's responses reveal the truth more effectively than direct questioning ever could. This is the interrogator's paradox: the harder you push for a direct answer, the more the subject controls what they reveal. Indirect methods surface truth that direct confrontation buries.</w:t>
      </w:r>
    </w:p>
    <w:p>
      <w:pPr>
        <w:spacing w:after="160" w:before="80"/>
        <w:jc w:val="both"/>
      </w:pPr>
      <w:r>
        <w:rPr>
          <w:rFonts w:ascii="Arial" w:cs="Arial" w:eastAsia="Arial" w:hAnsi="Arial"/>
          <w:color w:val="1A1A1A"/>
          <w:sz w:val="22"/>
          <w:szCs w:val="22"/>
        </w:rPr>
        <w:t xml:space="preserve">The 48 Laws of Power by Robert Greene captures this principle in Law 3: Conceal Your Intentions. Jane never reveals the purpose of his questions until he has already obtained the answer. By the time a subject realizes they have been maneuvered into a revelation, the information is already obtained.</w:t>
      </w:r>
    </w:p>
    <w:p>
      <w:pPr>
        <w:pStyle w:val="Heading3"/>
        <w:spacing w:after="120" w:before="280"/>
      </w:pPr>
      <w:r>
        <w:rPr>
          <w:rFonts w:ascii="Arial" w:cs="Arial" w:eastAsia="Arial" w:hAnsi="Arial"/>
          <w:b/>
          <w:bCs/>
          <w:color w:val="1B4F72"/>
          <w:sz w:val="24"/>
          <w:szCs w:val="24"/>
        </w:rPr>
        <w:t xml:space="preserve">1.2.5 Psychological Vulnerability and Motivation</w:t>
      </w:r>
    </w:p>
    <w:p>
      <w:pPr>
        <w:spacing w:after="160" w:before="80"/>
        <w:jc w:val="both"/>
      </w:pPr>
      <w:r>
        <w:rPr>
          <w:rFonts w:ascii="Arial" w:cs="Arial" w:eastAsia="Arial" w:hAnsi="Arial"/>
          <w:color w:val="1A1A1A"/>
          <w:sz w:val="22"/>
          <w:szCs w:val="22"/>
        </w:rPr>
        <w:t xml:space="preserve">Jane is not a flawless intelligence. He is driven by guilt, grief, and an obsessive need for justice — specifically, retribution for the murder of his wife and daughter. This emotional wound shapes his risk tolerance (extremely high), his relationship with authority (dismissive), his capacity for genuine connection (limited but real), and his ethical framework (consequentialist — outcomes justify methods).</w:t>
      </w:r>
    </w:p>
    <w:p>
      <w:pPr>
        <w:spacing w:after="160" w:before="80"/>
        <w:jc w:val="both"/>
      </w:pPr>
      <w:r>
        <w:rPr>
          <w:rFonts w:ascii="Arial" w:cs="Arial" w:eastAsia="Arial" w:hAnsi="Arial"/>
          <w:color w:val="1A1A1A"/>
          <w:sz w:val="22"/>
          <w:szCs w:val="22"/>
        </w:rPr>
        <w:t xml:space="preserve">Understanding Jane's psychology requires understanding his wound. His brilliance is inseparable from his damage. This is a consistent pattern across high-intelligence characters: exceptional cognitive capacity is frequently bound to exceptional psychological cost.</w:t>
      </w:r>
    </w:p>
    <w:p>
      <w:pPr>
        <w:pStyle w:val="Heading2"/>
        <w:spacing w:after="160" w:before="360"/>
      </w:pPr>
      <w:r>
        <w:rPr>
          <w:rFonts w:ascii="Arial" w:cs="Arial" w:eastAsia="Arial" w:hAnsi="Arial"/>
          <w:b/>
          <w:bCs/>
          <w:color w:val="1A1A1A"/>
          <w:sz w:val="28"/>
          <w:szCs w:val="28"/>
        </w:rPr>
        <w:t xml:space="preserve">1.3 Jane's Observational Methodology — A Structured Framework</w:t>
      </w:r>
    </w:p>
    <w:p>
      <w:pPr>
        <w:spacing w:after="160" w:before="80"/>
        <w:jc w:val="both"/>
      </w:pPr>
      <w:r>
        <w:rPr>
          <w:rFonts w:ascii="Arial" w:cs="Arial" w:eastAsia="Arial" w:hAnsi="Arial"/>
          <w:color w:val="1A1A1A"/>
          <w:sz w:val="22"/>
          <w:szCs w:val="22"/>
        </w:rPr>
        <w:t xml:space="preserve">Jane's approach to any new person or situation can be reverse-engineered into a repeatable framework:</w:t>
      </w:r>
    </w:p>
    <w:p>
      <w:pPr>
        <w:pStyle w:val="ListParagraph"/>
        <w:numPr>
          <w:ilvl w:val="0"/>
          <w:numId w:val="2"/>
        </w:numPr>
        <w:spacing w:after="80" w:before="80"/>
      </w:pPr>
      <w:r>
        <w:rPr>
          <w:rFonts w:ascii="Arial" w:cs="Arial" w:eastAsia="Arial" w:hAnsi="Arial"/>
          <w:color w:val="1A1A1A"/>
          <w:sz w:val="22"/>
          <w:szCs w:val="22"/>
        </w:rPr>
        <w:t xml:space="preserve">Establish baseline: How does this person normally present? Voice cadence, posture, vocabulary level, eye contact pattern, habitual gestures.</w:t>
      </w:r>
    </w:p>
    <w:p>
      <w:pPr>
        <w:pStyle w:val="ListParagraph"/>
        <w:numPr>
          <w:ilvl w:val="0"/>
          <w:numId w:val="2"/>
        </w:numPr>
        <w:spacing w:after="80" w:before="80"/>
      </w:pPr>
      <w:r>
        <w:rPr>
          <w:rFonts w:ascii="Arial" w:cs="Arial" w:eastAsia="Arial" w:hAnsi="Arial"/>
          <w:color w:val="1A1A1A"/>
          <w:sz w:val="22"/>
          <w:szCs w:val="22"/>
        </w:rPr>
        <w:t xml:space="preserve">Introduce a stimulus: A question, a statement, or a behavioral cue designed to produce a response. Observe deviation from baseline.</w:t>
      </w:r>
    </w:p>
    <w:p>
      <w:pPr>
        <w:pStyle w:val="ListParagraph"/>
        <w:numPr>
          <w:ilvl w:val="0"/>
          <w:numId w:val="2"/>
        </w:numPr>
        <w:spacing w:after="80" w:before="80"/>
      </w:pPr>
      <w:r>
        <w:rPr>
          <w:rFonts w:ascii="Arial" w:cs="Arial" w:eastAsia="Arial" w:hAnsi="Arial"/>
          <w:color w:val="1A1A1A"/>
          <w:sz w:val="22"/>
          <w:szCs w:val="22"/>
        </w:rPr>
        <w:t xml:space="preserve">Read the cluster: A single signal means nothing. A cluster of simultaneous signals — tension in the jaw, averted gaze, vocal pitch rise, hand-to-face touch — constitutes meaningful data.</w:t>
      </w:r>
    </w:p>
    <w:p>
      <w:pPr>
        <w:pStyle w:val="ListParagraph"/>
        <w:numPr>
          <w:ilvl w:val="0"/>
          <w:numId w:val="2"/>
        </w:numPr>
        <w:spacing w:after="80" w:before="80"/>
      </w:pPr>
      <w:r>
        <w:rPr>
          <w:rFonts w:ascii="Arial" w:cs="Arial" w:eastAsia="Arial" w:hAnsi="Arial"/>
          <w:color w:val="1A1A1A"/>
          <w:sz w:val="22"/>
          <w:szCs w:val="22"/>
        </w:rPr>
        <w:t xml:space="preserve">Map to incentive: What does this person want? What do they fear? What identity do they need to protect? Behavior becomes predictable once incentives are mapped.</w:t>
      </w:r>
    </w:p>
    <w:p>
      <w:pPr>
        <w:pStyle w:val="ListParagraph"/>
        <w:numPr>
          <w:ilvl w:val="0"/>
          <w:numId w:val="2"/>
        </w:numPr>
        <w:spacing w:after="80" w:before="80"/>
      </w:pPr>
      <w:r>
        <w:rPr>
          <w:rFonts w:ascii="Arial" w:cs="Arial" w:eastAsia="Arial" w:hAnsi="Arial"/>
          <w:color w:val="1A1A1A"/>
          <w:sz w:val="22"/>
          <w:szCs w:val="22"/>
        </w:rPr>
        <w:t xml:space="preserve">Engineer the reveal: Create a situation — social, conversational, or situational — where the truth surfaces naturally rather than through confrontation.</w:t>
      </w:r>
    </w:p>
    <w:p>
      <w:pPr>
        <w:pStyle w:val="ListParagraph"/>
        <w:numPr>
          <w:ilvl w:val="0"/>
          <w:numId w:val="2"/>
        </w:numPr>
        <w:spacing w:after="80" w:before="80"/>
      </w:pPr>
      <w:r>
        <w:rPr>
          <w:rFonts w:ascii="Arial" w:cs="Arial" w:eastAsia="Arial" w:hAnsi="Arial"/>
          <w:color w:val="1A1A1A"/>
          <w:sz w:val="22"/>
          <w:szCs w:val="22"/>
        </w:rPr>
        <w:t xml:space="preserve">Verify and triangulate: No single data point is conclusive. Cross-reference behavioral signals with context, history, and motive to arrive at high-confidence conclusions.</w:t>
      </w:r>
    </w:p>
    <w:p>
      <w:pPr>
        <w:pStyle w:val="Heading2"/>
        <w:spacing w:after="160" w:before="360"/>
      </w:pPr>
      <w:r>
        <w:rPr>
          <w:rFonts w:ascii="Arial" w:cs="Arial" w:eastAsia="Arial" w:hAnsi="Arial"/>
          <w:b/>
          <w:bCs/>
          <w:color w:val="1A1A1A"/>
          <w:sz w:val="28"/>
          <w:szCs w:val="28"/>
        </w:rPr>
        <w:t xml:space="preserve">1.4 Jane's Social Engineering Techniques</w:t>
      </w:r>
    </w:p>
    <w:p>
      <w:pPr>
        <w:pStyle w:val="Heading3"/>
        <w:spacing w:after="120" w:before="280"/>
      </w:pPr>
      <w:r>
        <w:rPr>
          <w:rFonts w:ascii="Arial" w:cs="Arial" w:eastAsia="Arial" w:hAnsi="Arial"/>
          <w:b/>
          <w:bCs/>
          <w:color w:val="1B4F72"/>
          <w:sz w:val="24"/>
          <w:szCs w:val="24"/>
        </w:rPr>
        <w:t xml:space="preserve">Cold Reading</w:t>
      </w:r>
    </w:p>
    <w:p>
      <w:pPr>
        <w:spacing w:after="160" w:before="80"/>
        <w:jc w:val="both"/>
      </w:pPr>
      <w:r>
        <w:rPr>
          <w:rFonts w:ascii="Arial" w:cs="Arial" w:eastAsia="Arial" w:hAnsi="Arial"/>
          <w:color w:val="1A1A1A"/>
          <w:sz w:val="22"/>
          <w:szCs w:val="22"/>
        </w:rPr>
        <w:t xml:space="preserve">Cold reading is the technique of extracting information from a subject through strategic inference, observation, and feedback loops — while appearing to already know that information. Jane mastered this as a stage psychic and retains it as an interrogation tool. He uses high-probability statements ('You carry something you haven't told anyone about'), observational inferences ('You were close to your father — the watch, the way you touched it'), and feedback-driven refinement to construct a picture of the subject's psychology.</w:t>
      </w:r>
    </w:p>
    <w:p>
      <w:pPr>
        <w:spacing w:after="160" w:before="80"/>
        <w:jc w:val="both"/>
      </w:pPr>
      <w:r>
        <w:rPr>
          <w:rFonts w:ascii="Arial" w:cs="Arial" w:eastAsia="Arial" w:hAnsi="Arial"/>
          <w:color w:val="1A1A1A"/>
          <w:sz w:val="22"/>
          <w:szCs w:val="22"/>
        </w:rPr>
        <w:t xml:space="preserve">The critical insight: cold reading works because people's desire to be understood is stronger than their skepticism. When someone feels seen, they open up. Jane uses this as an intelligence-gathering mechanism.</w:t>
      </w:r>
    </w:p>
    <w:p>
      <w:pPr>
        <w:pStyle w:val="Heading3"/>
        <w:spacing w:after="120" w:before="280"/>
      </w:pPr>
      <w:r>
        <w:rPr>
          <w:rFonts w:ascii="Arial" w:cs="Arial" w:eastAsia="Arial" w:hAnsi="Arial"/>
          <w:b/>
          <w:bCs/>
          <w:color w:val="1B4F72"/>
          <w:sz w:val="24"/>
          <w:szCs w:val="24"/>
        </w:rPr>
        <w:t xml:space="preserve">Calibrated Questioning</w:t>
      </w:r>
    </w:p>
    <w:p>
      <w:pPr>
        <w:spacing w:after="160" w:before="80"/>
        <w:jc w:val="both"/>
      </w:pPr>
      <w:r>
        <w:rPr>
          <w:rFonts w:ascii="Arial" w:cs="Arial" w:eastAsia="Arial" w:hAnsi="Arial"/>
          <w:color w:val="1A1A1A"/>
          <w:sz w:val="22"/>
          <w:szCs w:val="22"/>
        </w:rPr>
        <w:t xml:space="preserve">Chris Voss, in Never Split the Difference, describes 'calibrated questions' — open-ended questions beginning with 'how' or 'what' that force the other party to think and reveal their assumptions without triggering defensiveness. Jane uses this instinctively. He never asks 'Did you do it?' He asks 'What were you thinking when you left the house that night?' The former invites denial. The latter invites disclosure.</w:t>
      </w:r>
    </w:p>
    <w:p>
      <w:pPr>
        <w:pStyle w:val="Heading3"/>
        <w:spacing w:after="120" w:before="280"/>
      </w:pPr>
      <w:r>
        <w:rPr>
          <w:rFonts w:ascii="Arial" w:cs="Arial" w:eastAsia="Arial" w:hAnsi="Arial"/>
          <w:b/>
          <w:bCs/>
          <w:color w:val="1B4F72"/>
          <w:sz w:val="24"/>
          <w:szCs w:val="24"/>
        </w:rPr>
        <w:t xml:space="preserve">Tactical Empathy</w:t>
      </w:r>
    </w:p>
    <w:p>
      <w:pPr>
        <w:spacing w:after="160" w:before="80"/>
        <w:jc w:val="both"/>
      </w:pPr>
      <w:r>
        <w:rPr>
          <w:rFonts w:ascii="Arial" w:cs="Arial" w:eastAsia="Arial" w:hAnsi="Arial"/>
          <w:color w:val="1A1A1A"/>
          <w:sz w:val="22"/>
          <w:szCs w:val="22"/>
        </w:rPr>
        <w:t xml:space="preserve">Jane consistently demonstrates what Voss calls 'tactical empathy' — the deliberate recognition and articulation of another person's emotional state, not to be kind, but to create connection and lower psychological defenses. 'You seem like someone who is used to being underestimated. That must be exhausting.' This is not therapy. It is intelligence work.</w:t>
      </w:r>
    </w:p>
    <w:p>
      <w:pPr>
        <w:pStyle w:val="Heading3"/>
        <w:spacing w:after="120" w:before="280"/>
      </w:pPr>
      <w:r>
        <w:rPr>
          <w:rFonts w:ascii="Arial" w:cs="Arial" w:eastAsia="Arial" w:hAnsi="Arial"/>
          <w:b/>
          <w:bCs/>
          <w:color w:val="1B4F72"/>
          <w:sz w:val="24"/>
          <w:szCs w:val="24"/>
        </w:rPr>
        <w:t xml:space="preserve">The Illusion of Control</w:t>
      </w:r>
    </w:p>
    <w:p>
      <w:pPr>
        <w:spacing w:after="160" w:before="80"/>
        <w:jc w:val="both"/>
      </w:pPr>
      <w:r>
        <w:rPr>
          <w:rFonts w:ascii="Arial" w:cs="Arial" w:eastAsia="Arial" w:hAnsi="Arial"/>
          <w:color w:val="1A1A1A"/>
          <w:sz w:val="22"/>
          <w:szCs w:val="22"/>
        </w:rPr>
        <w:t xml:space="preserve">Jane frequently engineers situations where subjects believe they are in control — that they are the ones choosing, deciding, revealing. In reality, Jane has designed the situation so that any choice they make produces the outcome he needs. This is Robert Cialdini's principle of autonomy bias — people are more committed to choices they believe they made freely. Jane manufactures that feeling.</w:t>
      </w:r>
    </w:p>
    <w:p>
      <w:pPr>
        <w:pStyle w:val="Heading1"/>
        <w:spacing w:after="200" w:before="480"/>
      </w:pPr>
      <w:r>
        <w:rPr>
          <w:rFonts w:ascii="Arial" w:cs="Arial" w:eastAsia="Arial" w:hAnsi="Arial"/>
          <w:b/>
          <w:bCs/>
          <w:color w:val="1B4F72"/>
          <w:sz w:val="32"/>
          <w:szCs w:val="32"/>
        </w:rPr>
        <w:t xml:space="preserve">Chapter 2: Comparative Analysis — Characters Who Share Jane's Architecture</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Patrick Jane does not exist in isolation. Across fiction and drama, a consistent archetype emerges: the high-intelligence observer whose power derives not from physical strength or institutional authority, but from the ability to understand human psychology more deeply than others understand themselves. This chapter analyzes eight such characters, identifying the specific traits they share with Jane and where they diverge.</w:t>
      </w:r>
    </w:p>
    <w:p>
      <w:pPr>
        <w:pStyle w:val="Heading2"/>
        <w:spacing w:after="160" w:before="360"/>
      </w:pPr>
      <w:r>
        <w:rPr>
          <w:rFonts w:ascii="Arial" w:cs="Arial" w:eastAsia="Arial" w:hAnsi="Arial"/>
          <w:b/>
          <w:bCs/>
          <w:color w:val="1A1A1A"/>
          <w:sz w:val="28"/>
          <w:szCs w:val="28"/>
        </w:rPr>
        <w:t xml:space="preserve">2.1 Sherlock Holmes</w:t>
      </w:r>
    </w:p>
    <w:p>
      <w:pPr>
        <w:pStyle w:val="Heading3"/>
        <w:spacing w:after="120" w:before="280"/>
      </w:pPr>
      <w:r>
        <w:rPr>
          <w:rFonts w:ascii="Arial" w:cs="Arial" w:eastAsia="Arial" w:hAnsi="Arial"/>
          <w:b/>
          <w:bCs/>
          <w:color w:val="1B4F72"/>
          <w:sz w:val="24"/>
          <w:szCs w:val="24"/>
        </w:rPr>
        <w:t xml:space="preserve">Origin: Arthur Conan Doyle's detective stories (1887–present); portrayed most recently by Benedict Cumberbatch (BBC, 2010) and Jonny Lee Miller (Elementary, 2012)</w:t>
      </w:r>
    </w:p>
    <w:p>
      <w:pPr>
        <w:spacing w:after="160" w:before="80"/>
        <w:jc w:val="both"/>
      </w:pPr>
      <w:r>
        <w:rPr>
          <w:rFonts w:ascii="Arial" w:cs="Arial" w:eastAsia="Arial" w:hAnsi="Arial"/>
          <w:color w:val="1A1A1A"/>
          <w:sz w:val="22"/>
          <w:szCs w:val="22"/>
        </w:rPr>
        <w:t xml:space="preserve">Holmes is the archetypal high-intelligence observer and the template from which Jane is most directly derived. He uses deductive reasoning — more accurately, abductive reasoning (inference to the best explanation) — to construct complete narratives from minimal data.</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Hypervigilant observation, pattern recognition, emotional detachment from social convention, strategic misdirection, contempt for ordinary cognition, use of behavioral tells to assess character and intent.</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Holmes operates from pure logic and is largely asocial — he observes humans as objects of study without warmth. Jane is emotionally intelligent and uses warmth as a deliberate instrument. Holmes alienates; Jane disarms.</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Holmes demonstrates the power of the deductive chain — building from small, specific observations to large, specific conclusions. This is systematic inference: nothing is random, everything is connected, and attention is the only prerequisite for seeing it.</w:t>
      </w:r>
    </w:p>
    <w:p>
      <w:pPr>
        <w:pBdr>
          <w:left w:val="single" w:color="2E75B6" w:sz="12" w:space="1"/>
        </w:pBdr>
        <w:spacing w:after="200" w:before="200"/>
        <w:ind w:left="720" w:right="720"/>
      </w:pPr>
      <w:r>
        <w:rPr>
          <w:rFonts w:ascii="Arial" w:cs="Arial" w:eastAsia="Arial" w:hAnsi="Arial"/>
          <w:i/>
          <w:iCs/>
          <w:color w:val="555555"/>
          <w:sz w:val="22"/>
          <w:szCs w:val="22"/>
        </w:rPr>
        <w:t xml:space="preserve">"You see, but you do not observe. The distinction is clear."</w:t>
      </w:r>
      <w:r>
        <w:rPr>
          <w:rFonts w:ascii="Arial" w:cs="Arial" w:eastAsia="Arial" w:hAnsi="Arial"/>
          <w:b/>
          <w:bCs/>
          <w:color w:val="1B4F72"/>
          <w:sz w:val="18"/>
          <w:szCs w:val="18"/>
        </w:rPr>
        <w:t xml:space="preserve">  — Sherlock Holmes, A Scandal in Bohemia</w:t>
      </w:r>
    </w:p>
    <w:p>
      <w:pPr>
        <w:spacing w:after="160" w:before="80"/>
        <w:jc w:val="both"/>
      </w:pPr>
      <w:r>
        <w:rPr>
          <w:rFonts w:ascii="Arial" w:cs="Arial" w:eastAsia="Arial" w:hAnsi="Arial"/>
          <w:b/>
          <w:bCs/>
          <w:color w:val="1B4F72"/>
          <w:sz w:val="22"/>
          <w:szCs w:val="22"/>
        </w:rPr>
        <w:t xml:space="preserve">Psychological model: </w:t>
      </w:r>
      <w:r>
        <w:rPr>
          <w:rFonts w:ascii="Arial" w:cs="Arial" w:eastAsia="Arial" w:hAnsi="Arial"/>
          <w:color w:val="1A1A1A"/>
          <w:sz w:val="22"/>
          <w:szCs w:val="22"/>
        </w:rPr>
        <w:t xml:space="preserve">Holmes exhibits traits consistent with high-functioning Asperger's syndrome — exceptional pattern recognition and systematic thinking, combined with difficulty with social intuition and emotional reciprocity. His observational power is partly a compensation strategy: he reads behavioral data systematically because he cannot read social cues intuitively.</w:t>
      </w:r>
    </w:p>
    <w:p>
      <w:pPr>
        <w:pStyle w:val="Heading2"/>
        <w:spacing w:after="160" w:before="360"/>
      </w:pPr>
      <w:r>
        <w:rPr>
          <w:rFonts w:ascii="Arial" w:cs="Arial" w:eastAsia="Arial" w:hAnsi="Arial"/>
          <w:b/>
          <w:bCs/>
          <w:color w:val="1A1A1A"/>
          <w:sz w:val="28"/>
          <w:szCs w:val="28"/>
        </w:rPr>
        <w:t xml:space="preserve">2.2 Hannibal Lecter</w:t>
      </w:r>
    </w:p>
    <w:p>
      <w:pPr>
        <w:pStyle w:val="Heading3"/>
        <w:spacing w:after="120" w:before="280"/>
      </w:pPr>
      <w:r>
        <w:rPr>
          <w:rFonts w:ascii="Arial" w:cs="Arial" w:eastAsia="Arial" w:hAnsi="Arial"/>
          <w:b/>
          <w:bCs/>
          <w:color w:val="1B4F72"/>
          <w:sz w:val="24"/>
          <w:szCs w:val="24"/>
        </w:rPr>
        <w:t xml:space="preserve">Origin: Thomas Harris's novel Red Dragon (1981); portrayed by Anthony Hopkins (film) and Mads Mikkelsen (NBC series, 2013)</w:t>
      </w:r>
    </w:p>
    <w:p>
      <w:pPr>
        <w:spacing w:after="160" w:before="80"/>
        <w:jc w:val="both"/>
      </w:pPr>
      <w:r>
        <w:rPr>
          <w:rFonts w:ascii="Arial" w:cs="Arial" w:eastAsia="Arial" w:hAnsi="Arial"/>
          <w:color w:val="1A1A1A"/>
          <w:sz w:val="22"/>
          <w:szCs w:val="22"/>
        </w:rPr>
        <w:t xml:space="preserve">Lecter is the most extreme member of this archetype — a brilliant psychiatrist, cultural polymath, and manipulator of extraordinary depth. Unlike Jane or Holmes, Lecter uses his psychological gifts for predatory ends. He is included here not as a behavioral model but as a case study in the outer limits of psychological intelligence and its moral context.</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Extraordinary people-reading ability, ability to exploit psychological vulnerabilities, strategic patience, use of aesthetic and intellectual charm as social camouflage, ability to model others' minds with exceptional precision.</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Lecter's intelligence operates without ethical constraint. His manipulation is an end in itself — a form of aesthetic pleasure. Jane manipulates toward justice; Lecter manipulates toward dominance and gratification. This is the crucial distinction between psychological intelligence used as a tool versus psychological intelligence as a pathology.</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Lecter demonstrates the power of psychological profiling at its most precise — understanding not just what a person will do, but why they need to do it, and how to create the exact conditions that will predictably trigger their deepest drives. He is the most complete illustration of Robert Greene's observation in The Laws of Human Nature: to understand human nature is to hold a profound form of power.</w:t>
      </w:r>
    </w:p>
    <w:p>
      <w:pPr>
        <w:spacing w:after="160" w:before="80"/>
        <w:jc w:val="both"/>
      </w:pPr>
      <w:r>
        <w:rPr>
          <w:rFonts w:ascii="Arial" w:cs="Arial" w:eastAsia="Arial" w:hAnsi="Arial"/>
          <w:b/>
          <w:bCs/>
          <w:color w:val="1B4F72"/>
          <w:sz w:val="22"/>
          <w:szCs w:val="22"/>
        </w:rPr>
        <w:t xml:space="preserve">Important caveat for JANE-X: </w:t>
      </w:r>
      <w:r>
        <w:rPr>
          <w:rFonts w:ascii="Arial" w:cs="Arial" w:eastAsia="Arial" w:hAnsi="Arial"/>
          <w:color w:val="1A1A1A"/>
          <w:sz w:val="22"/>
          <w:szCs w:val="22"/>
        </w:rPr>
        <w:t xml:space="preserve">Lecter's methods and ethics are explicitly excluded from the JANE-X behavioral model. His psychology is studied for understanding, not emulation.</w:t>
      </w:r>
    </w:p>
    <w:p>
      <w:pPr>
        <w:pStyle w:val="Heading2"/>
        <w:spacing w:after="160" w:before="360"/>
      </w:pPr>
      <w:r>
        <w:rPr>
          <w:rFonts w:ascii="Arial" w:cs="Arial" w:eastAsia="Arial" w:hAnsi="Arial"/>
          <w:b/>
          <w:bCs/>
          <w:color w:val="1A1A1A"/>
          <w:sz w:val="28"/>
          <w:szCs w:val="28"/>
        </w:rPr>
        <w:t xml:space="preserve">2.3 Harvey Specter</w:t>
      </w:r>
    </w:p>
    <w:p>
      <w:pPr>
        <w:pStyle w:val="Heading3"/>
        <w:spacing w:after="120" w:before="280"/>
      </w:pPr>
      <w:r>
        <w:rPr>
          <w:rFonts w:ascii="Arial" w:cs="Arial" w:eastAsia="Arial" w:hAnsi="Arial"/>
          <w:b/>
          <w:bCs/>
          <w:color w:val="1B4F72"/>
          <w:sz w:val="24"/>
          <w:szCs w:val="24"/>
        </w:rPr>
        <w:t xml:space="preserve">Origin: USA Network series Suits (2011–2019), portrayed by Gabriel Macht</w:t>
      </w:r>
    </w:p>
    <w:p>
      <w:pPr>
        <w:spacing w:after="160" w:before="80"/>
        <w:jc w:val="both"/>
      </w:pPr>
      <w:r>
        <w:rPr>
          <w:rFonts w:ascii="Arial" w:cs="Arial" w:eastAsia="Arial" w:hAnsi="Arial"/>
          <w:color w:val="1A1A1A"/>
          <w:sz w:val="22"/>
          <w:szCs w:val="22"/>
        </w:rPr>
        <w:t xml:space="preserve">Harvey Specter is a high-powered Manhattan attorney whose dominance derives from psychological preparation, strategic confidence, and the ability to read opponents before they read him. Unlike Holmes or Jane, Specter operates within institutional power structures — his intelligence is deployed in the context of professional competition, negotiation, and performance.</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Reading opponents in real time, using confidence as a psychological weapon, strategic misdirection, never revealing more than necessary, exploiting ego and insecurity in adversaries.</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Specter's primary tool is presence and dominance signaling — he projects certainty even when uncertain, creating psychological pressure that causes others to capitulate. Jane relies more on indirect maneuvering. Specter plays the game loudly; Jane plays it invisibly.</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Specter illustrates the psychology of dominance signaling — how projected confidence creates reality. Studies in behavioral psychology confirm that confidence cues (posture, vocal tone, eye contact patterns, response timing) trigger automatic deference in others independent of actual competence. Specter weaponizes this.</w:t>
      </w:r>
    </w:p>
    <w:p>
      <w:pPr>
        <w:pBdr>
          <w:left w:val="single" w:color="2E75B6" w:sz="12" w:space="1"/>
        </w:pBdr>
        <w:spacing w:after="200" w:before="200"/>
        <w:ind w:left="720" w:right="720"/>
      </w:pPr>
      <w:r>
        <w:rPr>
          <w:rFonts w:ascii="Arial" w:cs="Arial" w:eastAsia="Arial" w:hAnsi="Arial"/>
          <w:i/>
          <w:iCs/>
          <w:color w:val="555555"/>
          <w:sz w:val="22"/>
          <w:szCs w:val="22"/>
        </w:rPr>
        <w:t xml:space="preserve">"I don't have dreams, I have goals."</w:t>
      </w:r>
      <w:r>
        <w:rPr>
          <w:rFonts w:ascii="Arial" w:cs="Arial" w:eastAsia="Arial" w:hAnsi="Arial"/>
          <w:b/>
          <w:bCs/>
          <w:color w:val="1B4F72"/>
          <w:sz w:val="18"/>
          <w:szCs w:val="18"/>
        </w:rPr>
        <w:t xml:space="preserve">  — Harvey Specter, Suits</w:t>
      </w:r>
    </w:p>
    <w:p>
      <w:pPr>
        <w:spacing w:after="160" w:before="80"/>
        <w:jc w:val="both"/>
      </w:pPr>
      <w:r>
        <w:rPr>
          <w:rFonts w:ascii="Arial" w:cs="Arial" w:eastAsia="Arial" w:hAnsi="Arial"/>
          <w:b/>
          <w:bCs/>
          <w:color w:val="1B4F72"/>
          <w:sz w:val="22"/>
          <w:szCs w:val="22"/>
        </w:rPr>
        <w:t xml:space="preserve">Negotiation model: </w:t>
      </w:r>
      <w:r>
        <w:rPr>
          <w:rFonts w:ascii="Arial" w:cs="Arial" w:eastAsia="Arial" w:hAnsi="Arial"/>
          <w:color w:val="1A1A1A"/>
          <w:sz w:val="22"/>
          <w:szCs w:val="22"/>
        </w:rPr>
        <w:t xml:space="preserve">Specter's negotiation style maps closely to Chris Voss's framework: he anchors aggressively, uses silence as pressure, never accepts the first offer, and always identifies what the other party fears losing more than they want to gain.</w:t>
      </w:r>
    </w:p>
    <w:p>
      <w:pPr>
        <w:pStyle w:val="Heading2"/>
        <w:spacing w:after="160" w:before="360"/>
      </w:pPr>
      <w:r>
        <w:rPr>
          <w:rFonts w:ascii="Arial" w:cs="Arial" w:eastAsia="Arial" w:hAnsi="Arial"/>
          <w:b/>
          <w:bCs/>
          <w:color w:val="1A1A1A"/>
          <w:sz w:val="28"/>
          <w:szCs w:val="28"/>
        </w:rPr>
        <w:t xml:space="preserve">2.4 Gregory House</w:t>
      </w:r>
    </w:p>
    <w:p>
      <w:pPr>
        <w:pStyle w:val="Heading3"/>
        <w:spacing w:after="120" w:before="280"/>
      </w:pPr>
      <w:r>
        <w:rPr>
          <w:rFonts w:ascii="Arial" w:cs="Arial" w:eastAsia="Arial" w:hAnsi="Arial"/>
          <w:b/>
          <w:bCs/>
          <w:color w:val="1B4F72"/>
          <w:sz w:val="24"/>
          <w:szCs w:val="24"/>
        </w:rPr>
        <w:t xml:space="preserve">Origin: Fox series House M.D. (2004–2012), portrayed by Hugh Laurie</w:t>
      </w:r>
    </w:p>
    <w:p>
      <w:pPr>
        <w:spacing w:after="160" w:before="80"/>
        <w:jc w:val="both"/>
      </w:pPr>
      <w:r>
        <w:rPr>
          <w:rFonts w:ascii="Arial" w:cs="Arial" w:eastAsia="Arial" w:hAnsi="Arial"/>
          <w:color w:val="1A1A1A"/>
          <w:sz w:val="22"/>
          <w:szCs w:val="22"/>
        </w:rPr>
        <w:t xml:space="preserve">Dr. Gregory House is a diagnostic genius whose observational intelligence is applied to medical problems rather than criminal ones, but whose psychological profile mirrors Jane's with striking fidelity. House views patients as puzzles and people as predictable — 'Everybody lies' is his defining axiom.</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Compulsive observation, emotional detachment, disregard for social convention, use of provocation as a diagnostic tool, pattern recognition across disparate data points, personal trauma as a driver of intelligence.</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House's emotional damage is more debilitating than Jane's. Where Jane uses charm to navigate social situations, House uses confrontation. His social style is abrasive and isolating; his intelligence compensates for rather than enhancing his social effectiveness.</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House demonstrates diagnostic thinking as a generalizable cognitive skill: generating multiple hypotheses simultaneously, stress-testing each against evidence, eliminating the implausible, and committing to the most probable explanation without waiting for certainty. This is Kahneman's System 2 thinking applied with discipline.</w:t>
      </w:r>
    </w:p>
    <w:p>
      <w:pPr>
        <w:spacing w:after="160" w:before="80"/>
        <w:jc w:val="both"/>
      </w:pPr>
      <w:r>
        <w:rPr>
          <w:rFonts w:ascii="Arial" w:cs="Arial" w:eastAsia="Arial" w:hAnsi="Arial"/>
          <w:b/>
          <w:bCs/>
          <w:color w:val="1B4F72"/>
          <w:sz w:val="22"/>
          <w:szCs w:val="22"/>
        </w:rPr>
        <w:t xml:space="preserve">Key axiom: </w:t>
      </w:r>
      <w:r>
        <w:rPr>
          <w:rFonts w:ascii="Arial" w:cs="Arial" w:eastAsia="Arial" w:hAnsi="Arial"/>
          <w:color w:val="1A1A1A"/>
          <w:sz w:val="22"/>
          <w:szCs w:val="22"/>
        </w:rPr>
        <w:t xml:space="preserve">'Everybody lies' is not cynicism — it is a calibration. House's intelligence is built on the recognition that self-report is systematically unreliable because people's stated motivations and actual motivations diverge. Behavior, not words, is the reliable data source.</w:t>
      </w:r>
    </w:p>
    <w:p>
      <w:pPr>
        <w:pStyle w:val="Heading2"/>
        <w:spacing w:after="160" w:before="360"/>
      </w:pPr>
      <w:r>
        <w:rPr>
          <w:rFonts w:ascii="Arial" w:cs="Arial" w:eastAsia="Arial" w:hAnsi="Arial"/>
          <w:b/>
          <w:bCs/>
          <w:color w:val="1A1A1A"/>
          <w:sz w:val="28"/>
          <w:szCs w:val="28"/>
        </w:rPr>
        <w:t xml:space="preserve">2.5 Tyrion Lannister</w:t>
      </w:r>
    </w:p>
    <w:p>
      <w:pPr>
        <w:pStyle w:val="Heading3"/>
        <w:spacing w:after="120" w:before="280"/>
      </w:pPr>
      <w:r>
        <w:rPr>
          <w:rFonts w:ascii="Arial" w:cs="Arial" w:eastAsia="Arial" w:hAnsi="Arial"/>
          <w:b/>
          <w:bCs/>
          <w:color w:val="1B4F72"/>
          <w:sz w:val="24"/>
          <w:szCs w:val="24"/>
        </w:rPr>
        <w:t xml:space="preserve">Origin: George R.R. Martin's A Song of Ice and Fire; HBO series Game of Thrones (2011–2019), portrayed by Peter Dinklage</w:t>
      </w:r>
    </w:p>
    <w:p>
      <w:pPr>
        <w:spacing w:after="160" w:before="80"/>
        <w:jc w:val="both"/>
      </w:pPr>
      <w:r>
        <w:rPr>
          <w:rFonts w:ascii="Arial" w:cs="Arial" w:eastAsia="Arial" w:hAnsi="Arial"/>
          <w:color w:val="1A1A1A"/>
          <w:sz w:val="22"/>
          <w:szCs w:val="22"/>
        </w:rPr>
        <w:t xml:space="preserve">Tyrion Lannister is a member of a powerful noble family who, because of his physical stature, cannot rely on physical power or the automatic deference granted to conventionally dominant men. He survives and thrives through psychological intelligence, political acuity, and the ability to understand what each person in a room needs, fears, and values.</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Reading power dynamics with precision, identifying leverage, using wit and charm as tactical tools, survival through intelligence rather than force, exploiting others' underestimation as a strategic advantage.</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Tyrion operates in a world of explicit political power where survival is at stake. His intelligence is deployed under conditions of genuine danger, lending his choices a moral weight that Jane's often lack. He also demonstrates what Greene calls 'the court intelligence' — navigating complex hierarchical systems where alliances, betrayals, and reputations are the currency.</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Tyrion illustrates the strategic value of being underestimated. When others do not view you as a threat, they are less guarded. Information flows freely. Tactical options open. Tyrion's physical difference becomes a social intelligence asset — he is written off as harmless precisely because conventional power metrics exclude him, allowing him to observe and maneuver without the pressure applied to obviously threatening players.</w:t>
      </w:r>
    </w:p>
    <w:p>
      <w:pPr>
        <w:pBdr>
          <w:left w:val="single" w:color="2E75B6" w:sz="12" w:space="1"/>
        </w:pBdr>
        <w:spacing w:after="200" w:before="200"/>
        <w:ind w:left="720" w:right="720"/>
      </w:pPr>
      <w:r>
        <w:rPr>
          <w:rFonts w:ascii="Arial" w:cs="Arial" w:eastAsia="Arial" w:hAnsi="Arial"/>
          <w:i/>
          <w:iCs/>
          <w:color w:val="555555"/>
          <w:sz w:val="22"/>
          <w:szCs w:val="22"/>
        </w:rPr>
        <w:t xml:space="preserve">"I have a tender spot in my heart for cripples, bastards, and broken things."</w:t>
      </w:r>
      <w:r>
        <w:rPr>
          <w:rFonts w:ascii="Arial" w:cs="Arial" w:eastAsia="Arial" w:hAnsi="Arial"/>
          <w:b/>
          <w:bCs/>
          <w:color w:val="1B4F72"/>
          <w:sz w:val="18"/>
          <w:szCs w:val="18"/>
        </w:rPr>
        <w:t xml:space="preserve">  — Tyrion Lannister, Game of Thrones</w:t>
      </w:r>
    </w:p>
    <w:p>
      <w:pPr>
        <w:pStyle w:val="Heading2"/>
        <w:spacing w:after="160" w:before="360"/>
      </w:pPr>
      <w:r>
        <w:rPr>
          <w:rFonts w:ascii="Arial" w:cs="Arial" w:eastAsia="Arial" w:hAnsi="Arial"/>
          <w:b/>
          <w:bCs/>
          <w:color w:val="1A1A1A"/>
          <w:sz w:val="28"/>
          <w:szCs w:val="28"/>
        </w:rPr>
        <w:t xml:space="preserve">2.6 Amy Dunne</w:t>
      </w:r>
    </w:p>
    <w:p>
      <w:pPr>
        <w:pStyle w:val="Heading3"/>
        <w:spacing w:after="120" w:before="280"/>
      </w:pPr>
      <w:r>
        <w:rPr>
          <w:rFonts w:ascii="Arial" w:cs="Arial" w:eastAsia="Arial" w:hAnsi="Arial"/>
          <w:b/>
          <w:bCs/>
          <w:color w:val="1B4F72"/>
          <w:sz w:val="24"/>
          <w:szCs w:val="24"/>
        </w:rPr>
        <w:t xml:space="preserve">Origin: Gillian Flynn's novel Gone Girl (2012); film directed by David Fincher (2014), portrayed by Rosamund Pike</w:t>
      </w:r>
    </w:p>
    <w:p>
      <w:pPr>
        <w:spacing w:after="160" w:before="80"/>
        <w:jc w:val="both"/>
      </w:pPr>
      <w:r>
        <w:rPr>
          <w:rFonts w:ascii="Arial" w:cs="Arial" w:eastAsia="Arial" w:hAnsi="Arial"/>
          <w:color w:val="1A1A1A"/>
          <w:sz w:val="22"/>
          <w:szCs w:val="22"/>
        </w:rPr>
        <w:t xml:space="preserve">Amy Dunne is a unique member of this archetype — she is an antagonist whose psychological intelligence is deployed for deeply personal, destructive ends. Her inclusion is essential because she represents the complete version of what manipulation without ethics becomes, and because her methods illustrate principles that must be understood to be defended against.</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Exceptional ability to model others' psychology, long-term strategic planning, performance of false emotional states, construction of false narratives, exploitation of social expectations and cognitive biases.</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Amy operates with total moral disengagement. She plans years in advance, simulates emotional states with complete fidelity, and constructs elaborate deceptions that exploit the cognitive biases of everyone around her — including investigators, the media, and the public. Her intelligence is the most controlled and calculated in this analysis.</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Amy's methodology is the clearest illustration of Cialdini's principles deployed in full: she engineers social proof, exploits the halo effect, controls narrative framing, and exploits the confirmation bias of investigators who have already formed a conclusion. For JANE-X, Amy's profile is a master class in manipulation detection — understanding how these methods work is the foundation of defending against them.</w:t>
      </w:r>
    </w:p>
    <w:p>
      <w:pPr>
        <w:spacing w:after="160" w:before="80"/>
        <w:jc w:val="both"/>
      </w:pPr>
      <w:r>
        <w:rPr>
          <w:rFonts w:ascii="Arial" w:cs="Arial" w:eastAsia="Arial" w:hAnsi="Arial"/>
          <w:b/>
          <w:bCs/>
          <w:color w:val="1B4F72"/>
          <w:sz w:val="22"/>
          <w:szCs w:val="22"/>
        </w:rPr>
        <w:t xml:space="preserve">Critical ethical note: </w:t>
      </w:r>
      <w:r>
        <w:rPr>
          <w:rFonts w:ascii="Arial" w:cs="Arial" w:eastAsia="Arial" w:hAnsi="Arial"/>
          <w:color w:val="1A1A1A"/>
          <w:sz w:val="22"/>
          <w:szCs w:val="22"/>
        </w:rPr>
        <w:t xml:space="preserve">Amy's approach is documented here for its analytical value in understanding manipulation architecture. The JANE-X system explicitly does not model Amy's ethical framework or apply her methods.</w:t>
      </w:r>
    </w:p>
    <w:p>
      <w:pPr>
        <w:pStyle w:val="Heading2"/>
        <w:spacing w:after="160" w:before="360"/>
      </w:pPr>
      <w:r>
        <w:rPr>
          <w:rFonts w:ascii="Arial" w:cs="Arial" w:eastAsia="Arial" w:hAnsi="Arial"/>
          <w:b/>
          <w:bCs/>
          <w:color w:val="1A1A1A"/>
          <w:sz w:val="28"/>
          <w:szCs w:val="28"/>
        </w:rPr>
        <w:t xml:space="preserve">2.7 Frank Underwood</w:t>
      </w:r>
    </w:p>
    <w:p>
      <w:pPr>
        <w:pStyle w:val="Heading3"/>
        <w:spacing w:after="120" w:before="280"/>
      </w:pPr>
      <w:r>
        <w:rPr>
          <w:rFonts w:ascii="Arial" w:cs="Arial" w:eastAsia="Arial" w:hAnsi="Arial"/>
          <w:b/>
          <w:bCs/>
          <w:color w:val="1B4F72"/>
          <w:sz w:val="24"/>
          <w:szCs w:val="24"/>
        </w:rPr>
        <w:t xml:space="preserve">Origin: BBC series House of Cards (1990); US remake (2013–2018), portrayed by Kevin Spacey</w:t>
      </w:r>
    </w:p>
    <w:p>
      <w:pPr>
        <w:spacing w:after="160" w:before="80"/>
        <w:jc w:val="both"/>
      </w:pPr>
      <w:r>
        <w:rPr>
          <w:rFonts w:ascii="Arial" w:cs="Arial" w:eastAsia="Arial" w:hAnsi="Arial"/>
          <w:color w:val="1A1A1A"/>
          <w:sz w:val="22"/>
          <w:szCs w:val="22"/>
        </w:rPr>
        <w:t xml:space="preserve">Frank Underwood is a politician whose rise to power is engineered through a combination of strategic patience, political intelligence, manipulation of individual psychology, and ruthless elimination of obstacles. He represents the application of high intelligence within political and institutional power structures.</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Reading people's desires and fears with precision, strategic patience, operating several moves ahead of opponents, using charm and apparent generosity to create obligation.</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Underwood operates through institutional power — he manipulates systems, hierarchies, and incentive structures rather than individual psychology. His intelligence is political rather than investigative. He is less interested in truth than in outcomes. Jane seeks to reveal; Underwood seeks to control.</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Underwood demonstrates how power operates through the management of information — who knows what, when, and framed how. He is a master of the narrative frame: the same fact, presented at different times and in different contexts, produces entirely different political effects. This maps directly to Kahneman's framing effect — the same information, framed differently, produces different decisions.</w:t>
      </w:r>
    </w:p>
    <w:p>
      <w:pPr>
        <w:pStyle w:val="Heading2"/>
        <w:spacing w:after="160" w:before="360"/>
      </w:pPr>
      <w:r>
        <w:rPr>
          <w:rFonts w:ascii="Arial" w:cs="Arial" w:eastAsia="Arial" w:hAnsi="Arial"/>
          <w:b/>
          <w:bCs/>
          <w:color w:val="1A1A1A"/>
          <w:sz w:val="28"/>
          <w:szCs w:val="28"/>
        </w:rPr>
        <w:t xml:space="preserve">2.8 Thomas Shelby</w:t>
      </w:r>
    </w:p>
    <w:p>
      <w:pPr>
        <w:pStyle w:val="Heading3"/>
        <w:spacing w:after="120" w:before="280"/>
      </w:pPr>
      <w:r>
        <w:rPr>
          <w:rFonts w:ascii="Arial" w:cs="Arial" w:eastAsia="Arial" w:hAnsi="Arial"/>
          <w:b/>
          <w:bCs/>
          <w:color w:val="1B4F72"/>
          <w:sz w:val="24"/>
          <w:szCs w:val="24"/>
        </w:rPr>
        <w:t xml:space="preserve">Origin: BBC series Peaky Blinders (2013–2022), portrayed by Cillian Murphy</w:t>
      </w:r>
    </w:p>
    <w:p>
      <w:pPr>
        <w:spacing w:after="160" w:before="80"/>
        <w:jc w:val="both"/>
      </w:pPr>
      <w:r>
        <w:rPr>
          <w:rFonts w:ascii="Arial" w:cs="Arial" w:eastAsia="Arial" w:hAnsi="Arial"/>
          <w:color w:val="1A1A1A"/>
          <w:sz w:val="22"/>
          <w:szCs w:val="22"/>
        </w:rPr>
        <w:t xml:space="preserve">Thomas Shelby is a World War I veteran and criminal kingpin whose intelligence is forged in trauma, violence, and survival under extreme pressure. His psychological profile shares significant elements with Jane — particularly the wound that drives exceptional cognitive function — but operates in a context of raw power and institutional criminality.</w:t>
      </w:r>
    </w:p>
    <w:p>
      <w:pPr>
        <w:spacing w:after="160" w:before="80"/>
        <w:jc w:val="both"/>
      </w:pPr>
      <w:r>
        <w:rPr>
          <w:rFonts w:ascii="Arial" w:cs="Arial" w:eastAsia="Arial" w:hAnsi="Arial"/>
          <w:b/>
          <w:bCs/>
          <w:color w:val="1B4F72"/>
          <w:sz w:val="22"/>
          <w:szCs w:val="22"/>
        </w:rPr>
        <w:t xml:space="preserve">Shared with Jane: </w:t>
      </w:r>
      <w:r>
        <w:rPr>
          <w:rFonts w:ascii="Arial" w:cs="Arial" w:eastAsia="Arial" w:hAnsi="Arial"/>
          <w:color w:val="1A1A1A"/>
          <w:sz w:val="22"/>
          <w:szCs w:val="22"/>
        </w:rPr>
        <w:t xml:space="preserve">Sustained observation under pressure, reading opponents' psychology, strategic long-term thinking, emotional suppression as a survival mechanism, willingness to operate outside conventional rules when necessary.</w:t>
      </w:r>
    </w:p>
    <w:p>
      <w:pPr>
        <w:spacing w:after="160" w:before="80"/>
        <w:jc w:val="both"/>
      </w:pPr>
      <w:r>
        <w:rPr>
          <w:rFonts w:ascii="Arial" w:cs="Arial" w:eastAsia="Arial" w:hAnsi="Arial"/>
          <w:b/>
          <w:bCs/>
          <w:color w:val="1B4F72"/>
          <w:sz w:val="22"/>
          <w:szCs w:val="22"/>
        </w:rPr>
        <w:t xml:space="preserve">Key difference: </w:t>
      </w:r>
      <w:r>
        <w:rPr>
          <w:rFonts w:ascii="Arial" w:cs="Arial" w:eastAsia="Arial" w:hAnsi="Arial"/>
          <w:color w:val="1A1A1A"/>
          <w:sz w:val="22"/>
          <w:szCs w:val="22"/>
        </w:rPr>
        <w:t xml:space="preserve">Shelby's intelligence is kinetic — it operates in the context of physical danger, where decisions have immediate lethal consequences. His emotional suppression is post-traumatic rather than trained. He demonstrates the intelligence that survival conditions produce: pattern recognition, threat assessment, and rapid decision-making under pressure are not abstract skills but survival mechanisms.</w:t>
      </w:r>
    </w:p>
    <w:p>
      <w:pPr>
        <w:spacing w:after="160" w:before="80"/>
        <w:jc w:val="both"/>
      </w:pPr>
      <w:r>
        <w:rPr>
          <w:rFonts w:ascii="Arial" w:cs="Arial" w:eastAsia="Arial" w:hAnsi="Arial"/>
          <w:b/>
          <w:bCs/>
          <w:color w:val="1B4F72"/>
          <w:sz w:val="22"/>
          <w:szCs w:val="22"/>
        </w:rPr>
        <w:t xml:space="preserve">Unique contribution: </w:t>
      </w:r>
      <w:r>
        <w:rPr>
          <w:rFonts w:ascii="Arial" w:cs="Arial" w:eastAsia="Arial" w:hAnsi="Arial"/>
          <w:color w:val="1A1A1A"/>
          <w:sz w:val="22"/>
          <w:szCs w:val="22"/>
        </w:rPr>
        <w:t xml:space="preserve">Shelby illustrates the psychology of extreme pressure and how it both develops and damages cognitive capability. His risk tolerance, emotional dysregulation, and strategic brilliance are all products of the same formation. He is the clearest illustration of the relationship between trauma and exceptional intelligence in this cohort.</w:t>
      </w:r>
    </w:p>
    <w:p>
      <w:pPr>
        <w:pBdr>
          <w:left w:val="single" w:color="2E75B6" w:sz="12" w:space="1"/>
        </w:pBdr>
        <w:spacing w:after="200" w:before="200"/>
        <w:ind w:left="720" w:right="720"/>
      </w:pPr>
      <w:r>
        <w:rPr>
          <w:rFonts w:ascii="Arial" w:cs="Arial" w:eastAsia="Arial" w:hAnsi="Arial"/>
          <w:i/>
          <w:iCs/>
          <w:color w:val="555555"/>
          <w:sz w:val="22"/>
          <w:szCs w:val="22"/>
        </w:rPr>
        <w:t xml:space="preserve">"Sometimes the women are smarter. I've always known that."</w:t>
      </w:r>
      <w:r>
        <w:rPr>
          <w:rFonts w:ascii="Arial" w:cs="Arial" w:eastAsia="Arial" w:hAnsi="Arial"/>
          <w:b/>
          <w:bCs/>
          <w:color w:val="1B4F72"/>
          <w:sz w:val="18"/>
          <w:szCs w:val="18"/>
        </w:rPr>
        <w:t xml:space="preserve">  — Thomas Shelby, Peaky Blinders</w:t>
      </w:r>
    </w:p>
    <w:p>
      <w:pPr>
        <w:pStyle w:val="Heading1"/>
        <w:spacing w:after="200" w:before="480"/>
      </w:pPr>
      <w:r>
        <w:rPr>
          <w:rFonts w:ascii="Arial" w:cs="Arial" w:eastAsia="Arial" w:hAnsi="Arial"/>
          <w:b/>
          <w:bCs/>
          <w:color w:val="1B4F72"/>
          <w:sz w:val="32"/>
          <w:szCs w:val="32"/>
        </w:rPr>
        <w:t xml:space="preserve">Chapter 3: The Shared Cognitive Architecture</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Across all eight characters analyzed, a consistent underlying cognitive architecture emerges. These are not coincidentally similar characters — they represent a coherent psychological type with identifiable traits, skills, and psychological origins. This chapter synthesizes those common elements.</w:t>
      </w:r>
    </w:p>
    <w:p>
      <w:pPr>
        <w:pStyle w:val="Heading2"/>
        <w:spacing w:after="160" w:before="360"/>
      </w:pPr>
      <w:r>
        <w:rPr>
          <w:rFonts w:ascii="Arial" w:cs="Arial" w:eastAsia="Arial" w:hAnsi="Arial"/>
          <w:b/>
          <w:bCs/>
          <w:color w:val="1A1A1A"/>
          <w:sz w:val="28"/>
          <w:szCs w:val="28"/>
        </w:rPr>
        <w:t xml:space="preserve">3.1 The Seven Core Traits</w:t>
      </w:r>
    </w:p>
    <w:p>
      <w:pPr>
        <w:pStyle w:val="Heading3"/>
        <w:spacing w:after="120" w:before="280"/>
      </w:pPr>
      <w:r>
        <w:rPr>
          <w:rFonts w:ascii="Arial" w:cs="Arial" w:eastAsia="Arial" w:hAnsi="Arial"/>
          <w:b/>
          <w:bCs/>
          <w:color w:val="1B4F72"/>
          <w:sz w:val="24"/>
          <w:szCs w:val="24"/>
        </w:rPr>
        <w:t xml:space="preserve">Trait 1: Attentional Control</w:t>
      </w:r>
    </w:p>
    <w:p>
      <w:pPr>
        <w:spacing w:after="160" w:before="80"/>
        <w:jc w:val="both"/>
      </w:pPr>
      <w:r>
        <w:rPr>
          <w:rFonts w:ascii="Arial" w:cs="Arial" w:eastAsia="Arial" w:hAnsi="Arial"/>
          <w:color w:val="1A1A1A"/>
          <w:sz w:val="22"/>
          <w:szCs w:val="22"/>
        </w:rPr>
        <w:t xml:space="preserve">Every character in this analysis exhibits exceptional control over what they attend to and for how long. They are not distracted by social noise, emotional pressure, or irrelevant stimuli. Psychologically, this reflects high executive function — specifically, the prefrontal cortex's capacity to selectively suppress competing inputs and sustain focus on relevant signals.</w:t>
      </w:r>
    </w:p>
    <w:p>
      <w:pPr>
        <w:spacing w:after="160" w:before="80"/>
        <w:jc w:val="both"/>
      </w:pPr>
      <w:r>
        <w:rPr>
          <w:rFonts w:ascii="Arial" w:cs="Arial" w:eastAsia="Arial" w:hAnsi="Arial"/>
          <w:color w:val="1A1A1A"/>
          <w:sz w:val="22"/>
          <w:szCs w:val="22"/>
        </w:rPr>
        <w:t xml:space="preserve">This is trainable. Sustained attention practice — meditation, deliberate observation exercises, mindfulness training — demonstrably increases attentional control. Jane's capacity is the developed end of a normal human capability, not a superhuman anomaly.</w:t>
      </w:r>
    </w:p>
    <w:p>
      <w:pPr>
        <w:pStyle w:val="Heading3"/>
        <w:spacing w:after="120" w:before="280"/>
      </w:pPr>
      <w:r>
        <w:rPr>
          <w:rFonts w:ascii="Arial" w:cs="Arial" w:eastAsia="Arial" w:hAnsi="Arial"/>
          <w:b/>
          <w:bCs/>
          <w:color w:val="1B4F72"/>
          <w:sz w:val="24"/>
          <w:szCs w:val="24"/>
        </w:rPr>
        <w:t xml:space="preserve">Trait 2: Baseline Sensitivity</w:t>
      </w:r>
    </w:p>
    <w:p>
      <w:pPr>
        <w:spacing w:after="160" w:before="80"/>
        <w:jc w:val="both"/>
      </w:pPr>
      <w:r>
        <w:rPr>
          <w:rFonts w:ascii="Arial" w:cs="Arial" w:eastAsia="Arial" w:hAnsi="Arial"/>
          <w:color w:val="1A1A1A"/>
          <w:sz w:val="22"/>
          <w:szCs w:val="22"/>
        </w:rPr>
        <w:t xml:space="preserve">Each character establishes behavioral baselines — how a person normally presents — and detects deviations from that baseline. This is the foundation of all behavioral reading. Without baseline, there is no signal; deviation from baseline is the signal.</w:t>
      </w:r>
    </w:p>
    <w:p>
      <w:pPr>
        <w:spacing w:after="160" w:before="80"/>
        <w:jc w:val="both"/>
      </w:pPr>
      <w:r>
        <w:rPr>
          <w:rFonts w:ascii="Arial" w:cs="Arial" w:eastAsia="Arial" w:hAnsi="Arial"/>
          <w:color w:val="1A1A1A"/>
          <w:sz w:val="22"/>
          <w:szCs w:val="22"/>
        </w:rPr>
        <w:t xml:space="preserve">Joe Navarro emphasizes this consistently: the same behavior that indicates deception in one person may be entirely normal in another. Context-free body language interpretation is pseudo-science. Context-sensitive baseline deviation detection is legitimate behavioral analysis.</w:t>
      </w:r>
    </w:p>
    <w:p>
      <w:pPr>
        <w:pStyle w:val="Heading3"/>
        <w:spacing w:after="120" w:before="280"/>
      </w:pPr>
      <w:r>
        <w:rPr>
          <w:rFonts w:ascii="Arial" w:cs="Arial" w:eastAsia="Arial" w:hAnsi="Arial"/>
          <w:b/>
          <w:bCs/>
          <w:color w:val="1B4F72"/>
          <w:sz w:val="24"/>
          <w:szCs w:val="24"/>
        </w:rPr>
        <w:t xml:space="preserve">Trait 3: Incentive Mapping</w:t>
      </w:r>
    </w:p>
    <w:p>
      <w:pPr>
        <w:spacing w:after="160" w:before="80"/>
        <w:jc w:val="both"/>
      </w:pPr>
      <w:r>
        <w:rPr>
          <w:rFonts w:ascii="Arial" w:cs="Arial" w:eastAsia="Arial" w:hAnsi="Arial"/>
          <w:color w:val="1A1A1A"/>
          <w:sz w:val="22"/>
          <w:szCs w:val="22"/>
        </w:rPr>
        <w:t xml:space="preserve">All eight characters instinctively ask: what does this person actually want? Not what they say they want, not what they are supposed to want — what drives their actual behavior? Robert Greene's entire body of work (48 Laws of Power, The Laws of Human Nature) rests on this insight: human behavior is governed by deep, often unconscious drives that rational self-presentation conceals. Map the drive, predict the behavior.</w:t>
      </w:r>
    </w:p>
    <w:p>
      <w:pPr>
        <w:spacing w:after="160" w:before="80"/>
        <w:jc w:val="both"/>
      </w:pPr>
      <w:r>
        <w:rPr>
          <w:rFonts w:ascii="Arial" w:cs="Arial" w:eastAsia="Arial" w:hAnsi="Arial"/>
          <w:color w:val="1A1A1A"/>
          <w:sz w:val="22"/>
          <w:szCs w:val="22"/>
        </w:rPr>
        <w:t xml:space="preserve">The primary drives that recur across these analyses: desire for status, fear of exposure, need for belonging, protection of self-image, avoidance of shame, desire for autonomy, and the drive for certainty in an uncertain world.</w:t>
      </w:r>
    </w:p>
    <w:p>
      <w:pPr>
        <w:pStyle w:val="Heading3"/>
        <w:spacing w:after="120" w:before="280"/>
      </w:pPr>
      <w:r>
        <w:rPr>
          <w:rFonts w:ascii="Arial" w:cs="Arial" w:eastAsia="Arial" w:hAnsi="Arial"/>
          <w:b/>
          <w:bCs/>
          <w:color w:val="1B4F72"/>
          <w:sz w:val="24"/>
          <w:szCs w:val="24"/>
        </w:rPr>
        <w:t xml:space="preserve">Trait 4: Comfort with Uncertainty</w:t>
      </w:r>
    </w:p>
    <w:p>
      <w:pPr>
        <w:spacing w:after="160" w:before="80"/>
        <w:jc w:val="both"/>
      </w:pPr>
      <w:r>
        <w:rPr>
          <w:rFonts w:ascii="Arial" w:cs="Arial" w:eastAsia="Arial" w:hAnsi="Arial"/>
          <w:color w:val="1A1A1A"/>
          <w:sz w:val="22"/>
          <w:szCs w:val="22"/>
        </w:rPr>
        <w:t xml:space="preserve">High-intelligence characters in this archetype do not need certainty before acting. They make high-quality decisions with incomplete information, maintain multiple working hypotheses simultaneously, and update their models as new data arrives. Kahneman describes this as 'calibrated uncertainty' — the ability to assign accurate probability weights to different possibilities without the psychological discomfort that forces most people into premature closure.</w:t>
      </w:r>
    </w:p>
    <w:p>
      <w:pPr>
        <w:spacing w:after="160" w:before="80"/>
        <w:jc w:val="both"/>
      </w:pPr>
      <w:r>
        <w:rPr>
          <w:rFonts w:ascii="Arial" w:cs="Arial" w:eastAsia="Arial" w:hAnsi="Arial"/>
          <w:color w:val="1A1A1A"/>
          <w:sz w:val="22"/>
          <w:szCs w:val="22"/>
        </w:rPr>
        <w:t xml:space="preserve">Most people resolve uncertainty too quickly — they latch onto the first plausible explanation because uncertainty is uncomfortable. These characters tolerate ambiguity as a feature, not a bug. It keeps more options open and produces better-calibrated conclusions.</w:t>
      </w:r>
    </w:p>
    <w:p>
      <w:pPr>
        <w:pStyle w:val="Heading3"/>
        <w:spacing w:after="120" w:before="280"/>
      </w:pPr>
      <w:r>
        <w:rPr>
          <w:rFonts w:ascii="Arial" w:cs="Arial" w:eastAsia="Arial" w:hAnsi="Arial"/>
          <w:b/>
          <w:bCs/>
          <w:color w:val="1B4F72"/>
          <w:sz w:val="24"/>
          <w:szCs w:val="24"/>
        </w:rPr>
        <w:t xml:space="preserve">Trait 5: Emotional Intelligence as Strategy</w:t>
      </w:r>
    </w:p>
    <w:p>
      <w:pPr>
        <w:spacing w:after="160" w:before="80"/>
        <w:jc w:val="both"/>
      </w:pPr>
      <w:r>
        <w:rPr>
          <w:rFonts w:ascii="Arial" w:cs="Arial" w:eastAsia="Arial" w:hAnsi="Arial"/>
          <w:color w:val="1A1A1A"/>
          <w:sz w:val="22"/>
          <w:szCs w:val="22"/>
        </w:rPr>
        <w:t xml:space="preserve">None of these characters are emotionally cold — they are emotionally strategic. They understand emotions deeply, including their own, but they do not allow emotions to determine responses. The distinction is crucial: emotional intelligence means having emotions as data, not as commands.</w:t>
      </w:r>
    </w:p>
    <w:p>
      <w:pPr>
        <w:spacing w:after="160" w:before="80"/>
        <w:jc w:val="both"/>
      </w:pPr>
      <w:r>
        <w:rPr>
          <w:rFonts w:ascii="Arial" w:cs="Arial" w:eastAsia="Arial" w:hAnsi="Arial"/>
          <w:color w:val="1A1A1A"/>
          <w:sz w:val="22"/>
          <w:szCs w:val="22"/>
        </w:rPr>
        <w:t xml:space="preserve">Chris Voss's concept of tactical empathy is the operational version of this: genuinely recognizing and articulating another person's emotional state not because you feel it with them, but because that recognition creates trust, lowers defenses, and opens strategic options.</w:t>
      </w:r>
    </w:p>
    <w:p>
      <w:pPr>
        <w:pStyle w:val="Heading3"/>
        <w:spacing w:after="120" w:before="280"/>
      </w:pPr>
      <w:r>
        <w:rPr>
          <w:rFonts w:ascii="Arial" w:cs="Arial" w:eastAsia="Arial" w:hAnsi="Arial"/>
          <w:b/>
          <w:bCs/>
          <w:color w:val="1B4F72"/>
          <w:sz w:val="24"/>
          <w:szCs w:val="24"/>
        </w:rPr>
        <w:t xml:space="preserve">Trait 6: The Long Game</w:t>
      </w:r>
    </w:p>
    <w:p>
      <w:pPr>
        <w:spacing w:after="160" w:before="80"/>
        <w:jc w:val="both"/>
      </w:pPr>
      <w:r>
        <w:rPr>
          <w:rFonts w:ascii="Arial" w:cs="Arial" w:eastAsia="Arial" w:hAnsi="Arial"/>
          <w:color w:val="1A1A1A"/>
          <w:sz w:val="22"/>
          <w:szCs w:val="22"/>
        </w:rPr>
        <w:t xml:space="preserve">Every character in this analysis demonstrates strategic patience — the ability to sustain a multi-step plan over time without revealing the objective prematurely. This requires holding the desired outcome in mind while performing actions that appear unrelated or even contrary to that outcome. It is the behavioral expression of second-order thinking: I do X not because X is the goal, but because X creates the conditions for Y which enables Z.</w:t>
      </w:r>
    </w:p>
    <w:p>
      <w:pPr>
        <w:spacing w:after="160" w:before="80"/>
        <w:jc w:val="both"/>
      </w:pPr>
      <w:r>
        <w:rPr>
          <w:rFonts w:ascii="Arial" w:cs="Arial" w:eastAsia="Arial" w:hAnsi="Arial"/>
          <w:color w:val="1A1A1A"/>
          <w:sz w:val="22"/>
          <w:szCs w:val="22"/>
        </w:rPr>
        <w:t xml:space="preserve">Machiavelli described this as the prince's most essential quality — the capacity to pursue long-term goals through short-term flexibility, never revealing the true objective until it is already achieved.</w:t>
      </w:r>
    </w:p>
    <w:p>
      <w:pPr>
        <w:pStyle w:val="Heading3"/>
        <w:spacing w:after="120" w:before="280"/>
      </w:pPr>
      <w:r>
        <w:rPr>
          <w:rFonts w:ascii="Arial" w:cs="Arial" w:eastAsia="Arial" w:hAnsi="Arial"/>
          <w:b/>
          <w:bCs/>
          <w:color w:val="1B4F72"/>
          <w:sz w:val="24"/>
          <w:szCs w:val="24"/>
        </w:rPr>
        <w:t xml:space="preserve">Trait 7: Productive Wound</w:t>
      </w:r>
    </w:p>
    <w:p>
      <w:pPr>
        <w:spacing w:after="160" w:before="80"/>
        <w:jc w:val="both"/>
      </w:pPr>
      <w:r>
        <w:rPr>
          <w:rFonts w:ascii="Arial" w:cs="Arial" w:eastAsia="Arial" w:hAnsi="Arial"/>
          <w:color w:val="1A1A1A"/>
          <w:sz w:val="22"/>
          <w:szCs w:val="22"/>
        </w:rPr>
        <w:t xml:space="preserve">With the partial exception of Harvey Specter, every character in this analysis is driven by a significant psychological wound — a loss, a humiliation, a formative trauma that created the conditions for exceptional cognitive development. Jane's murdered family. Holmes's social alienation. House's chronic pain and personal failure. Shelby's war trauma. Tyrion's marginalization.</w:t>
      </w:r>
    </w:p>
    <w:p>
      <w:pPr>
        <w:spacing w:after="160" w:before="80"/>
        <w:jc w:val="both"/>
      </w:pPr>
      <w:r>
        <w:rPr>
          <w:rFonts w:ascii="Arial" w:cs="Arial" w:eastAsia="Arial" w:hAnsi="Arial"/>
          <w:color w:val="1A1A1A"/>
          <w:sz w:val="22"/>
          <w:szCs w:val="22"/>
        </w:rPr>
        <w:t xml:space="preserve">This is not romanticization of trauma. It is observation of a genuine psychological pattern: exceptional cognitive capability frequently emerges from adaptive response to adversity. The wound creates motivation; the motivation drives practice; the practice produces skill. Morgan Housel captures this dynamic in The Psychology of Money when discussing how extremity of circumstance produces extremity of behavior — both destructive and constructive.</w:t>
      </w:r>
    </w:p>
    <w:p>
      <w:pPr>
        <w:pStyle w:val="Heading2"/>
        <w:spacing w:after="160" w:before="360"/>
      </w:pPr>
      <w:r>
        <w:rPr>
          <w:rFonts w:ascii="Arial" w:cs="Arial" w:eastAsia="Arial" w:hAnsi="Arial"/>
          <w:b/>
          <w:bCs/>
          <w:color w:val="1A1A1A"/>
          <w:sz w:val="28"/>
          <w:szCs w:val="28"/>
        </w:rPr>
        <w:t xml:space="preserve">3.2 The Cognitive Skills in Practice</w:t>
      </w:r>
    </w:p>
    <w:p>
      <w:pPr>
        <w:pStyle w:val="Heading3"/>
        <w:spacing w:after="120" w:before="280"/>
      </w:pPr>
      <w:r>
        <w:rPr>
          <w:rFonts w:ascii="Arial" w:cs="Arial" w:eastAsia="Arial" w:hAnsi="Arial"/>
          <w:b/>
          <w:bCs/>
          <w:color w:val="1B4F72"/>
          <w:sz w:val="24"/>
          <w:szCs w:val="24"/>
        </w:rPr>
        <w:t xml:space="preserve">Cold Reading: The Mechanics</w:t>
      </w:r>
    </w:p>
    <w:p>
      <w:pPr>
        <w:spacing w:after="160" w:before="80"/>
        <w:jc w:val="both"/>
      </w:pPr>
      <w:r>
        <w:rPr>
          <w:rFonts w:ascii="Arial" w:cs="Arial" w:eastAsia="Arial" w:hAnsi="Arial"/>
          <w:color w:val="1A1A1A"/>
          <w:sz w:val="22"/>
          <w:szCs w:val="22"/>
        </w:rPr>
        <w:t xml:space="preserve">Cold reading is systematic inference from observable data presented as intuition. Its mechanics: make high-probability observations that apply to most people ('You carry something you don't often talk about'), watch for the feedback response, use that response to calibrate subsequent statements toward specificity, and allow the subject to feel seen by statements that are actually probabilistic.</w:t>
      </w:r>
    </w:p>
    <w:p>
      <w:pPr>
        <w:spacing w:after="160" w:before="80"/>
        <w:jc w:val="both"/>
      </w:pPr>
      <w:r>
        <w:rPr>
          <w:rFonts w:ascii="Arial" w:cs="Arial" w:eastAsia="Arial" w:hAnsi="Arial"/>
          <w:color w:val="1A1A1A"/>
          <w:sz w:val="22"/>
          <w:szCs w:val="22"/>
        </w:rPr>
        <w:t xml:space="preserve">The reason cold reading works is not that it produces accurate specific knowledge — it often does not. It works because it produces the feeling of being understood, which activates trust, openness, and confirmation bias in the subject. Once a person decides you understand them, they interpret your subsequent statements through that lens, supplying the specificity themselves.</w:t>
      </w:r>
    </w:p>
    <w:p>
      <w:pPr>
        <w:pStyle w:val="Heading3"/>
        <w:spacing w:after="120" w:before="280"/>
      </w:pPr>
      <w:r>
        <w:rPr>
          <w:rFonts w:ascii="Arial" w:cs="Arial" w:eastAsia="Arial" w:hAnsi="Arial"/>
          <w:b/>
          <w:bCs/>
          <w:color w:val="1B4F72"/>
          <w:sz w:val="24"/>
          <w:szCs w:val="24"/>
        </w:rPr>
        <w:t xml:space="preserve">The Columbo Technique</w:t>
      </w:r>
    </w:p>
    <w:p>
      <w:pPr>
        <w:spacing w:after="160" w:before="80"/>
        <w:jc w:val="both"/>
      </w:pPr>
      <w:r>
        <w:rPr>
          <w:rFonts w:ascii="Arial" w:cs="Arial" w:eastAsia="Arial" w:hAnsi="Arial"/>
          <w:color w:val="1A1A1A"/>
          <w:sz w:val="22"/>
          <w:szCs w:val="22"/>
        </w:rPr>
        <w:t xml:space="preserve">Patrick Jane and Lt. Columbo (the 1970s detective played by Peter Falk) share a specific technique: the strategic use of apparent incompetence or confusion to lower a subject's psychological defenses. When a person believes they are the smartest, most in-control party in an interaction, they relax. They volunteer information. They correct the 'confused' questioner, revealing what they know in the process. Jane uses this technique frequently — appearing distracted, harmless, or confused before delivering a precise, devastating observation.</w:t>
      </w:r>
    </w:p>
    <w:p>
      <w:pPr>
        <w:spacing w:after="160" w:before="80"/>
        <w:jc w:val="both"/>
      </w:pPr>
      <w:r>
        <w:rPr>
          <w:rFonts w:ascii="Arial" w:cs="Arial" w:eastAsia="Arial" w:hAnsi="Arial"/>
          <w:color w:val="1A1A1A"/>
          <w:sz w:val="22"/>
          <w:szCs w:val="22"/>
        </w:rPr>
        <w:t xml:space="preserve">This is Robert Greene's Law 21: Play a Sucker to Catch a Sucker — Seem Dumber Than Your Mark.</w:t>
      </w:r>
    </w:p>
    <w:p>
      <w:pPr>
        <w:pStyle w:val="Heading3"/>
        <w:spacing w:after="120" w:before="280"/>
      </w:pPr>
      <w:r>
        <w:rPr>
          <w:rFonts w:ascii="Arial" w:cs="Arial" w:eastAsia="Arial" w:hAnsi="Arial"/>
          <w:b/>
          <w:bCs/>
          <w:color w:val="1B4F72"/>
          <w:sz w:val="24"/>
          <w:szCs w:val="24"/>
        </w:rPr>
        <w:t xml:space="preserve">Framing and Anchoring</w:t>
      </w:r>
    </w:p>
    <w:p>
      <w:pPr>
        <w:spacing w:after="160" w:before="80"/>
        <w:jc w:val="both"/>
      </w:pPr>
      <w:r>
        <w:rPr>
          <w:rFonts w:ascii="Arial" w:cs="Arial" w:eastAsia="Arial" w:hAnsi="Arial"/>
          <w:color w:val="1A1A1A"/>
          <w:sz w:val="22"/>
          <w:szCs w:val="22"/>
        </w:rPr>
        <w:t xml:space="preserve">Every character in this analysis understands that how information is presented determines how it is received. Kahneman's research on framing demonstrates that the same factual content produces different decisions depending on how it is framed. Harvey Specter anchors negotiations at extreme positions to make his true target seem reasonable. Frank Underwood frames political maneuvers as acts of sacrifice to generate goodwill. Jane frames his conclusions as casual observations to prevent subjects from becoming defensive.</w:t>
      </w:r>
    </w:p>
    <w:p>
      <w:pPr>
        <w:spacing w:after="160" w:before="80"/>
        <w:jc w:val="both"/>
      </w:pPr>
      <w:r>
        <w:rPr>
          <w:rFonts w:ascii="Arial" w:cs="Arial" w:eastAsia="Arial" w:hAnsi="Arial"/>
          <w:color w:val="1A1A1A"/>
          <w:sz w:val="22"/>
          <w:szCs w:val="22"/>
        </w:rPr>
        <w:t xml:space="preserve">Framing is not lying. It is the recognition that all communication is selection — you always choose which facts to present, in which order, with which emphasis. Conscious framing is the difference between strategic communication and naively hoping the facts speak for themselves.</w:t>
      </w:r>
    </w:p>
    <w:p>
      <w:pPr>
        <w:pStyle w:val="Heading1"/>
        <w:spacing w:after="200" w:before="480"/>
      </w:pPr>
      <w:r>
        <w:rPr>
          <w:rFonts w:ascii="Arial" w:cs="Arial" w:eastAsia="Arial" w:hAnsi="Arial"/>
          <w:b/>
          <w:bCs/>
          <w:color w:val="1B4F72"/>
          <w:sz w:val="32"/>
          <w:szCs w:val="32"/>
        </w:rPr>
        <w:t xml:space="preserve">Chapter 4: The Psychological Literature Behind the Archetype</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This chapter maps each behavioral trait to its foundation in psychological and behavioral science, establishing the empirical basis for the JANE-X knowledge base.</w:t>
      </w:r>
    </w:p>
    <w:p>
      <w:pPr>
        <w:pStyle w:val="Heading2"/>
        <w:spacing w:after="160" w:before="360"/>
      </w:pPr>
      <w:r>
        <w:rPr>
          <w:rFonts w:ascii="Arial" w:cs="Arial" w:eastAsia="Arial" w:hAnsi="Arial"/>
          <w:b/>
          <w:bCs/>
          <w:color w:val="1A1A1A"/>
          <w:sz w:val="28"/>
          <w:szCs w:val="28"/>
        </w:rPr>
        <w:t xml:space="preserve">4.1 Behavioral Detection — The Navarro Framework</w:t>
      </w:r>
    </w:p>
    <w:p>
      <w:pPr>
        <w:spacing w:after="160" w:before="80"/>
        <w:jc w:val="both"/>
      </w:pPr>
      <w:r>
        <w:rPr>
          <w:rFonts w:ascii="Arial" w:cs="Arial" w:eastAsia="Arial" w:hAnsi="Arial"/>
          <w:color w:val="1A1A1A"/>
          <w:sz w:val="22"/>
          <w:szCs w:val="22"/>
        </w:rPr>
        <w:t xml:space="preserve">Joe Navarro's work synthesizes FBI behavioral analysis methodology into a teachable framework. Key principles for JANE-X:</w:t>
      </w:r>
    </w:p>
    <w:p>
      <w:pPr>
        <w:pStyle w:val="ListParagraph"/>
        <w:numPr>
          <w:ilvl w:val="0"/>
          <w:numId w:val="3"/>
        </w:numPr>
        <w:spacing w:after="60" w:before="60"/>
      </w:pPr>
      <w:r>
        <w:rPr>
          <w:rFonts w:ascii="Arial" w:cs="Arial" w:eastAsia="Arial" w:hAnsi="Arial"/>
          <w:color w:val="1A1A1A"/>
          <w:sz w:val="22"/>
          <w:szCs w:val="22"/>
        </w:rPr>
        <w:t xml:space="preserve">Clusters over single signals: One indicator is noise. Three or more simultaneous signals indicating the same emotional state is data.</w:t>
      </w:r>
    </w:p>
    <w:p>
      <w:pPr>
        <w:pStyle w:val="ListParagraph"/>
        <w:numPr>
          <w:ilvl w:val="0"/>
          <w:numId w:val="3"/>
        </w:numPr>
        <w:spacing w:after="60" w:before="60"/>
      </w:pPr>
      <w:r>
        <w:rPr>
          <w:rFonts w:ascii="Arial" w:cs="Arial" w:eastAsia="Arial" w:hAnsi="Arial"/>
          <w:color w:val="1A1A1A"/>
          <w:sz w:val="22"/>
          <w:szCs w:val="22"/>
        </w:rPr>
        <w:t xml:space="preserve">Limbic vs. neocortical behavior: The limbic system reacts before the neocortex. Genuine emotional responses appear in the body before verbal expression. Read the body first.</w:t>
      </w:r>
    </w:p>
    <w:p>
      <w:pPr>
        <w:pStyle w:val="ListParagraph"/>
        <w:numPr>
          <w:ilvl w:val="0"/>
          <w:numId w:val="3"/>
        </w:numPr>
        <w:spacing w:after="60" w:before="60"/>
      </w:pPr>
      <w:r>
        <w:rPr>
          <w:rFonts w:ascii="Arial" w:cs="Arial" w:eastAsia="Arial" w:hAnsi="Arial"/>
          <w:color w:val="1A1A1A"/>
          <w:sz w:val="22"/>
          <w:szCs w:val="22"/>
        </w:rPr>
        <w:t xml:space="preserve">Comfort vs. discomfort: The human body constantly signals comfort or discomfort. Monitoring the transition between these states around specific stimuli reveals which stimuli are significant.</w:t>
      </w:r>
    </w:p>
    <w:p>
      <w:pPr>
        <w:pStyle w:val="ListParagraph"/>
        <w:numPr>
          <w:ilvl w:val="0"/>
          <w:numId w:val="3"/>
        </w:numPr>
        <w:spacing w:after="60" w:before="60"/>
      </w:pPr>
      <w:r>
        <w:rPr>
          <w:rFonts w:ascii="Arial" w:cs="Arial" w:eastAsia="Arial" w:hAnsi="Arial"/>
          <w:color w:val="1A1A1A"/>
          <w:sz w:val="22"/>
          <w:szCs w:val="22"/>
        </w:rPr>
        <w:t xml:space="preserve">Pacifying behaviors: When stressed, humans self-soothe — touching the neck, rubbing the hands, covering the mouth. These are stress indicators, not deception indicators. The distinction matters.</w:t>
      </w:r>
    </w:p>
    <w:p>
      <w:pPr>
        <w:pStyle w:val="ListParagraph"/>
        <w:numPr>
          <w:ilvl w:val="0"/>
          <w:numId w:val="3"/>
        </w:numPr>
        <w:spacing w:after="60" w:before="60"/>
      </w:pPr>
      <w:r>
        <w:rPr>
          <w:rFonts w:ascii="Arial" w:cs="Arial" w:eastAsia="Arial" w:hAnsi="Arial"/>
          <w:color w:val="1A1A1A"/>
          <w:sz w:val="22"/>
          <w:szCs w:val="22"/>
        </w:rPr>
        <w:t xml:space="preserve">Territorial behavior: Dominance and submission are expressed through use of space, posture, and proximity. Reading these signals accurately reveals power dynamics that social performance conceals.</w:t>
      </w:r>
    </w:p>
    <w:p>
      <w:pPr>
        <w:pStyle w:val="Heading2"/>
        <w:spacing w:after="160" w:before="360"/>
      </w:pPr>
      <w:r>
        <w:rPr>
          <w:rFonts w:ascii="Arial" w:cs="Arial" w:eastAsia="Arial" w:hAnsi="Arial"/>
          <w:b/>
          <w:bCs/>
          <w:color w:val="1A1A1A"/>
          <w:sz w:val="28"/>
          <w:szCs w:val="28"/>
        </w:rPr>
        <w:t xml:space="preserve">4.2 Cognitive Biases — The Kahneman Framework</w:t>
      </w:r>
    </w:p>
    <w:p>
      <w:pPr>
        <w:spacing w:after="160" w:before="80"/>
        <w:jc w:val="both"/>
      </w:pPr>
      <w:r>
        <w:rPr>
          <w:rFonts w:ascii="Arial" w:cs="Arial" w:eastAsia="Arial" w:hAnsi="Arial"/>
          <w:color w:val="1A1A1A"/>
          <w:sz w:val="22"/>
          <w:szCs w:val="22"/>
        </w:rPr>
        <w:t xml:space="preserve">Daniel Kahneman's research provides the theoretical foundation for understanding why behavioral observation works and how manipulation exploits normal cognitive architecture:</w:t>
      </w:r>
    </w:p>
    <w:p>
      <w:pPr>
        <w:pStyle w:val="ListParagraph"/>
        <w:numPr>
          <w:ilvl w:val="0"/>
          <w:numId w:val="3"/>
        </w:numPr>
        <w:spacing w:after="60" w:before="60"/>
      </w:pPr>
      <w:r>
        <w:rPr>
          <w:rFonts w:ascii="Arial" w:cs="Arial" w:eastAsia="Arial" w:hAnsi="Arial"/>
          <w:color w:val="1A1A1A"/>
          <w:sz w:val="22"/>
          <w:szCs w:val="22"/>
        </w:rPr>
        <w:t xml:space="preserve">Confirmation bias: People interpret new information to confirm existing beliefs. Jane exploits this when cold reading — once the subject believes he understands them, they confirm his subsequent statements.</w:t>
      </w:r>
    </w:p>
    <w:p>
      <w:pPr>
        <w:pStyle w:val="ListParagraph"/>
        <w:numPr>
          <w:ilvl w:val="0"/>
          <w:numId w:val="3"/>
        </w:numPr>
        <w:spacing w:after="60" w:before="60"/>
      </w:pPr>
      <w:r>
        <w:rPr>
          <w:rFonts w:ascii="Arial" w:cs="Arial" w:eastAsia="Arial" w:hAnsi="Arial"/>
          <w:color w:val="1A1A1A"/>
          <w:sz w:val="22"/>
          <w:szCs w:val="22"/>
        </w:rPr>
        <w:t xml:space="preserve">Availability heuristic: People assess probability based on how easily examples come to mind. Specter and Underwood exploit this by making their preferred interpretation vivid and memorable.</w:t>
      </w:r>
    </w:p>
    <w:p>
      <w:pPr>
        <w:pStyle w:val="ListParagraph"/>
        <w:numPr>
          <w:ilvl w:val="0"/>
          <w:numId w:val="3"/>
        </w:numPr>
        <w:spacing w:after="60" w:before="60"/>
      </w:pPr>
      <w:r>
        <w:rPr>
          <w:rFonts w:ascii="Arial" w:cs="Arial" w:eastAsia="Arial" w:hAnsi="Arial"/>
          <w:color w:val="1A1A1A"/>
          <w:sz w:val="22"/>
          <w:szCs w:val="22"/>
        </w:rPr>
        <w:t xml:space="preserve">Anchoring: The first number stated in a negotiation disproportionately influences the final outcome. Specter anchors extreme; Jane anchors observations early to prime subsequent interpretation.</w:t>
      </w:r>
    </w:p>
    <w:p>
      <w:pPr>
        <w:pStyle w:val="ListParagraph"/>
        <w:numPr>
          <w:ilvl w:val="0"/>
          <w:numId w:val="3"/>
        </w:numPr>
        <w:spacing w:after="60" w:before="60"/>
      </w:pPr>
      <w:r>
        <w:rPr>
          <w:rFonts w:ascii="Arial" w:cs="Arial" w:eastAsia="Arial" w:hAnsi="Arial"/>
          <w:color w:val="1A1A1A"/>
          <w:sz w:val="22"/>
          <w:szCs w:val="22"/>
        </w:rPr>
        <w:t xml:space="preserve">Social proof: People use others' behavior as a guide to appropriate behavior. Cialdini's research demonstrates this is a fundamental and exploitable cognitive shortcut.</w:t>
      </w:r>
    </w:p>
    <w:p>
      <w:pPr>
        <w:pStyle w:val="ListParagraph"/>
        <w:numPr>
          <w:ilvl w:val="0"/>
          <w:numId w:val="3"/>
        </w:numPr>
        <w:spacing w:after="60" w:before="60"/>
      </w:pPr>
      <w:r>
        <w:rPr>
          <w:rFonts w:ascii="Arial" w:cs="Arial" w:eastAsia="Arial" w:hAnsi="Arial"/>
          <w:color w:val="1A1A1A"/>
          <w:sz w:val="22"/>
          <w:szCs w:val="22"/>
        </w:rPr>
        <w:t xml:space="preserve">The halo effect: A positive impression in one dimension creates positive expectations in all dimensions. Jane's charm creates a halo that makes subjects less guarded about specific questions.</w:t>
      </w:r>
    </w:p>
    <w:p>
      <w:pPr>
        <w:pStyle w:val="ListParagraph"/>
        <w:numPr>
          <w:ilvl w:val="0"/>
          <w:numId w:val="3"/>
        </w:numPr>
        <w:spacing w:after="60" w:before="60"/>
      </w:pPr>
      <w:r>
        <w:rPr>
          <w:rFonts w:ascii="Arial" w:cs="Arial" w:eastAsia="Arial" w:hAnsi="Arial"/>
          <w:color w:val="1A1A1A"/>
          <w:sz w:val="22"/>
          <w:szCs w:val="22"/>
        </w:rPr>
        <w:t xml:space="preserve">Loss aversion: People are roughly twice as motivated to avoid losses as to achieve equivalent gains. Every character in this analysis understands how to frame choices in terms of what the other party stands to lose.</w:t>
      </w:r>
    </w:p>
    <w:p>
      <w:pPr>
        <w:pStyle w:val="Heading2"/>
        <w:spacing w:after="160" w:before="360"/>
      </w:pPr>
      <w:r>
        <w:rPr>
          <w:rFonts w:ascii="Arial" w:cs="Arial" w:eastAsia="Arial" w:hAnsi="Arial"/>
          <w:b/>
          <w:bCs/>
          <w:color w:val="1A1A1A"/>
          <w:sz w:val="28"/>
          <w:szCs w:val="28"/>
        </w:rPr>
        <w:t xml:space="preserve">4.3 Negotiation Science — The Voss Framework</w:t>
      </w:r>
    </w:p>
    <w:p>
      <w:pPr>
        <w:spacing w:after="160" w:before="80"/>
        <w:jc w:val="both"/>
      </w:pPr>
      <w:r>
        <w:rPr>
          <w:rFonts w:ascii="Arial" w:cs="Arial" w:eastAsia="Arial" w:hAnsi="Arial"/>
          <w:color w:val="1A1A1A"/>
          <w:sz w:val="22"/>
          <w:szCs w:val="22"/>
        </w:rPr>
        <w:t xml:space="preserve">Chris Voss distills FBI hostage negotiation methodology into civilian application. Core principles relevant to JANE-X:</w:t>
      </w:r>
    </w:p>
    <w:p>
      <w:pPr>
        <w:pStyle w:val="ListParagraph"/>
        <w:numPr>
          <w:ilvl w:val="0"/>
          <w:numId w:val="3"/>
        </w:numPr>
        <w:spacing w:after="60" w:before="60"/>
      </w:pPr>
      <w:r>
        <w:rPr>
          <w:rFonts w:ascii="Arial" w:cs="Arial" w:eastAsia="Arial" w:hAnsi="Arial"/>
          <w:color w:val="1A1A1A"/>
          <w:sz w:val="22"/>
          <w:szCs w:val="22"/>
        </w:rPr>
        <w:t xml:space="preserve">Tactical empathy: Demonstrating understanding of another's position without necessarily agreeing with it. Creates trust and lowers psychological defenses.</w:t>
      </w:r>
    </w:p>
    <w:p>
      <w:pPr>
        <w:pStyle w:val="ListParagraph"/>
        <w:numPr>
          <w:ilvl w:val="0"/>
          <w:numId w:val="3"/>
        </w:numPr>
        <w:spacing w:after="60" w:before="60"/>
      </w:pPr>
      <w:r>
        <w:rPr>
          <w:rFonts w:ascii="Arial" w:cs="Arial" w:eastAsia="Arial" w:hAnsi="Arial"/>
          <w:color w:val="1A1A1A"/>
          <w:sz w:val="22"/>
          <w:szCs w:val="22"/>
        </w:rPr>
        <w:t xml:space="preserve">Mirroring: Repeating the last 2–3 words of what someone said as a question. Causes them to elaborate, revealing information and assumptions.</w:t>
      </w:r>
    </w:p>
    <w:p>
      <w:pPr>
        <w:pStyle w:val="ListParagraph"/>
        <w:numPr>
          <w:ilvl w:val="0"/>
          <w:numId w:val="3"/>
        </w:numPr>
        <w:spacing w:after="60" w:before="60"/>
      </w:pPr>
      <w:r>
        <w:rPr>
          <w:rFonts w:ascii="Arial" w:cs="Arial" w:eastAsia="Arial" w:hAnsi="Arial"/>
          <w:color w:val="1A1A1A"/>
          <w:sz w:val="22"/>
          <w:szCs w:val="22"/>
        </w:rPr>
        <w:t xml:space="preserve">Labeling: Naming the other party's emotional state. 'It seems like you're frustrated with how this has developed.' Creates the feeling of being understood and often produces a corrective 'actually, it's more that...' — which provides more specific intelligence.</w:t>
      </w:r>
    </w:p>
    <w:p>
      <w:pPr>
        <w:pStyle w:val="ListParagraph"/>
        <w:numPr>
          <w:ilvl w:val="0"/>
          <w:numId w:val="3"/>
        </w:numPr>
        <w:spacing w:after="60" w:before="60"/>
      </w:pPr>
      <w:r>
        <w:rPr>
          <w:rFonts w:ascii="Arial" w:cs="Arial" w:eastAsia="Arial" w:hAnsi="Arial"/>
          <w:color w:val="1A1A1A"/>
          <w:sz w:val="22"/>
          <w:szCs w:val="22"/>
        </w:rPr>
        <w:t xml:space="preserve">Calibrated questions: 'How' and 'what' questions that force the other party to solve your problem. 'How am I supposed to accept that?' shifts the burden of problem-solving without confrontation.</w:t>
      </w:r>
    </w:p>
    <w:p>
      <w:pPr>
        <w:pStyle w:val="ListParagraph"/>
        <w:numPr>
          <w:ilvl w:val="0"/>
          <w:numId w:val="3"/>
        </w:numPr>
        <w:spacing w:after="60" w:before="60"/>
      </w:pPr>
      <w:r>
        <w:rPr>
          <w:rFonts w:ascii="Arial" w:cs="Arial" w:eastAsia="Arial" w:hAnsi="Arial"/>
          <w:color w:val="1A1A1A"/>
          <w:sz w:val="22"/>
          <w:szCs w:val="22"/>
        </w:rPr>
        <w:t xml:space="preserve">The accusation audit: Name all the negative things the other party might be thinking about you before they can raise them. This disarms anticipated attacks and creates psychological safety.</w:t>
      </w:r>
    </w:p>
    <w:p>
      <w:pPr>
        <w:pStyle w:val="ListParagraph"/>
        <w:numPr>
          <w:ilvl w:val="0"/>
          <w:numId w:val="3"/>
        </w:numPr>
        <w:spacing w:after="60" w:before="60"/>
      </w:pPr>
      <w:r>
        <w:rPr>
          <w:rFonts w:ascii="Arial" w:cs="Arial" w:eastAsia="Arial" w:hAnsi="Arial"/>
          <w:color w:val="1A1A1A"/>
          <w:sz w:val="22"/>
          <w:szCs w:val="22"/>
        </w:rPr>
        <w:t xml:space="preserve">No-oriented questions: Questions framed so that 'no' is the comfortable answer but 'yes' is the meaning. 'Would it be ridiculous to consider...?' A 'no' to this is functionally a 'yes.'</w:t>
      </w:r>
    </w:p>
    <w:p>
      <w:pPr>
        <w:pStyle w:val="Heading2"/>
        <w:spacing w:after="160" w:before="360"/>
      </w:pPr>
      <w:r>
        <w:rPr>
          <w:rFonts w:ascii="Arial" w:cs="Arial" w:eastAsia="Arial" w:hAnsi="Arial"/>
          <w:b/>
          <w:bCs/>
          <w:color w:val="1A1A1A"/>
          <w:sz w:val="28"/>
          <w:szCs w:val="28"/>
        </w:rPr>
        <w:t xml:space="preserve">4.4 Stoic Emotional Regulation — The Aurelius Framework</w:t>
      </w:r>
    </w:p>
    <w:p>
      <w:pPr>
        <w:spacing w:after="160" w:before="80"/>
        <w:jc w:val="both"/>
      </w:pPr>
      <w:r>
        <w:rPr>
          <w:rFonts w:ascii="Arial" w:cs="Arial" w:eastAsia="Arial" w:hAnsi="Arial"/>
          <w:color w:val="1A1A1A"/>
          <w:sz w:val="22"/>
          <w:szCs w:val="22"/>
        </w:rPr>
        <w:t xml:space="preserve">Marcus Aurelius provides the philosophical foundation for the emotional discipline these characters exhibit:</w:t>
      </w:r>
    </w:p>
    <w:p>
      <w:pPr>
        <w:pStyle w:val="ListParagraph"/>
        <w:numPr>
          <w:ilvl w:val="0"/>
          <w:numId w:val="3"/>
        </w:numPr>
        <w:spacing w:after="60" w:before="60"/>
      </w:pPr>
      <w:r>
        <w:rPr>
          <w:rFonts w:ascii="Arial" w:cs="Arial" w:eastAsia="Arial" w:hAnsi="Arial"/>
          <w:color w:val="1A1A1A"/>
          <w:sz w:val="22"/>
          <w:szCs w:val="22"/>
        </w:rPr>
        <w:t xml:space="preserve">The dichotomy of control: Distinguish what is in your control (your judgments, impulses, desires, aversions) from what is not (external events, others' actions, outcomes). Focus only on the former.</w:t>
      </w:r>
    </w:p>
    <w:p>
      <w:pPr>
        <w:pStyle w:val="ListParagraph"/>
        <w:numPr>
          <w:ilvl w:val="0"/>
          <w:numId w:val="3"/>
        </w:numPr>
        <w:spacing w:after="60" w:before="60"/>
      </w:pPr>
      <w:r>
        <w:rPr>
          <w:rFonts w:ascii="Arial" w:cs="Arial" w:eastAsia="Arial" w:hAnsi="Arial"/>
          <w:color w:val="1A1A1A"/>
          <w:sz w:val="22"/>
          <w:szCs w:val="22"/>
        </w:rPr>
        <w:t xml:space="preserve">The objective view: Strip events of the emotional narrative you apply to them. See them as they are — neither good nor bad, merely what occurred. Jane practices this when confronting crime scenes that would traumatize others.</w:t>
      </w:r>
    </w:p>
    <w:p>
      <w:pPr>
        <w:pStyle w:val="ListParagraph"/>
        <w:numPr>
          <w:ilvl w:val="0"/>
          <w:numId w:val="3"/>
        </w:numPr>
        <w:spacing w:after="60" w:before="60"/>
      </w:pPr>
      <w:r>
        <w:rPr>
          <w:rFonts w:ascii="Arial" w:cs="Arial" w:eastAsia="Arial" w:hAnsi="Arial"/>
          <w:color w:val="1A1A1A"/>
          <w:sz w:val="22"/>
          <w:szCs w:val="22"/>
        </w:rPr>
        <w:t xml:space="preserve">Amor fati: Love of fate. Not passive acceptance, but active embracing of what is. This produces equanimity under pressure because you are not fighting reality — you are working with it.</w:t>
      </w:r>
    </w:p>
    <w:p>
      <w:pPr>
        <w:pStyle w:val="ListParagraph"/>
        <w:numPr>
          <w:ilvl w:val="0"/>
          <w:numId w:val="3"/>
        </w:numPr>
        <w:spacing w:after="60" w:before="60"/>
      </w:pPr>
      <w:r>
        <w:rPr>
          <w:rFonts w:ascii="Arial" w:cs="Arial" w:eastAsia="Arial" w:hAnsi="Arial"/>
          <w:color w:val="1A1A1A"/>
          <w:sz w:val="22"/>
          <w:szCs w:val="22"/>
        </w:rPr>
        <w:t xml:space="preserve">The view from above: Visualize the situation from an external perspective — as though watching yourself from outside. This creates cognitive distance from emotional reactivity and enables clearer decision-making.</w:t>
      </w:r>
    </w:p>
    <w:p>
      <w:pPr>
        <w:pBdr>
          <w:left w:val="single" w:color="2E75B6" w:sz="12" w:space="1"/>
        </w:pBdr>
        <w:spacing w:after="200" w:before="200"/>
        <w:ind w:left="720" w:right="720"/>
      </w:pPr>
      <w:r>
        <w:rPr>
          <w:rFonts w:ascii="Arial" w:cs="Arial" w:eastAsia="Arial" w:hAnsi="Arial"/>
          <w:i/>
          <w:iCs/>
          <w:color w:val="555555"/>
          <w:sz w:val="22"/>
          <w:szCs w:val="22"/>
        </w:rPr>
        <w:t xml:space="preserve">"If you are distressed by anything external, the pain is not due to the thing itself, but to your estimate of it; and this you have the power to revoke at any moment."</w:t>
      </w:r>
      <w:r>
        <w:rPr>
          <w:rFonts w:ascii="Arial" w:cs="Arial" w:eastAsia="Arial" w:hAnsi="Arial"/>
          <w:b/>
          <w:bCs/>
          <w:color w:val="1B4F72"/>
          <w:sz w:val="18"/>
          <w:szCs w:val="18"/>
        </w:rPr>
        <w:t xml:space="preserve">  — Marcus Aurelius, Meditations</w:t>
      </w:r>
    </w:p>
    <w:p>
      <w:pPr>
        <w:pStyle w:val="Heading2"/>
        <w:spacing w:after="160" w:before="360"/>
      </w:pPr>
      <w:r>
        <w:rPr>
          <w:rFonts w:ascii="Arial" w:cs="Arial" w:eastAsia="Arial" w:hAnsi="Arial"/>
          <w:b/>
          <w:bCs/>
          <w:color w:val="1A1A1A"/>
          <w:sz w:val="28"/>
          <w:szCs w:val="28"/>
        </w:rPr>
        <w:t xml:space="preserve">4.5 Power and Social Dynamics — The Greene Framework</w:t>
      </w:r>
    </w:p>
    <w:p>
      <w:pPr>
        <w:spacing w:after="160" w:before="80"/>
        <w:jc w:val="both"/>
      </w:pPr>
      <w:r>
        <w:rPr>
          <w:rFonts w:ascii="Arial" w:cs="Arial" w:eastAsia="Arial" w:hAnsi="Arial"/>
          <w:color w:val="1A1A1A"/>
          <w:sz w:val="22"/>
          <w:szCs w:val="22"/>
        </w:rPr>
        <w:t xml:space="preserve">Robert Greene's synthesis of power dynamics across history provides the strategic framework these characters operate within:</w:t>
      </w:r>
    </w:p>
    <w:p>
      <w:pPr>
        <w:pStyle w:val="ListParagraph"/>
        <w:numPr>
          <w:ilvl w:val="0"/>
          <w:numId w:val="3"/>
        </w:numPr>
        <w:spacing w:after="60" w:before="60"/>
      </w:pPr>
      <w:r>
        <w:rPr>
          <w:rFonts w:ascii="Arial" w:cs="Arial" w:eastAsia="Arial" w:hAnsi="Arial"/>
          <w:color w:val="1A1A1A"/>
          <w:sz w:val="22"/>
          <w:szCs w:val="22"/>
        </w:rPr>
        <w:t xml:space="preserve">Never outshine the master (Law 1): Jane never makes his superiors look foolish directly. He operates with the appearance of deference while pursuing his own agenda.</w:t>
      </w:r>
    </w:p>
    <w:p>
      <w:pPr>
        <w:pStyle w:val="ListParagraph"/>
        <w:numPr>
          <w:ilvl w:val="0"/>
          <w:numId w:val="3"/>
        </w:numPr>
        <w:spacing w:after="60" w:before="60"/>
      </w:pPr>
      <w:r>
        <w:rPr>
          <w:rFonts w:ascii="Arial" w:cs="Arial" w:eastAsia="Arial" w:hAnsi="Arial"/>
          <w:color w:val="1A1A1A"/>
          <w:sz w:val="22"/>
          <w:szCs w:val="22"/>
        </w:rPr>
        <w:t xml:space="preserve">Conceal your intentions (Law 3): None of these characters reveal their objectives until they are achieved. The goal of misdirection is to ensure the subject is defending against the wrong threat.</w:t>
      </w:r>
    </w:p>
    <w:p>
      <w:pPr>
        <w:pStyle w:val="ListParagraph"/>
        <w:numPr>
          <w:ilvl w:val="0"/>
          <w:numId w:val="3"/>
        </w:numPr>
        <w:spacing w:after="60" w:before="60"/>
      </w:pPr>
      <w:r>
        <w:rPr>
          <w:rFonts w:ascii="Arial" w:cs="Arial" w:eastAsia="Arial" w:hAnsi="Arial"/>
          <w:color w:val="1A1A1A"/>
          <w:sz w:val="22"/>
          <w:szCs w:val="22"/>
        </w:rPr>
        <w:t xml:space="preserve">Court attention at all costs (Law 6): Attention is the first currency of power. Jane understands this — his theatrical reveals, his unconventional methods, his memorable presence all serve to keep him central.</w:t>
      </w:r>
    </w:p>
    <w:p>
      <w:pPr>
        <w:pStyle w:val="ListParagraph"/>
        <w:numPr>
          <w:ilvl w:val="0"/>
          <w:numId w:val="3"/>
        </w:numPr>
        <w:spacing w:after="60" w:before="60"/>
      </w:pPr>
      <w:r>
        <w:rPr>
          <w:rFonts w:ascii="Arial" w:cs="Arial" w:eastAsia="Arial" w:hAnsi="Arial"/>
          <w:color w:val="1A1A1A"/>
          <w:sz w:val="22"/>
          <w:szCs w:val="22"/>
        </w:rPr>
        <w:t xml:space="preserve">Keep others in suspended terror (Law 17): Strategic unpredictability prevents opponents from calibrating against you. Jane's unconventional methods make him impossible to prepare for.</w:t>
      </w:r>
    </w:p>
    <w:p>
      <w:pPr>
        <w:pStyle w:val="ListParagraph"/>
        <w:numPr>
          <w:ilvl w:val="0"/>
          <w:numId w:val="3"/>
        </w:numPr>
        <w:spacing w:after="60" w:before="60"/>
      </w:pPr>
      <w:r>
        <w:rPr>
          <w:rFonts w:ascii="Arial" w:cs="Arial" w:eastAsia="Arial" w:hAnsi="Arial"/>
          <w:color w:val="1A1A1A"/>
          <w:sz w:val="22"/>
          <w:szCs w:val="22"/>
        </w:rPr>
        <w:t xml:space="preserve">Play to people's fantasies (Law 32): People respond to what they want to believe. Jane's cold reading works because it delivers the fantasy of being deeply understood.</w:t>
      </w:r>
    </w:p>
    <w:p>
      <w:pPr>
        <w:pStyle w:val="ListParagraph"/>
        <w:numPr>
          <w:ilvl w:val="0"/>
          <w:numId w:val="3"/>
        </w:numPr>
        <w:spacing w:after="60" w:before="60"/>
      </w:pPr>
      <w:r>
        <w:rPr>
          <w:rFonts w:ascii="Arial" w:cs="Arial" w:eastAsia="Arial" w:hAnsi="Arial"/>
          <w:color w:val="1A1A1A"/>
          <w:sz w:val="22"/>
          <w:szCs w:val="22"/>
        </w:rPr>
        <w:t xml:space="preserve">Assume formlessness (Law 48): The most advanced form of power is to avoid fixed patterns that opponents can exploit. Jane adapts his approach to each subject, each situation, each moment.</w:t>
      </w:r>
    </w:p>
    <w:p>
      <w:pPr>
        <w:pStyle w:val="Heading1"/>
        <w:spacing w:after="200" w:before="480"/>
      </w:pPr>
      <w:r>
        <w:rPr>
          <w:rFonts w:ascii="Arial" w:cs="Arial" w:eastAsia="Arial" w:hAnsi="Arial"/>
          <w:b/>
          <w:bCs/>
          <w:color w:val="1B4F72"/>
          <w:sz w:val="32"/>
          <w:szCs w:val="32"/>
        </w:rPr>
        <w:t xml:space="preserve">Chapter 5: Practical Training Framework for JANE-X</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This chapter translates the theoretical analysis into a practical training framework for developing Jane-like cognitive capabilities. These are grounded in real behavioral science and designed to be progressively developed.</w:t>
      </w:r>
    </w:p>
    <w:p>
      <w:pPr>
        <w:pStyle w:val="Heading2"/>
        <w:spacing w:after="160" w:before="360"/>
      </w:pPr>
      <w:r>
        <w:rPr>
          <w:rFonts w:ascii="Arial" w:cs="Arial" w:eastAsia="Arial" w:hAnsi="Arial"/>
          <w:b/>
          <w:bCs/>
          <w:color w:val="1A1A1A"/>
          <w:sz w:val="28"/>
          <w:szCs w:val="28"/>
        </w:rPr>
        <w:t xml:space="preserve">5.1 Observation Training</w:t>
      </w:r>
    </w:p>
    <w:p>
      <w:pPr>
        <w:pStyle w:val="Heading3"/>
        <w:spacing w:after="120" w:before="280"/>
      </w:pPr>
      <w:r>
        <w:rPr>
          <w:rFonts w:ascii="Arial" w:cs="Arial" w:eastAsia="Arial" w:hAnsi="Arial"/>
          <w:b/>
          <w:bCs/>
          <w:color w:val="1B4F72"/>
          <w:sz w:val="24"/>
          <w:szCs w:val="24"/>
        </w:rPr>
        <w:t xml:space="preserve">Exercise 1: The Baseline Game</w:t>
      </w:r>
    </w:p>
    <w:p>
      <w:pPr>
        <w:spacing w:after="160" w:before="80"/>
        <w:jc w:val="both"/>
      </w:pPr>
      <w:r>
        <w:rPr>
          <w:rFonts w:ascii="Arial" w:cs="Arial" w:eastAsia="Arial" w:hAnsi="Arial"/>
          <w:color w:val="1A1A1A"/>
          <w:sz w:val="22"/>
          <w:szCs w:val="22"/>
        </w:rPr>
        <w:t xml:space="preserve">In any new social environment, spend the first 10 minutes only observing — making no judgments, no conclusions. Simply catalog: how does each person present? Speech rate. Vocabulary range. Postural baseline. Gesture frequency. Eye contact patterns. Then, in subsequent interaction, note deviations. The deviation is the signal.</w:t>
      </w:r>
    </w:p>
    <w:p>
      <w:pPr>
        <w:pStyle w:val="Heading3"/>
        <w:spacing w:after="120" w:before="280"/>
      </w:pPr>
      <w:r>
        <w:rPr>
          <w:rFonts w:ascii="Arial" w:cs="Arial" w:eastAsia="Arial" w:hAnsi="Arial"/>
          <w:b/>
          <w:bCs/>
          <w:color w:val="1B4F72"/>
          <w:sz w:val="24"/>
          <w:szCs w:val="24"/>
        </w:rPr>
        <w:t xml:space="preserve">Exercise 2: The Motive Question</w:t>
      </w:r>
    </w:p>
    <w:p>
      <w:pPr>
        <w:spacing w:after="160" w:before="80"/>
        <w:jc w:val="both"/>
      </w:pPr>
      <w:r>
        <w:rPr>
          <w:rFonts w:ascii="Arial" w:cs="Arial" w:eastAsia="Arial" w:hAnsi="Arial"/>
          <w:color w:val="1A1A1A"/>
          <w:sz w:val="22"/>
          <w:szCs w:val="22"/>
        </w:rPr>
        <w:t xml:space="preserve">After every significant interaction, ask: what did that person actually want from this encounter? Not what they said they wanted. Not what the interaction was nominally about. What need — for validation, for information, for connection, for dominance, for reassurance — was the real driver? This trains incentive mapping.</w:t>
      </w:r>
    </w:p>
    <w:p>
      <w:pPr>
        <w:pStyle w:val="Heading3"/>
        <w:spacing w:after="120" w:before="280"/>
      </w:pPr>
      <w:r>
        <w:rPr>
          <w:rFonts w:ascii="Arial" w:cs="Arial" w:eastAsia="Arial" w:hAnsi="Arial"/>
          <w:b/>
          <w:bCs/>
          <w:color w:val="1B4F72"/>
          <w:sz w:val="24"/>
          <w:szCs w:val="24"/>
        </w:rPr>
        <w:t xml:space="preserve">Exercise 3: The Silent Reading</w:t>
      </w:r>
    </w:p>
    <w:p>
      <w:pPr>
        <w:spacing w:after="160" w:before="80"/>
        <w:jc w:val="both"/>
      </w:pPr>
      <w:r>
        <w:rPr>
          <w:rFonts w:ascii="Arial" w:cs="Arial" w:eastAsia="Arial" w:hAnsi="Arial"/>
          <w:color w:val="1A1A1A"/>
          <w:sz w:val="22"/>
          <w:szCs w:val="22"/>
        </w:rPr>
        <w:t xml:space="preserve">In public spaces, select a person in conversation and watch without hearing. What is the emotional tone? Who has the power? Is there agreement or concealed tension? Then get close enough to hear and test your visual reading against the auditory content. Discrepancy between the two is always informative.</w:t>
      </w:r>
    </w:p>
    <w:p>
      <w:pPr>
        <w:pStyle w:val="Heading2"/>
        <w:spacing w:after="160" w:before="360"/>
      </w:pPr>
      <w:r>
        <w:rPr>
          <w:rFonts w:ascii="Arial" w:cs="Arial" w:eastAsia="Arial" w:hAnsi="Arial"/>
          <w:b/>
          <w:bCs/>
          <w:color w:val="1A1A1A"/>
          <w:sz w:val="28"/>
          <w:szCs w:val="28"/>
        </w:rPr>
        <w:t xml:space="preserve">5.2 Emotional Regulation Training</w:t>
      </w:r>
    </w:p>
    <w:p>
      <w:pPr>
        <w:pStyle w:val="Heading3"/>
        <w:spacing w:after="120" w:before="280"/>
      </w:pPr>
      <w:r>
        <w:rPr>
          <w:rFonts w:ascii="Arial" w:cs="Arial" w:eastAsia="Arial" w:hAnsi="Arial"/>
          <w:b/>
          <w:bCs/>
          <w:color w:val="1B4F72"/>
          <w:sz w:val="24"/>
          <w:szCs w:val="24"/>
        </w:rPr>
        <w:t xml:space="preserve">Exercise 4: The Aurelius Pause</w:t>
      </w:r>
    </w:p>
    <w:p>
      <w:pPr>
        <w:spacing w:after="160" w:before="80"/>
        <w:jc w:val="both"/>
      </w:pPr>
      <w:r>
        <w:rPr>
          <w:rFonts w:ascii="Arial" w:cs="Arial" w:eastAsia="Arial" w:hAnsi="Arial"/>
          <w:color w:val="1A1A1A"/>
          <w:sz w:val="22"/>
          <w:szCs w:val="22"/>
        </w:rPr>
        <w:t xml:space="preserve">Before reacting to any emotionally charged event — an insult, a disappointment, a provocation — take a three-second pause and ask: Is this event, in itself, harmful? Or is it my interpretation of it that is producing the distress? Practice separating the event from the interpretation consistently, in low-stakes situations, until it becomes automatic.</w:t>
      </w:r>
    </w:p>
    <w:p>
      <w:pPr>
        <w:pStyle w:val="Heading3"/>
        <w:spacing w:after="120" w:before="280"/>
      </w:pPr>
      <w:r>
        <w:rPr>
          <w:rFonts w:ascii="Arial" w:cs="Arial" w:eastAsia="Arial" w:hAnsi="Arial"/>
          <w:b/>
          <w:bCs/>
          <w:color w:val="1B4F72"/>
          <w:sz w:val="24"/>
          <w:szCs w:val="24"/>
        </w:rPr>
        <w:t xml:space="preserve">Exercise 5: Pre-mortem Analysis</w:t>
      </w:r>
    </w:p>
    <w:p>
      <w:pPr>
        <w:spacing w:after="160" w:before="80"/>
        <w:jc w:val="both"/>
      </w:pPr>
      <w:r>
        <w:rPr>
          <w:rFonts w:ascii="Arial" w:cs="Arial" w:eastAsia="Arial" w:hAnsi="Arial"/>
          <w:color w:val="1A1A1A"/>
          <w:sz w:val="22"/>
          <w:szCs w:val="22"/>
        </w:rPr>
        <w:t xml:space="preserve">Before entering any high-stakes interaction, conduct a pre-mortem: assume it has gone badly. What went wrong? This primes you to see risks clearly without the optimism bias that distorts pre-event thinking. It is inversion applied to social preparation.</w:t>
      </w:r>
    </w:p>
    <w:p>
      <w:pPr>
        <w:pStyle w:val="Heading2"/>
        <w:spacing w:after="160" w:before="360"/>
      </w:pPr>
      <w:r>
        <w:rPr>
          <w:rFonts w:ascii="Arial" w:cs="Arial" w:eastAsia="Arial" w:hAnsi="Arial"/>
          <w:b/>
          <w:bCs/>
          <w:color w:val="1A1A1A"/>
          <w:sz w:val="28"/>
          <w:szCs w:val="28"/>
        </w:rPr>
        <w:t xml:space="preserve">5.3 Strategic Thinking Training</w:t>
      </w:r>
    </w:p>
    <w:p>
      <w:pPr>
        <w:pStyle w:val="Heading3"/>
        <w:spacing w:after="120" w:before="280"/>
      </w:pPr>
      <w:r>
        <w:rPr>
          <w:rFonts w:ascii="Arial" w:cs="Arial" w:eastAsia="Arial" w:hAnsi="Arial"/>
          <w:b/>
          <w:bCs/>
          <w:color w:val="1B4F72"/>
          <w:sz w:val="24"/>
          <w:szCs w:val="24"/>
        </w:rPr>
        <w:t xml:space="preserve">Exercise 6: Second-Order Questioning</w:t>
      </w:r>
    </w:p>
    <w:p>
      <w:pPr>
        <w:spacing w:after="160" w:before="80"/>
        <w:jc w:val="both"/>
      </w:pPr>
      <w:r>
        <w:rPr>
          <w:rFonts w:ascii="Arial" w:cs="Arial" w:eastAsia="Arial" w:hAnsi="Arial"/>
          <w:color w:val="1A1A1A"/>
          <w:sz w:val="22"/>
          <w:szCs w:val="22"/>
        </w:rPr>
        <w:t xml:space="preserve">For any decision under consideration, ask: And then what? Map the consequences of the consequence. For any statement you are about to make, ask: How will this land? What will they think? What will they do next? What does that create? Train yourself to think two moves further than feels natural.</w:t>
      </w:r>
    </w:p>
    <w:p>
      <w:pPr>
        <w:pStyle w:val="Heading3"/>
        <w:spacing w:after="120" w:before="280"/>
      </w:pPr>
      <w:r>
        <w:rPr>
          <w:rFonts w:ascii="Arial" w:cs="Arial" w:eastAsia="Arial" w:hAnsi="Arial"/>
          <w:b/>
          <w:bCs/>
          <w:color w:val="1B4F72"/>
          <w:sz w:val="24"/>
          <w:szCs w:val="24"/>
        </w:rPr>
        <w:t xml:space="preserve">Exercise 7: The Steelman Practice</w:t>
      </w:r>
    </w:p>
    <w:p>
      <w:pPr>
        <w:spacing w:after="160" w:before="80"/>
        <w:jc w:val="both"/>
      </w:pPr>
      <w:r>
        <w:rPr>
          <w:rFonts w:ascii="Arial" w:cs="Arial" w:eastAsia="Arial" w:hAnsi="Arial"/>
          <w:color w:val="1A1A1A"/>
          <w:sz w:val="22"/>
          <w:szCs w:val="22"/>
        </w:rPr>
        <w:t xml:space="preserve">Before arguing any position, construct the strongest possible version of the opposing position — stronger than its actual proponents have made it. Then argue against that version. This trains the habit of engaging with reality rather than convenient straw men, and produces far more robust thinking.</w:t>
      </w:r>
    </w:p>
    <w:p>
      <w:pPr>
        <w:pStyle w:val="Heading2"/>
        <w:spacing w:after="160" w:before="360"/>
      </w:pPr>
      <w:r>
        <w:rPr>
          <w:rFonts w:ascii="Arial" w:cs="Arial" w:eastAsia="Arial" w:hAnsi="Arial"/>
          <w:b/>
          <w:bCs/>
          <w:color w:val="1A1A1A"/>
          <w:sz w:val="28"/>
          <w:szCs w:val="28"/>
        </w:rPr>
        <w:t xml:space="preserve">5.4 Negotiation Training</w:t>
      </w:r>
    </w:p>
    <w:p>
      <w:pPr>
        <w:pStyle w:val="Heading3"/>
        <w:spacing w:after="120" w:before="280"/>
      </w:pPr>
      <w:r>
        <w:rPr>
          <w:rFonts w:ascii="Arial" w:cs="Arial" w:eastAsia="Arial" w:hAnsi="Arial"/>
          <w:b/>
          <w:bCs/>
          <w:color w:val="1B4F72"/>
          <w:sz w:val="24"/>
          <w:szCs w:val="24"/>
        </w:rPr>
        <w:t xml:space="preserve">Exercise 8: Label Before You Answer</w:t>
      </w:r>
    </w:p>
    <w:p>
      <w:pPr>
        <w:spacing w:after="160" w:before="80"/>
        <w:jc w:val="both"/>
      </w:pPr>
      <w:r>
        <w:rPr>
          <w:rFonts w:ascii="Arial" w:cs="Arial" w:eastAsia="Arial" w:hAnsi="Arial"/>
          <w:color w:val="1A1A1A"/>
          <w:sz w:val="22"/>
          <w:szCs w:val="22"/>
        </w:rPr>
        <w:t xml:space="preserve">In any conversation where someone presents a problem, a complaint, or a request — before responding substantively, label what you observe: 'It seems like this has been building for a while.' 'It sounds like you're not just frustrated with the outcome but with the process.' Watch what happens. People who feel labeled accurately open up. People who feel mislabeled correct you — and in doing so, reveal more than they intended.</w:t>
      </w:r>
    </w:p>
    <w:p>
      <w:pPr>
        <w:pStyle w:val="Heading3"/>
        <w:spacing w:after="120" w:before="280"/>
      </w:pPr>
      <w:r>
        <w:rPr>
          <w:rFonts w:ascii="Arial" w:cs="Arial" w:eastAsia="Arial" w:hAnsi="Arial"/>
          <w:b/>
          <w:bCs/>
          <w:color w:val="1B4F72"/>
          <w:sz w:val="24"/>
          <w:szCs w:val="24"/>
        </w:rPr>
        <w:t xml:space="preserve">Exercise 9: The Calibrated Question Substitution</w:t>
      </w:r>
    </w:p>
    <w:p>
      <w:pPr>
        <w:spacing w:after="160" w:before="80"/>
        <w:jc w:val="both"/>
      </w:pPr>
      <w:r>
        <w:rPr>
          <w:rFonts w:ascii="Arial" w:cs="Arial" w:eastAsia="Arial" w:hAnsi="Arial"/>
          <w:color w:val="1A1A1A"/>
          <w:sz w:val="22"/>
          <w:szCs w:val="22"/>
        </w:rPr>
        <w:t xml:space="preserve">Replace all 'why' questions with 'what' or 'how' questions in conversations for one week. 'Why did you do that?' becomes 'What was going through your mind when you decided that?' Why questions create defensiveness; what and how questions create collaboration and disclosure. Track the difference in information quality.</w:t>
      </w:r>
    </w:p>
    <w:p>
      <w:pPr>
        <w:pStyle w:val="Heading1"/>
        <w:spacing w:after="200" w:before="480"/>
      </w:pPr>
      <w:r>
        <w:rPr>
          <w:rFonts w:ascii="Arial" w:cs="Arial" w:eastAsia="Arial" w:hAnsi="Arial"/>
          <w:b/>
          <w:bCs/>
          <w:color w:val="1B4F72"/>
          <w:sz w:val="32"/>
          <w:szCs w:val="32"/>
        </w:rPr>
        <w:t xml:space="preserve">Chapter 6: The Ethics of Behavioral Intelligence</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This chapter is essential. The capabilities described in this thesis can be applied constructively or destructively. The JANE-X system is designed exclusively for constructive application — cognitive mastery, self-understanding, legitimate negotiation, and ethical people-reading. This chapter defines the ethical boundaries clearly.</w:t>
      </w:r>
    </w:p>
    <w:p>
      <w:pPr>
        <w:pStyle w:val="Heading2"/>
        <w:spacing w:after="160" w:before="360"/>
      </w:pPr>
      <w:r>
        <w:rPr>
          <w:rFonts w:ascii="Arial" w:cs="Arial" w:eastAsia="Arial" w:hAnsi="Arial"/>
          <w:b/>
          <w:bCs/>
          <w:color w:val="1A1A1A"/>
          <w:sz w:val="28"/>
          <w:szCs w:val="28"/>
        </w:rPr>
        <w:t xml:space="preserve">6.1 The Distinction Between Observation and Manipulation</w:t>
      </w:r>
    </w:p>
    <w:p>
      <w:pPr>
        <w:spacing w:after="160" w:before="80"/>
        <w:jc w:val="both"/>
      </w:pPr>
      <w:r>
        <w:rPr>
          <w:rFonts w:ascii="Arial" w:cs="Arial" w:eastAsia="Arial" w:hAnsi="Arial"/>
          <w:color w:val="1A1A1A"/>
          <w:sz w:val="22"/>
          <w:szCs w:val="22"/>
        </w:rPr>
        <w:t xml:space="preserve">Observation is ethically neutral — noticing what is true about a person or situation does not harm them. Manipulation is the application of that observation to steer someone toward an outcome they would not choose with full information and emotional clarity.</w:t>
      </w:r>
    </w:p>
    <w:p>
      <w:pPr>
        <w:spacing w:after="160" w:before="80"/>
        <w:jc w:val="both"/>
      </w:pPr>
      <w:r>
        <w:rPr>
          <w:rFonts w:ascii="Arial" w:cs="Arial" w:eastAsia="Arial" w:hAnsi="Arial"/>
          <w:color w:val="1A1A1A"/>
          <w:sz w:val="22"/>
          <w:szCs w:val="22"/>
        </w:rPr>
        <w:t xml:space="preserve">The ethical line is consent and interest alignment. Tactical empathy used to understand a person's needs and address them genuinely is not manipulation — it is sophisticated communication. The same technique used to create false trust for exploitation is manipulation. The technique is identical; the intent and outcome determine the ethics.</w:t>
      </w:r>
    </w:p>
    <w:p>
      <w:pPr>
        <w:pStyle w:val="Heading2"/>
        <w:spacing w:after="160" w:before="360"/>
      </w:pPr>
      <w:r>
        <w:rPr>
          <w:rFonts w:ascii="Arial" w:cs="Arial" w:eastAsia="Arial" w:hAnsi="Arial"/>
          <w:b/>
          <w:bCs/>
          <w:color w:val="1A1A1A"/>
          <w:sz w:val="28"/>
          <w:szCs w:val="28"/>
        </w:rPr>
        <w:t xml:space="preserve">6.2 Vulnerability and Power Asymmetry</w:t>
      </w:r>
    </w:p>
    <w:p>
      <w:pPr>
        <w:spacing w:after="160" w:before="80"/>
        <w:jc w:val="both"/>
      </w:pPr>
      <w:r>
        <w:rPr>
          <w:rFonts w:ascii="Arial" w:cs="Arial" w:eastAsia="Arial" w:hAnsi="Arial"/>
          <w:color w:val="1A1A1A"/>
          <w:sz w:val="22"/>
          <w:szCs w:val="22"/>
        </w:rPr>
        <w:t xml:space="preserve">The capabilities in this framework create power asymmetry. When one party understands psychology, behavioral tells, and cognitive biases and the other does not, the informed party has significant advantage. This asymmetry carries proportionate ethical responsibility.</w:t>
      </w:r>
    </w:p>
    <w:p>
      <w:pPr>
        <w:spacing w:after="160" w:before="80"/>
        <w:jc w:val="both"/>
      </w:pPr>
      <w:r>
        <w:rPr>
          <w:rFonts w:ascii="Arial" w:cs="Arial" w:eastAsia="Arial" w:hAnsi="Arial"/>
          <w:color w:val="1A1A1A"/>
          <w:sz w:val="22"/>
          <w:szCs w:val="22"/>
        </w:rPr>
        <w:t xml:space="preserve">The JANE-X system applies these capabilities to help the user navigate the world with greater clarity and effectiveness — not to exploit others' psychological vulnerabilities for personal gain at their expense. This distinction must be consistently maintained.</w:t>
      </w:r>
    </w:p>
    <w:p>
      <w:pPr>
        <w:pStyle w:val="Heading2"/>
        <w:spacing w:after="160" w:before="360"/>
      </w:pPr>
      <w:r>
        <w:rPr>
          <w:rFonts w:ascii="Arial" w:cs="Arial" w:eastAsia="Arial" w:hAnsi="Arial"/>
          <w:b/>
          <w:bCs/>
          <w:color w:val="1A1A1A"/>
          <w:sz w:val="28"/>
          <w:szCs w:val="28"/>
        </w:rPr>
        <w:t xml:space="preserve">6.3 The Limits of Inference</w:t>
      </w:r>
    </w:p>
    <w:p>
      <w:pPr>
        <w:spacing w:after="160" w:before="80"/>
        <w:jc w:val="both"/>
      </w:pPr>
      <w:r>
        <w:rPr>
          <w:rFonts w:ascii="Arial" w:cs="Arial" w:eastAsia="Arial" w:hAnsi="Arial"/>
          <w:color w:val="1A1A1A"/>
          <w:sz w:val="22"/>
          <w:szCs w:val="22"/>
        </w:rPr>
        <w:t xml:space="preserve">No behavioral observation is certain. No psychological model of another person is complete. The confidence levels and probabilistic language built into the JANE-X framework are not stylistic choices — they are epistemically essential. Overclaiming certainty about others' psychology is both intellectually dishonest and practically dangerous, as it closes off accurate updating when new evidence contradicts the model.</w:t>
      </w:r>
    </w:p>
    <w:p>
      <w:pPr>
        <w:spacing w:after="160" w:before="80"/>
        <w:jc w:val="both"/>
      </w:pPr>
      <w:r>
        <w:rPr>
          <w:rFonts w:ascii="Arial" w:cs="Arial" w:eastAsia="Arial" w:hAnsi="Arial"/>
          <w:color w:val="1A1A1A"/>
          <w:sz w:val="22"/>
          <w:szCs w:val="22"/>
        </w:rPr>
        <w:t xml:space="preserve">Jane's methodology fails precisely when he becomes too certain too early. The JANE-X system must maintain epistemic humility as a core operating principle: observe, infer, calibrate, update, never conclude prematurely.</w:t>
      </w:r>
    </w:p>
    <w:p>
      <w:pPr>
        <w:pStyle w:val="Heading2"/>
        <w:spacing w:after="160" w:before="360"/>
      </w:pPr>
      <w:r>
        <w:rPr>
          <w:rFonts w:ascii="Arial" w:cs="Arial" w:eastAsia="Arial" w:hAnsi="Arial"/>
          <w:b/>
          <w:bCs/>
          <w:color w:val="1A1A1A"/>
          <w:sz w:val="28"/>
          <w:szCs w:val="28"/>
        </w:rPr>
        <w:t xml:space="preserve">6.4 The Difference Between Understanding and Judgment</w:t>
      </w:r>
    </w:p>
    <w:p>
      <w:pPr>
        <w:spacing w:after="160" w:before="80"/>
        <w:jc w:val="both"/>
      </w:pPr>
      <w:r>
        <w:rPr>
          <w:rFonts w:ascii="Arial" w:cs="Arial" w:eastAsia="Arial" w:hAnsi="Arial"/>
          <w:color w:val="1A1A1A"/>
          <w:sz w:val="22"/>
          <w:szCs w:val="22"/>
        </w:rPr>
        <w:t xml:space="preserve">Understanding why someone behaves as they do — mapping their incentives, their fears, their psychological wounds — is not the same as judging them. The characters in this analysis who are most effective are those who understand without judging, because judgment closes observation. The moment you decide what a person is, you stop seeing what they actually are.</w:t>
      </w:r>
    </w:p>
    <w:p>
      <w:pPr>
        <w:spacing w:after="160" w:before="80"/>
        <w:jc w:val="both"/>
      </w:pPr>
      <w:r>
        <w:rPr>
          <w:rFonts w:ascii="Arial" w:cs="Arial" w:eastAsia="Arial" w:hAnsi="Arial"/>
          <w:color w:val="1A1A1A"/>
          <w:sz w:val="22"/>
          <w:szCs w:val="22"/>
        </w:rPr>
        <w:t xml:space="preserve">This is the stoic principle applied to social intelligence: see things as they are, not as your narrative about them needs them to be.</w:t>
      </w:r>
    </w:p>
    <w:p>
      <w:pPr>
        <w:pStyle w:val="Heading1"/>
        <w:spacing w:after="200" w:before="480"/>
      </w:pPr>
      <w:r>
        <w:rPr>
          <w:rFonts w:ascii="Arial" w:cs="Arial" w:eastAsia="Arial" w:hAnsi="Arial"/>
          <w:b/>
          <w:bCs/>
          <w:color w:val="1B4F72"/>
          <w:sz w:val="32"/>
          <w:szCs w:val="32"/>
        </w:rPr>
        <w:t xml:space="preserve">Conclusion: The Architecture Defined</w:t>
      </w:r>
    </w:p>
    <w:p>
      <w:pPr>
        <w:pBdr>
          <w:bottom w:val="single" w:color="2E75B6" w:sz="6" w:space="1"/>
        </w:pBdr>
        <w:spacing w:after="200" w:before="200"/>
      </w:pPr>
      <w:r>
        <w:t xml:space="preserve"/>
      </w:r>
    </w:p>
    <w:p>
      <w:pPr>
        <w:spacing w:after="160" w:before="80"/>
        <w:jc w:val="both"/>
      </w:pPr>
      <w:r>
        <w:rPr>
          <w:rFonts w:ascii="Arial" w:cs="Arial" w:eastAsia="Arial" w:hAnsi="Arial"/>
          <w:color w:val="1A1A1A"/>
          <w:sz w:val="22"/>
          <w:szCs w:val="22"/>
        </w:rPr>
        <w:t xml:space="preserve">Patrick Jane, Sherlock Holmes, Harvey Specter, Gregory House, Tyrion Lannister, Amy Dunne, Frank Underwood, and Thomas Shelby represent variations on a single cognitive archetype: the person who sees more clearly than others because they have trained themselves to look where others do not, to ask what others do not ask, and to tolerate the discomfort of knowing things that others prefer not to know.</w:t>
      </w:r>
    </w:p>
    <w:p>
      <w:pPr>
        <w:spacing w:after="160" w:before="80"/>
        <w:jc w:val="both"/>
      </w:pPr>
      <w:r>
        <w:rPr>
          <w:rFonts w:ascii="Arial" w:cs="Arial" w:eastAsia="Arial" w:hAnsi="Arial"/>
          <w:color w:val="1A1A1A"/>
          <w:sz w:val="22"/>
          <w:szCs w:val="22"/>
        </w:rPr>
        <w:t xml:space="preserve">The architecture common to all of them consists of: sustained attentional control, systematic baseline calibration, deep incentive mapping, comfort with uncertainty, emotional intelligence deployed strategically, commitment to the long game, and — in almost every case — a formative wound that created the conditions for exceptional development.</w:t>
      </w:r>
    </w:p>
    <w:p>
      <w:pPr>
        <w:spacing w:after="160" w:before="80"/>
        <w:jc w:val="both"/>
      </w:pPr>
      <w:r>
        <w:rPr>
          <w:rFonts w:ascii="Arial" w:cs="Arial" w:eastAsia="Arial" w:hAnsi="Arial"/>
          <w:color w:val="1A1A1A"/>
          <w:sz w:val="22"/>
          <w:szCs w:val="22"/>
        </w:rPr>
        <w:t xml:space="preserve">None of these capabilities are supernatural. All of them are learnable. All of them are grounded in genuine psychological science. The JANE-X system is designed to operationalize this architecture as a practical cognitive tool — not for manipulation, but for mastery.</w:t>
      </w:r>
    </w:p>
    <w:p>
      <w:pPr>
        <w:spacing w:after="160" w:before="80"/>
        <w:jc w:val="both"/>
      </w:pPr>
      <w:r>
        <w:rPr>
          <w:rFonts w:ascii="Arial" w:cs="Arial" w:eastAsia="Arial" w:hAnsi="Arial"/>
          <w:color w:val="1A1A1A"/>
          <w:sz w:val="22"/>
          <w:szCs w:val="22"/>
        </w:rPr>
        <w:t xml:space="preserve">The goal is simple and ambitious: to think more clearly, observe more accurately, decide more wisely, and engage more effectively — in every conversation, every negotiation, every decision, every interaction.</w:t>
      </w:r>
    </w:p>
    <w:p>
      <w:pPr>
        <w:spacing w:after="160" w:before="80"/>
        <w:jc w:val="both"/>
      </w:pPr>
      <w:r>
        <w:rPr>
          <w:rFonts w:ascii="Arial" w:cs="Arial" w:eastAsia="Arial" w:hAnsi="Arial"/>
          <w:color w:val="1A1A1A"/>
          <w:sz w:val="22"/>
          <w:szCs w:val="22"/>
        </w:rPr>
        <w:t xml:space="preserve">That is what Patrick Jane would do. Not the theatrical performance — the actual thinking underneath it.</w:t>
      </w:r>
    </w:p>
    <w:p>
      <w:pPr>
        <w:pBdr>
          <w:bottom w:val="single" w:color="2E75B6" w:sz="6" w:space="1"/>
        </w:pBdr>
        <w:spacing w:after="200" w:before="200"/>
      </w:pPr>
      <w:r>
        <w:t xml:space="preserve"/>
      </w:r>
    </w:p>
    <w:p>
      <w:pPr>
        <w:spacing w:after="80" w:before="240"/>
        <w:jc w:val="center"/>
      </w:pPr>
      <w:r>
        <w:rPr>
          <w:rFonts w:ascii="Arial" w:cs="Arial" w:eastAsia="Arial" w:hAnsi="Arial"/>
          <w:i/>
          <w:iCs/>
          <w:color w:val="555555"/>
          <w:sz w:val="18"/>
          <w:szCs w:val="18"/>
        </w:rPr>
        <w:t xml:space="preserve">End of Thesis</w:t>
      </w:r>
    </w:p>
    <w:p>
      <w:pPr>
        <w:spacing w:after="80" w:before="0"/>
        <w:jc w:val="center"/>
      </w:pPr>
      <w:r>
        <w:rPr>
          <w:rFonts w:ascii="Arial" w:cs="Arial" w:eastAsia="Arial" w:hAnsi="Arial"/>
          <w:b/>
          <w:bCs/>
          <w:color w:val="1B4F72"/>
          <w:sz w:val="18"/>
          <w:szCs w:val="18"/>
        </w:rPr>
        <w:t xml:space="preserve">JANE-X Knowledge Base — Behavioral Intelligence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555555"/>
        <w:sz w:val="18"/>
        <w:szCs w:val="18"/>
      </w:rPr>
      <w:t xml:space="preserve">Cognitive Mastery &amp; Behavioral Intelligence — For AI Knowledge Base Use</w:t>
    </w:r>
    <w:r>
      <w:rPr>
        <w:rFonts w:ascii="Arial" w:cs="Arial" w:eastAsia="Arial" w:hAnsi="Arial"/>
        <w:color w:val="555555"/>
        <w:sz w:val="18"/>
        <w:szCs w:val="18"/>
      </w:rPr>
      <w:t xml:space="preserve">	© JANE-X Behavioral Intelligence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55555"/>
        <w:sz w:val="18"/>
        <w:szCs w:val="18"/>
      </w:rPr>
      <w:t xml:space="preserve">JANE-X Knowledge Base  |  Behavioral Intelligence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2026-05-12T08:08:26.482Z</dcterms:created>
  <dcterms:modified xsi:type="dcterms:W3CDTF">2026-05-12T08:08:26.482Z</dcterms:modified>
</cp:coreProperties>
</file>

<file path=docProps/custom.xml><?xml version="1.0" encoding="utf-8"?>
<Properties xmlns="http://schemas.openxmlformats.org/officeDocument/2006/custom-properties" xmlns:vt="http://schemas.openxmlformats.org/officeDocument/2006/docPropsVTypes"/>
</file>