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7F9DE" w14:textId="77777777" w:rsidR="000253AB" w:rsidRDefault="000253AB" w:rsidP="000253AB">
      <w:pPr>
        <w:spacing w:before="2600"/>
      </w:pPr>
    </w:p>
    <w:p w14:paraId="0789C398" w14:textId="77777777" w:rsidR="000253AB" w:rsidRPr="000253AB" w:rsidRDefault="000253AB" w:rsidP="000253AB">
      <w:pPr>
        <w:spacing w:after="80"/>
        <w:jc w:val="center"/>
        <w:rPr>
          <w:rFonts w:ascii="Calibri" w:hAnsi="Calibri" w:cs="Calibri"/>
        </w:rPr>
      </w:pPr>
      <w:r w:rsidRPr="000253AB">
        <w:rPr>
          <w:rFonts w:ascii="Calibri" w:hAnsi="Calibri" w:cs="Calibri"/>
          <w:b/>
          <w:bCs/>
          <w:sz w:val="52"/>
          <w:szCs w:val="52"/>
        </w:rPr>
        <w:t>Customer Segmentation &amp;</w:t>
      </w:r>
    </w:p>
    <w:p w14:paraId="4B216121" w14:textId="77777777" w:rsidR="000253AB" w:rsidRPr="000253AB" w:rsidRDefault="000253AB" w:rsidP="000253AB">
      <w:pPr>
        <w:spacing w:after="200"/>
        <w:jc w:val="center"/>
        <w:rPr>
          <w:rFonts w:ascii="Calibri" w:hAnsi="Calibri" w:cs="Calibri"/>
        </w:rPr>
      </w:pPr>
      <w:r w:rsidRPr="000253AB">
        <w:rPr>
          <w:rFonts w:ascii="Calibri" w:hAnsi="Calibri" w:cs="Calibri"/>
          <w:b/>
          <w:bCs/>
          <w:sz w:val="52"/>
          <w:szCs w:val="52"/>
        </w:rPr>
        <w:t>Customer Lifetime Value Analysis</w:t>
      </w:r>
    </w:p>
    <w:p w14:paraId="5A9810B2" w14:textId="77777777" w:rsidR="000253AB" w:rsidRPr="00DA519C" w:rsidRDefault="000253AB" w:rsidP="000253AB">
      <w:pPr>
        <w:pBdr>
          <w:bottom w:val="single" w:sz="10" w:space="8" w:color="1F4E79"/>
        </w:pBdr>
        <w:spacing w:after="260"/>
        <w:jc w:val="center"/>
        <w:rPr>
          <w:rFonts w:ascii="Calibri" w:hAnsi="Calibri" w:cs="Calibri"/>
        </w:rPr>
      </w:pPr>
    </w:p>
    <w:p w14:paraId="16C5511C" w14:textId="77777777" w:rsidR="000253AB" w:rsidRPr="00DA519C" w:rsidRDefault="000253AB" w:rsidP="000253AB">
      <w:pPr>
        <w:spacing w:after="120"/>
        <w:jc w:val="center"/>
        <w:rPr>
          <w:rFonts w:ascii="Calibri" w:hAnsi="Calibri" w:cs="Calibri"/>
        </w:rPr>
      </w:pPr>
      <w:r w:rsidRPr="00DA519C">
        <w:rPr>
          <w:rFonts w:ascii="Calibri" w:hAnsi="Calibri" w:cs="Calibri"/>
          <w:i/>
          <w:iCs/>
          <w:sz w:val="28"/>
          <w:szCs w:val="28"/>
        </w:rPr>
        <w:t>A Data-Driven Study of a UK Online Retailer</w:t>
      </w:r>
    </w:p>
    <w:p w14:paraId="2AC56DD9" w14:textId="46032BCD" w:rsidR="000253AB" w:rsidRPr="00DA519C" w:rsidRDefault="000253AB" w:rsidP="000253AB">
      <w:pPr>
        <w:spacing w:after="1400"/>
        <w:jc w:val="center"/>
        <w:rPr>
          <w:rFonts w:ascii="Calibri" w:hAnsi="Calibri" w:cs="Calibri"/>
          <w:b/>
          <w:bCs/>
        </w:rPr>
      </w:pPr>
      <w:r w:rsidRPr="00DA519C">
        <w:rPr>
          <w:rFonts w:ascii="Calibri" w:hAnsi="Calibri" w:cs="Calibri"/>
          <w:b/>
          <w:bCs/>
        </w:rPr>
        <w:t xml:space="preserve">Dataset: UCI Online Retail </w:t>
      </w:r>
      <w:r w:rsidR="00DA519C" w:rsidRPr="00DA519C">
        <w:rPr>
          <w:rFonts w:ascii="Calibri" w:hAnsi="Calibri" w:cs="Calibri"/>
          <w:b/>
          <w:bCs/>
        </w:rPr>
        <w:t>II (</w:t>
      </w:r>
      <w:r w:rsidRPr="00DA519C">
        <w:rPr>
          <w:rFonts w:ascii="Calibri" w:hAnsi="Calibri" w:cs="Calibri"/>
          <w:b/>
          <w:bCs/>
        </w:rPr>
        <w:t>Dec 2009 - Dec 2011)</w:t>
      </w:r>
    </w:p>
    <w:p w14:paraId="7313ED07" w14:textId="77777777" w:rsidR="000253AB" w:rsidRPr="00DA519C" w:rsidRDefault="000253AB" w:rsidP="000253AB">
      <w:pPr>
        <w:spacing w:after="60"/>
        <w:jc w:val="center"/>
        <w:rPr>
          <w:rFonts w:ascii="Calibri" w:hAnsi="Calibri" w:cs="Calibri"/>
        </w:rPr>
      </w:pPr>
      <w:r w:rsidRPr="00DA519C">
        <w:rPr>
          <w:rFonts w:ascii="Calibri" w:hAnsi="Calibri" w:cs="Calibri"/>
          <w:b/>
          <w:bCs/>
          <w:sz w:val="26"/>
          <w:szCs w:val="26"/>
        </w:rPr>
        <w:t>Prepared by Gokul Kumar</w:t>
      </w:r>
    </w:p>
    <w:p w14:paraId="5E792585" w14:textId="77777777" w:rsidR="000253AB" w:rsidRPr="00DA519C" w:rsidRDefault="000253AB" w:rsidP="000253AB">
      <w:pPr>
        <w:spacing w:after="60"/>
        <w:jc w:val="center"/>
        <w:rPr>
          <w:rFonts w:ascii="Calibri" w:hAnsi="Calibri" w:cs="Calibri"/>
        </w:rPr>
      </w:pPr>
      <w:r w:rsidRPr="00DA519C">
        <w:rPr>
          <w:rFonts w:ascii="Calibri" w:hAnsi="Calibri" w:cs="Calibri"/>
        </w:rPr>
        <w:t>June 2026</w:t>
      </w:r>
    </w:p>
    <w:p w14:paraId="68A14272" w14:textId="118EEFD7" w:rsidR="000253AB" w:rsidRPr="00DA519C" w:rsidRDefault="000253AB" w:rsidP="000253AB">
      <w:pPr>
        <w:spacing w:before="240"/>
        <w:jc w:val="center"/>
        <w:rPr>
          <w:rFonts w:ascii="Calibri" w:hAnsi="Calibri" w:cs="Calibri"/>
        </w:rPr>
      </w:pPr>
      <w:r w:rsidRPr="00DA519C">
        <w:rPr>
          <w:rFonts w:ascii="Calibri" w:hAnsi="Calibri" w:cs="Calibri"/>
          <w:sz w:val="20"/>
          <w:szCs w:val="20"/>
        </w:rPr>
        <w:t xml:space="preserve">Tools: </w:t>
      </w:r>
      <w:r w:rsidRPr="00DA519C">
        <w:rPr>
          <w:rFonts w:ascii="Calibri" w:hAnsi="Calibri" w:cs="Calibri"/>
          <w:sz w:val="20"/>
          <w:szCs w:val="20"/>
        </w:rPr>
        <w:t xml:space="preserve">PostgreSQL </w:t>
      </w:r>
      <w:r w:rsidR="00DA519C" w:rsidRPr="00DA519C">
        <w:rPr>
          <w:rFonts w:ascii="Calibri" w:hAnsi="Calibri" w:cs="Calibri"/>
          <w:sz w:val="20"/>
          <w:szCs w:val="20"/>
        </w:rPr>
        <w:t>• Python</w:t>
      </w:r>
      <w:r w:rsidRPr="00DA519C">
        <w:rPr>
          <w:rFonts w:ascii="Calibri" w:hAnsi="Calibri" w:cs="Calibri"/>
          <w:sz w:val="20"/>
          <w:szCs w:val="20"/>
        </w:rPr>
        <w:t xml:space="preserve"> (pandas, scikit-</w:t>
      </w:r>
      <w:r w:rsidR="00DA519C" w:rsidRPr="00DA519C">
        <w:rPr>
          <w:rFonts w:ascii="Calibri" w:hAnsi="Calibri" w:cs="Calibri"/>
          <w:sz w:val="20"/>
          <w:szCs w:val="20"/>
        </w:rPr>
        <w:t xml:space="preserve">learn) </w:t>
      </w:r>
      <w:proofErr w:type="gramStart"/>
      <w:r w:rsidR="00DA519C" w:rsidRPr="00DA519C">
        <w:rPr>
          <w:rFonts w:ascii="Calibri" w:hAnsi="Calibri" w:cs="Calibri"/>
          <w:sz w:val="20"/>
          <w:szCs w:val="20"/>
        </w:rPr>
        <w:t>•</w:t>
      </w:r>
      <w:r w:rsidRPr="00DA519C">
        <w:rPr>
          <w:rFonts w:ascii="Calibri" w:hAnsi="Calibri" w:cs="Calibri"/>
          <w:sz w:val="20"/>
          <w:szCs w:val="20"/>
        </w:rPr>
        <w:t xml:space="preserve">  Power</w:t>
      </w:r>
      <w:proofErr w:type="gramEnd"/>
      <w:r w:rsidRPr="00DA519C">
        <w:rPr>
          <w:rFonts w:ascii="Calibri" w:hAnsi="Calibri" w:cs="Calibri"/>
          <w:sz w:val="20"/>
          <w:szCs w:val="20"/>
        </w:rPr>
        <w:t xml:space="preserve"> BI</w:t>
      </w:r>
    </w:p>
    <w:p w14:paraId="6D454824" w14:textId="77777777" w:rsidR="000253AB" w:rsidRDefault="000253AB"/>
    <w:p w14:paraId="26B56402" w14:textId="77777777" w:rsidR="000253AB" w:rsidRDefault="000253AB"/>
    <w:p w14:paraId="4C852D17" w14:textId="77777777" w:rsidR="000253AB" w:rsidRDefault="000253AB"/>
    <w:p w14:paraId="566A3151" w14:textId="77777777" w:rsidR="000253AB" w:rsidRDefault="000253AB"/>
    <w:p w14:paraId="77D61DE8" w14:textId="77777777" w:rsidR="000253AB" w:rsidRDefault="000253AB"/>
    <w:p w14:paraId="5DE3F924" w14:textId="77777777" w:rsidR="000253AB" w:rsidRDefault="000253AB"/>
    <w:p w14:paraId="7525810A" w14:textId="77777777" w:rsidR="000253AB" w:rsidRDefault="000253AB"/>
    <w:p w14:paraId="7D42AEC8" w14:textId="77777777" w:rsidR="000253AB" w:rsidRDefault="000253AB"/>
    <w:p w14:paraId="415ED49A" w14:textId="77777777" w:rsidR="000253AB" w:rsidRDefault="000253AB"/>
    <w:p w14:paraId="4D8CBE22" w14:textId="77777777" w:rsidR="000253AB" w:rsidRDefault="000253AB"/>
    <w:p w14:paraId="2BB61A29" w14:textId="77777777" w:rsidR="000253AB" w:rsidRDefault="000253AB"/>
    <w:p w14:paraId="68189A32" w14:textId="77777777" w:rsidR="000253AB" w:rsidRDefault="000253AB"/>
    <w:p w14:paraId="45B129ED" w14:textId="77777777" w:rsidR="000253AB" w:rsidRDefault="000253AB"/>
    <w:p w14:paraId="4417010D" w14:textId="77777777" w:rsidR="000253AB" w:rsidRDefault="000253AB"/>
    <w:p w14:paraId="4FA06D20" w14:textId="77777777" w:rsidR="000253AB" w:rsidRDefault="000253AB"/>
    <w:p w14:paraId="5973D5E2" w14:textId="77777777" w:rsidR="000253AB" w:rsidRDefault="000253AB"/>
    <w:p w14:paraId="14C33005" w14:textId="77777777" w:rsidR="000253AB" w:rsidRDefault="000253AB"/>
    <w:p w14:paraId="276CB285" w14:textId="77777777" w:rsidR="000253AB" w:rsidRDefault="000253AB"/>
    <w:p w14:paraId="54B5427B" w14:textId="77777777" w:rsidR="000253AB" w:rsidRDefault="000253AB"/>
    <w:p w14:paraId="2B6FA968" w14:textId="77777777" w:rsidR="000253AB" w:rsidRDefault="000253AB"/>
    <w:p w14:paraId="4B8F4A06" w14:textId="77777777" w:rsidR="000253AB" w:rsidRDefault="000253AB"/>
    <w:p w14:paraId="4D05A79C" w14:textId="77777777" w:rsidR="000253AB" w:rsidRDefault="000253AB"/>
    <w:p w14:paraId="1547B3C9" w14:textId="6A1FFA1D" w:rsidR="000253AB" w:rsidRPr="000253AB" w:rsidRDefault="000253AB" w:rsidP="000253AB">
      <w:pPr>
        <w:jc w:val="center"/>
        <w:rPr>
          <w:rFonts w:ascii="Calibri" w:hAnsi="Calibri" w:cs="Calibri"/>
          <w:b/>
          <w:bCs/>
          <w:sz w:val="28"/>
          <w:szCs w:val="28"/>
        </w:rPr>
      </w:pPr>
      <w:r w:rsidRPr="000253AB">
        <w:rPr>
          <w:rFonts w:ascii="Calibri" w:hAnsi="Calibri" w:cs="Calibri"/>
          <w:b/>
          <w:bCs/>
          <w:sz w:val="32"/>
          <w:szCs w:val="32"/>
        </w:rPr>
        <w:lastRenderedPageBreak/>
        <w:t>Abstract</w:t>
      </w:r>
    </w:p>
    <w:p w14:paraId="1E6A51A9" w14:textId="77777777" w:rsidR="000253AB" w:rsidRPr="000253AB" w:rsidRDefault="000253AB" w:rsidP="000253AB">
      <w:pPr>
        <w:jc w:val="center"/>
        <w:rPr>
          <w:rFonts w:ascii="Calibri" w:hAnsi="Calibri" w:cs="Calibri"/>
          <w:sz w:val="24"/>
          <w:szCs w:val="24"/>
        </w:rPr>
      </w:pPr>
    </w:p>
    <w:p w14:paraId="6FF6BFDF" w14:textId="77777777" w:rsidR="000253AB" w:rsidRPr="000253AB" w:rsidRDefault="000253AB" w:rsidP="00DA519C">
      <w:pPr>
        <w:spacing w:line="276" w:lineRule="auto"/>
        <w:jc w:val="both"/>
        <w:rPr>
          <w:rFonts w:ascii="Calibri" w:hAnsi="Calibri" w:cs="Calibri"/>
          <w:sz w:val="24"/>
          <w:szCs w:val="24"/>
        </w:rPr>
      </w:pPr>
      <w:r w:rsidRPr="000253AB">
        <w:rPr>
          <w:rFonts w:ascii="Calibri" w:hAnsi="Calibri" w:cs="Calibri"/>
          <w:sz w:val="24"/>
          <w:szCs w:val="24"/>
        </w:rPr>
        <w:t>This report presents a customer segmentation and lifetime value analysis of a United Kingdom-based online retailer, built end to end across PostgreSQL, Python, and Power BI. Two years of transaction history (December 2009 to December 2011), comprising more than 1.06 million records, were cleaned and reduced to a customer-level view of 5,878 identifiable customers. Each customer was scored on Recency, Frequency, and Monetary value (RFM), assigned to a named behavioural segment, independently validated through k-means clustering, and assigned a projected three-year customer lifetime value (CLV).</w:t>
      </w:r>
    </w:p>
    <w:p w14:paraId="11A69186" w14:textId="77777777" w:rsidR="000253AB" w:rsidRPr="000253AB" w:rsidRDefault="000253AB" w:rsidP="00DA519C">
      <w:pPr>
        <w:spacing w:line="276" w:lineRule="auto"/>
        <w:jc w:val="both"/>
        <w:rPr>
          <w:rFonts w:ascii="Calibri" w:hAnsi="Calibri" w:cs="Calibri"/>
          <w:sz w:val="24"/>
          <w:szCs w:val="24"/>
        </w:rPr>
      </w:pPr>
    </w:p>
    <w:p w14:paraId="682BCA8A" w14:textId="01DCE0BE" w:rsidR="000253AB" w:rsidRPr="000253AB" w:rsidRDefault="000253AB" w:rsidP="00DA519C">
      <w:pPr>
        <w:spacing w:line="276" w:lineRule="auto"/>
        <w:jc w:val="both"/>
        <w:rPr>
          <w:rFonts w:ascii="Calibri" w:hAnsi="Calibri" w:cs="Calibri"/>
          <w:sz w:val="24"/>
          <w:szCs w:val="24"/>
        </w:rPr>
      </w:pPr>
      <w:r w:rsidRPr="000253AB">
        <w:rPr>
          <w:rFonts w:ascii="Calibri" w:hAnsi="Calibri" w:cs="Calibri"/>
          <w:sz w:val="24"/>
          <w:szCs w:val="24"/>
        </w:rPr>
        <w:t>The analysis reveals a heavily concentrated customer base. The Champions segment - recent, frequent, high-spending customers - accounts for roughly a quarter of customers (1,478 of 5,878, or 25%) yet generates approximately 69% of total revenue (£12.3M of £17.7M). The three most valuable segments together account for around 91% of revenue.</w:t>
      </w:r>
    </w:p>
    <w:p w14:paraId="73060BFD" w14:textId="77777777" w:rsidR="000253AB" w:rsidRPr="000253AB" w:rsidRDefault="000253AB" w:rsidP="00DA519C">
      <w:pPr>
        <w:spacing w:line="276" w:lineRule="auto"/>
        <w:jc w:val="both"/>
        <w:rPr>
          <w:rFonts w:ascii="Calibri" w:hAnsi="Calibri" w:cs="Calibri"/>
          <w:sz w:val="24"/>
          <w:szCs w:val="24"/>
        </w:rPr>
      </w:pPr>
      <w:r w:rsidRPr="000253AB">
        <w:rPr>
          <w:rFonts w:ascii="Calibri" w:hAnsi="Calibri" w:cs="Calibri"/>
          <w:sz w:val="24"/>
          <w:szCs w:val="24"/>
        </w:rPr>
        <w:t xml:space="preserve">The single most actionable finding concerns a High-Value </w:t>
      </w:r>
      <w:proofErr w:type="gramStart"/>
      <w:r w:rsidRPr="000253AB">
        <w:rPr>
          <w:rFonts w:ascii="Calibri" w:hAnsi="Calibri" w:cs="Calibri"/>
          <w:sz w:val="24"/>
          <w:szCs w:val="24"/>
        </w:rPr>
        <w:t>At</w:t>
      </w:r>
      <w:proofErr w:type="gramEnd"/>
      <w:r w:rsidRPr="000253AB">
        <w:rPr>
          <w:rFonts w:ascii="Calibri" w:hAnsi="Calibri" w:cs="Calibri"/>
          <w:sz w:val="24"/>
          <w:szCs w:val="24"/>
        </w:rPr>
        <w:t xml:space="preserve"> Risk segment: 354 customers who were historically valuable (average historic spend of £3,169) but have not purchased in roughly 343 days. Although </w:t>
      </w:r>
      <w:proofErr w:type="gramStart"/>
      <w:r w:rsidRPr="000253AB">
        <w:rPr>
          <w:rFonts w:ascii="Calibri" w:hAnsi="Calibri" w:cs="Calibri"/>
          <w:sz w:val="24"/>
          <w:szCs w:val="24"/>
        </w:rPr>
        <w:t>small in number</w:t>
      </w:r>
      <w:proofErr w:type="gramEnd"/>
      <w:r w:rsidRPr="000253AB">
        <w:rPr>
          <w:rFonts w:ascii="Calibri" w:hAnsi="Calibri" w:cs="Calibri"/>
          <w:sz w:val="24"/>
          <w:szCs w:val="24"/>
        </w:rPr>
        <w:t>, they represent the second-highest projected future value of any segment and approximately £332,000 of lifetime profit currently at risk of being lost. A targeted win-back campaign aimed at this group is the report's primary recommendation.</w:t>
      </w:r>
    </w:p>
    <w:p w14:paraId="57412B0D" w14:textId="77777777" w:rsidR="000253AB" w:rsidRPr="000253AB" w:rsidRDefault="000253AB" w:rsidP="00DA519C">
      <w:pPr>
        <w:spacing w:line="276" w:lineRule="auto"/>
        <w:jc w:val="both"/>
        <w:rPr>
          <w:rFonts w:ascii="Calibri" w:hAnsi="Calibri" w:cs="Calibri"/>
          <w:sz w:val="24"/>
          <w:szCs w:val="24"/>
        </w:rPr>
      </w:pPr>
    </w:p>
    <w:p w14:paraId="059A76D5" w14:textId="3E297383" w:rsidR="000253AB" w:rsidRPr="000253AB" w:rsidRDefault="000253AB" w:rsidP="00DA519C">
      <w:pPr>
        <w:spacing w:line="276" w:lineRule="auto"/>
        <w:jc w:val="both"/>
        <w:rPr>
          <w:rFonts w:ascii="Calibri" w:hAnsi="Calibri" w:cs="Calibri"/>
          <w:sz w:val="24"/>
          <w:szCs w:val="24"/>
        </w:rPr>
      </w:pPr>
      <w:r w:rsidRPr="000253AB">
        <w:rPr>
          <w:rFonts w:ascii="Calibri" w:hAnsi="Calibri" w:cs="Calibri"/>
          <w:sz w:val="24"/>
          <w:szCs w:val="24"/>
        </w:rPr>
        <w:t>These findings, together with a segment-by-segment set of recommended marketing actions, are delivered alongside an interactive Power BI dashboard for ongoing monitoring.</w:t>
      </w:r>
    </w:p>
    <w:p w14:paraId="11364683" w14:textId="77777777" w:rsidR="000253AB" w:rsidRDefault="000253AB"/>
    <w:p w14:paraId="02EB1520" w14:textId="77777777" w:rsidR="000253AB" w:rsidRDefault="000253AB"/>
    <w:p w14:paraId="0A693902" w14:textId="77777777" w:rsidR="000253AB" w:rsidRDefault="000253AB"/>
    <w:p w14:paraId="3DF68F48" w14:textId="77777777" w:rsidR="000253AB" w:rsidRDefault="000253AB"/>
    <w:p w14:paraId="527290D7" w14:textId="77777777" w:rsidR="000253AB" w:rsidRDefault="000253AB"/>
    <w:p w14:paraId="6B311465" w14:textId="77777777" w:rsidR="000253AB" w:rsidRDefault="000253AB"/>
    <w:p w14:paraId="6FD4D28F" w14:textId="77777777" w:rsidR="000253AB" w:rsidRDefault="000253AB"/>
    <w:p w14:paraId="2E9E1B3F" w14:textId="77777777" w:rsidR="000253AB" w:rsidRDefault="000253AB"/>
    <w:p w14:paraId="377E46B4" w14:textId="77777777" w:rsidR="000253AB" w:rsidRDefault="000253AB"/>
    <w:p w14:paraId="676A8057" w14:textId="77777777" w:rsidR="000253AB" w:rsidRDefault="000253AB"/>
    <w:p w14:paraId="20D9D81F" w14:textId="77777777" w:rsidR="000253AB" w:rsidRDefault="000253AB"/>
    <w:p w14:paraId="4F02468D" w14:textId="77777777" w:rsidR="000253AB" w:rsidRDefault="000253AB"/>
    <w:p w14:paraId="7D54150B" w14:textId="77777777" w:rsidR="000253AB" w:rsidRDefault="000253AB"/>
    <w:p w14:paraId="180989A4" w14:textId="77777777" w:rsidR="00DA519C" w:rsidRDefault="00DA519C"/>
    <w:p w14:paraId="214F408D" w14:textId="77777777" w:rsidR="00DA519C" w:rsidRDefault="00DA519C"/>
    <w:p w14:paraId="6A2B719B" w14:textId="77777777" w:rsidR="00DA519C" w:rsidRDefault="00DA519C"/>
    <w:p w14:paraId="10FBF17A" w14:textId="77777777" w:rsidR="00DA519C" w:rsidRDefault="00DA519C"/>
    <w:p w14:paraId="3773E8DD" w14:textId="77777777" w:rsidR="00DA519C" w:rsidRDefault="00DA519C"/>
    <w:p w14:paraId="01C6DE56" w14:textId="77777777" w:rsidR="00DA519C" w:rsidRDefault="00DA519C"/>
    <w:p w14:paraId="63F316E5" w14:textId="77777777" w:rsidR="00DA519C" w:rsidRDefault="00DA519C"/>
    <w:p w14:paraId="7D242CB3" w14:textId="77777777" w:rsidR="00DA519C" w:rsidRDefault="00DA519C"/>
    <w:p w14:paraId="2886016E" w14:textId="77777777" w:rsidR="00DA519C" w:rsidRDefault="00DA519C"/>
    <w:p w14:paraId="57C97CC6" w14:textId="77777777" w:rsidR="00DA519C" w:rsidRDefault="00DA519C"/>
    <w:p w14:paraId="332F872B" w14:textId="77777777" w:rsidR="00DA519C" w:rsidRDefault="00DA519C"/>
    <w:p w14:paraId="3ED2E0D4" w14:textId="77777777" w:rsidR="000253AB" w:rsidRDefault="000253AB"/>
    <w:p w14:paraId="3EF97003" w14:textId="17D12678" w:rsidR="000253AB" w:rsidRPr="000253AB" w:rsidRDefault="000253AB">
      <w:pPr>
        <w:rPr>
          <w:rFonts w:ascii="Calibri" w:hAnsi="Calibri" w:cs="Calibri"/>
          <w:b/>
          <w:bCs/>
          <w:sz w:val="32"/>
          <w:szCs w:val="32"/>
        </w:rPr>
      </w:pPr>
      <w:r w:rsidRPr="000253AB">
        <w:rPr>
          <w:rFonts w:ascii="Calibri" w:hAnsi="Calibri" w:cs="Calibri"/>
          <w:b/>
          <w:bCs/>
          <w:sz w:val="32"/>
          <w:szCs w:val="32"/>
        </w:rPr>
        <w:lastRenderedPageBreak/>
        <w:t>Problem Statement and Objective</w:t>
      </w:r>
    </w:p>
    <w:p w14:paraId="3ADA5AF3" w14:textId="4DBD999E" w:rsidR="000253AB" w:rsidRDefault="00490503">
      <w:pPr>
        <w:rPr>
          <w:rFonts w:ascii="Calibri" w:hAnsi="Calibri" w:cs="Calibri"/>
          <w:b/>
          <w:bCs/>
          <w:sz w:val="32"/>
          <w:szCs w:val="32"/>
        </w:rPr>
      </w:pPr>
      <w:r>
        <w:rPr>
          <w:rFonts w:ascii="Calibri" w:hAnsi="Calibri" w:cs="Calibri"/>
          <w:b/>
          <w:bCs/>
          <w:noProof/>
          <w:sz w:val="32"/>
          <w:szCs w:val="32"/>
          <w14:ligatures w14:val="standardContextual"/>
        </w:rPr>
        <mc:AlternateContent>
          <mc:Choice Requires="wps">
            <w:drawing>
              <wp:anchor distT="0" distB="0" distL="114300" distR="114300" simplePos="0" relativeHeight="251659264" behindDoc="0" locked="0" layoutInCell="1" allowOverlap="1" wp14:anchorId="781BCA75" wp14:editId="7DBB1BEF">
                <wp:simplePos x="0" y="0"/>
                <wp:positionH relativeFrom="column">
                  <wp:posOffset>12700</wp:posOffset>
                </wp:positionH>
                <wp:positionV relativeFrom="paragraph">
                  <wp:posOffset>69215</wp:posOffset>
                </wp:positionV>
                <wp:extent cx="6350000" cy="0"/>
                <wp:effectExtent l="0" t="12700" r="12700" b="12700"/>
                <wp:wrapNone/>
                <wp:docPr id="1449070572" name="Straight Connector 1"/>
                <wp:cNvGraphicFramePr/>
                <a:graphic xmlns:a="http://schemas.openxmlformats.org/drawingml/2006/main">
                  <a:graphicData uri="http://schemas.microsoft.com/office/word/2010/wordprocessingShape">
                    <wps:wsp>
                      <wps:cNvCnPr/>
                      <wps:spPr>
                        <a:xfrm>
                          <a:off x="0" y="0"/>
                          <a:ext cx="635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70BFB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5.45pt" to="501pt,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" strokecolor="black [3200]" strokeweight="1.5pt">
                <v:stroke joinstyle="miter"/>
              </v:line>
            </w:pict>
          </mc:Fallback>
        </mc:AlternateContent>
      </w:r>
    </w:p>
    <w:p w14:paraId="7DA03139" w14:textId="77777777" w:rsidR="000253AB" w:rsidRPr="000253AB" w:rsidRDefault="000253AB" w:rsidP="00490503">
      <w:pPr>
        <w:spacing w:after="140" w:line="276" w:lineRule="auto"/>
        <w:rPr>
          <w:rFonts w:ascii="Calibri" w:hAnsi="Calibri" w:cs="Calibri"/>
          <w:sz w:val="24"/>
          <w:szCs w:val="24"/>
        </w:rPr>
      </w:pPr>
      <w:r w:rsidRPr="000253AB">
        <w:rPr>
          <w:rFonts w:ascii="Calibri" w:hAnsi="Calibri" w:cs="Calibri"/>
          <w:sz w:val="24"/>
          <w:szCs w:val="24"/>
        </w:rPr>
        <w:t>Most retailers hold rich transactional data but treat their customer base as a single undifferentiated group, applying the same marketing to everyone. This is inefficient: a small share of customers typically drives a disproportionate share of value, while marketing spend is often diluted across low-value or unreachable customers.</w:t>
      </w:r>
    </w:p>
    <w:p w14:paraId="058D4BDA" w14:textId="77777777" w:rsidR="000253AB" w:rsidRPr="000253AB" w:rsidRDefault="000253AB" w:rsidP="00490503">
      <w:pPr>
        <w:spacing w:after="140" w:line="276" w:lineRule="auto"/>
        <w:rPr>
          <w:rFonts w:ascii="Calibri" w:hAnsi="Calibri" w:cs="Calibri"/>
          <w:sz w:val="24"/>
          <w:szCs w:val="24"/>
        </w:rPr>
      </w:pPr>
      <w:r w:rsidRPr="000253AB">
        <w:rPr>
          <w:rFonts w:ascii="Calibri" w:hAnsi="Calibri" w:cs="Calibri"/>
          <w:sz w:val="24"/>
          <w:szCs w:val="24"/>
        </w:rPr>
        <w:t>This analysis was undertaken to answer a single business question: which customer segments drive the most value for the retailer, how do their purchasing behaviours differ, and what specific marketing action should be taken for each?</w:t>
      </w:r>
    </w:p>
    <w:p w14:paraId="18A38C24" w14:textId="77777777" w:rsidR="000253AB" w:rsidRPr="000253AB" w:rsidRDefault="000253AB" w:rsidP="00490503">
      <w:pPr>
        <w:spacing w:after="140" w:line="276" w:lineRule="auto"/>
        <w:rPr>
          <w:rFonts w:ascii="Calibri" w:hAnsi="Calibri" w:cs="Calibri"/>
          <w:sz w:val="24"/>
          <w:szCs w:val="24"/>
        </w:rPr>
      </w:pPr>
      <w:r w:rsidRPr="000253AB">
        <w:rPr>
          <w:rFonts w:ascii="Calibri" w:hAnsi="Calibri" w:cs="Calibri"/>
          <w:sz w:val="24"/>
          <w:szCs w:val="24"/>
        </w:rPr>
        <w:t>To answer it, the project set out to:</w:t>
      </w:r>
    </w:p>
    <w:p w14:paraId="5543FF6B" w14:textId="77777777" w:rsidR="000253AB" w:rsidRPr="000253AB" w:rsidRDefault="000253AB" w:rsidP="00490503">
      <w:pPr>
        <w:pStyle w:val="ListParagraph"/>
        <w:numPr>
          <w:ilvl w:val="0"/>
          <w:numId w:val="1"/>
        </w:numPr>
        <w:spacing w:after="80" w:line="276" w:lineRule="auto"/>
        <w:contextualSpacing w:val="0"/>
        <w:rPr>
          <w:rFonts w:ascii="Calibri" w:hAnsi="Calibri" w:cs="Calibri"/>
          <w:sz w:val="24"/>
          <w:szCs w:val="24"/>
        </w:rPr>
      </w:pPr>
      <w:r w:rsidRPr="000253AB">
        <w:rPr>
          <w:rFonts w:ascii="Calibri" w:hAnsi="Calibri" w:cs="Calibri"/>
          <w:sz w:val="24"/>
          <w:szCs w:val="24"/>
        </w:rPr>
        <w:t>Reduce two years of raw transaction data into a reliable, customer-level view.</w:t>
      </w:r>
    </w:p>
    <w:p w14:paraId="2CAA8A82" w14:textId="77777777" w:rsidR="000253AB" w:rsidRPr="000253AB" w:rsidRDefault="000253AB" w:rsidP="00490503">
      <w:pPr>
        <w:pStyle w:val="ListParagraph"/>
        <w:numPr>
          <w:ilvl w:val="0"/>
          <w:numId w:val="1"/>
        </w:numPr>
        <w:spacing w:after="80" w:line="276" w:lineRule="auto"/>
        <w:contextualSpacing w:val="0"/>
        <w:rPr>
          <w:rFonts w:ascii="Calibri" w:hAnsi="Calibri" w:cs="Calibri"/>
          <w:sz w:val="24"/>
          <w:szCs w:val="24"/>
        </w:rPr>
      </w:pPr>
      <w:r w:rsidRPr="000253AB">
        <w:rPr>
          <w:rFonts w:ascii="Calibri" w:hAnsi="Calibri" w:cs="Calibri"/>
          <w:sz w:val="24"/>
          <w:szCs w:val="24"/>
        </w:rPr>
        <w:t>Segment customers into meaningful, named groups based on their purchasing behaviour.</w:t>
      </w:r>
    </w:p>
    <w:p w14:paraId="25906084" w14:textId="77777777" w:rsidR="000253AB" w:rsidRPr="000253AB" w:rsidRDefault="000253AB" w:rsidP="00490503">
      <w:pPr>
        <w:pStyle w:val="ListParagraph"/>
        <w:numPr>
          <w:ilvl w:val="0"/>
          <w:numId w:val="1"/>
        </w:numPr>
        <w:spacing w:after="80" w:line="276" w:lineRule="auto"/>
        <w:contextualSpacing w:val="0"/>
        <w:rPr>
          <w:rFonts w:ascii="Calibri" w:hAnsi="Calibri" w:cs="Calibri"/>
          <w:sz w:val="24"/>
          <w:szCs w:val="24"/>
        </w:rPr>
      </w:pPr>
      <w:r w:rsidRPr="000253AB">
        <w:rPr>
          <w:rFonts w:ascii="Calibri" w:hAnsi="Calibri" w:cs="Calibri"/>
          <w:sz w:val="24"/>
          <w:szCs w:val="24"/>
        </w:rPr>
        <w:t>Validate those segments using an independent, data-driven method.</w:t>
      </w:r>
    </w:p>
    <w:p w14:paraId="2ED35FC7" w14:textId="77777777" w:rsidR="000253AB" w:rsidRPr="000253AB" w:rsidRDefault="000253AB" w:rsidP="00490503">
      <w:pPr>
        <w:pStyle w:val="ListParagraph"/>
        <w:numPr>
          <w:ilvl w:val="0"/>
          <w:numId w:val="1"/>
        </w:numPr>
        <w:spacing w:after="80" w:line="276" w:lineRule="auto"/>
        <w:contextualSpacing w:val="0"/>
        <w:rPr>
          <w:rFonts w:ascii="Calibri" w:hAnsi="Calibri" w:cs="Calibri"/>
          <w:sz w:val="24"/>
          <w:szCs w:val="24"/>
        </w:rPr>
      </w:pPr>
      <w:r w:rsidRPr="000253AB">
        <w:rPr>
          <w:rFonts w:ascii="Calibri" w:hAnsi="Calibri" w:cs="Calibri"/>
          <w:sz w:val="24"/>
          <w:szCs w:val="24"/>
        </w:rPr>
        <w:t>Estimate the future value of each segment to guide where retention budget should be directed.</w:t>
      </w:r>
    </w:p>
    <w:p w14:paraId="7E0E1521" w14:textId="77777777" w:rsidR="000253AB" w:rsidRDefault="000253AB" w:rsidP="00490503">
      <w:pPr>
        <w:pStyle w:val="ListParagraph"/>
        <w:numPr>
          <w:ilvl w:val="0"/>
          <w:numId w:val="1"/>
        </w:numPr>
        <w:spacing w:after="80" w:line="276" w:lineRule="auto"/>
        <w:contextualSpacing w:val="0"/>
        <w:rPr>
          <w:rFonts w:ascii="Calibri" w:hAnsi="Calibri" w:cs="Calibri"/>
          <w:sz w:val="24"/>
          <w:szCs w:val="24"/>
        </w:rPr>
      </w:pPr>
      <w:r w:rsidRPr="000253AB">
        <w:rPr>
          <w:rFonts w:ascii="Calibri" w:hAnsi="Calibri" w:cs="Calibri"/>
          <w:sz w:val="24"/>
          <w:szCs w:val="24"/>
        </w:rPr>
        <w:t>Translate the analysis into clear, prioritised marketing recommendations and an interactive dashboard.</w:t>
      </w:r>
    </w:p>
    <w:p w14:paraId="67975F0F" w14:textId="77777777" w:rsidR="000253AB" w:rsidRDefault="000253AB" w:rsidP="000253AB">
      <w:pPr>
        <w:spacing w:after="80" w:line="276" w:lineRule="auto"/>
        <w:rPr>
          <w:rFonts w:ascii="Calibri" w:hAnsi="Calibri" w:cs="Calibri"/>
          <w:sz w:val="24"/>
          <w:szCs w:val="24"/>
        </w:rPr>
      </w:pPr>
    </w:p>
    <w:p w14:paraId="5F75D613" w14:textId="5DF859F4" w:rsidR="000253AB" w:rsidRDefault="000253AB" w:rsidP="000253AB">
      <w:pPr>
        <w:spacing w:after="80" w:line="276" w:lineRule="auto"/>
        <w:rPr>
          <w:rFonts w:ascii="Calibri" w:hAnsi="Calibri" w:cs="Calibri"/>
          <w:b/>
          <w:bCs/>
          <w:sz w:val="32"/>
          <w:szCs w:val="32"/>
        </w:rPr>
      </w:pPr>
      <w:r w:rsidRPr="000253AB">
        <w:rPr>
          <w:rFonts w:ascii="Calibri" w:hAnsi="Calibri" w:cs="Calibri"/>
          <w:b/>
          <w:bCs/>
          <w:sz w:val="32"/>
          <w:szCs w:val="32"/>
        </w:rPr>
        <w:t>Data and Methodology</w:t>
      </w:r>
    </w:p>
    <w:p w14:paraId="152F2490" w14:textId="4C9A62D5" w:rsidR="00490503" w:rsidRPr="000253AB" w:rsidRDefault="00490503" w:rsidP="000253AB">
      <w:pPr>
        <w:spacing w:after="80" w:line="276" w:lineRule="auto"/>
        <w:rPr>
          <w:rFonts w:ascii="Calibri" w:hAnsi="Calibri" w:cs="Calibri"/>
          <w:b/>
          <w:bCs/>
          <w:sz w:val="32"/>
          <w:szCs w:val="32"/>
        </w:rPr>
      </w:pPr>
      <w:r>
        <w:rPr>
          <w:rFonts w:ascii="Calibri" w:hAnsi="Calibri" w:cs="Calibri"/>
          <w:b/>
          <w:bCs/>
          <w:noProof/>
          <w:sz w:val="32"/>
          <w:szCs w:val="32"/>
          <w14:ligatures w14:val="standardContextual"/>
        </w:rPr>
        <mc:AlternateContent>
          <mc:Choice Requires="wps">
            <w:drawing>
              <wp:anchor distT="0" distB="0" distL="114300" distR="114300" simplePos="0" relativeHeight="251661312" behindDoc="0" locked="0" layoutInCell="1" allowOverlap="1" wp14:anchorId="59CE59E6" wp14:editId="5C5BA232">
                <wp:simplePos x="0" y="0"/>
                <wp:positionH relativeFrom="column">
                  <wp:posOffset>0</wp:posOffset>
                </wp:positionH>
                <wp:positionV relativeFrom="paragraph">
                  <wp:posOffset>12700</wp:posOffset>
                </wp:positionV>
                <wp:extent cx="6350000" cy="0"/>
                <wp:effectExtent l="0" t="12700" r="12700" b="12700"/>
                <wp:wrapNone/>
                <wp:docPr id="495989754" name="Straight Connector 1"/>
                <wp:cNvGraphicFramePr/>
                <a:graphic xmlns:a="http://schemas.openxmlformats.org/drawingml/2006/main">
                  <a:graphicData uri="http://schemas.microsoft.com/office/word/2010/wordprocessingShape">
                    <wps:wsp>
                      <wps:cNvCnPr/>
                      <wps:spPr>
                        <a:xfrm>
                          <a:off x="0" y="0"/>
                          <a:ext cx="635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0C78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500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" strokecolor="black [3200]" strokeweight="1.5pt">
                <v:stroke joinstyle="miter"/>
              </v:line>
            </w:pict>
          </mc:Fallback>
        </mc:AlternateContent>
      </w:r>
    </w:p>
    <w:p w14:paraId="206A44F5" w14:textId="77777777" w:rsidR="000253AB" w:rsidRPr="000253AB" w:rsidRDefault="000253AB" w:rsidP="000253AB">
      <w:pPr>
        <w:pStyle w:val="Heading2"/>
        <w:jc w:val="both"/>
        <w:rPr>
          <w:rFonts w:ascii="Calibri" w:hAnsi="Calibri" w:cs="Calibri"/>
          <w:b/>
          <w:bCs/>
          <w:color w:val="auto"/>
          <w:sz w:val="28"/>
          <w:szCs w:val="28"/>
        </w:rPr>
      </w:pPr>
      <w:r w:rsidRPr="000253AB">
        <w:rPr>
          <w:rFonts w:ascii="Calibri" w:hAnsi="Calibri" w:cs="Calibri"/>
          <w:b/>
          <w:bCs/>
          <w:color w:val="auto"/>
          <w:sz w:val="28"/>
          <w:szCs w:val="28"/>
        </w:rPr>
        <w:t>Data source</w:t>
      </w:r>
    </w:p>
    <w:p w14:paraId="5A876318" w14:textId="77777777" w:rsidR="000253AB" w:rsidRPr="000253AB" w:rsidRDefault="000253AB" w:rsidP="000253AB">
      <w:pPr>
        <w:jc w:val="both"/>
      </w:pPr>
    </w:p>
    <w:p w14:paraId="27E4302A" w14:textId="77777777" w:rsidR="000253AB" w:rsidRPr="000253AB" w:rsidRDefault="000253AB" w:rsidP="00490503">
      <w:pPr>
        <w:spacing w:after="140" w:line="276" w:lineRule="auto"/>
        <w:jc w:val="both"/>
        <w:rPr>
          <w:rFonts w:ascii="Calibri" w:hAnsi="Calibri" w:cs="Calibri"/>
          <w:sz w:val="24"/>
          <w:szCs w:val="24"/>
        </w:rPr>
      </w:pPr>
      <w:r w:rsidRPr="000253AB">
        <w:rPr>
          <w:rFonts w:ascii="Calibri" w:hAnsi="Calibri" w:cs="Calibri"/>
          <w:sz w:val="24"/>
          <w:szCs w:val="24"/>
        </w:rPr>
        <w:t>The analysis uses the publicly available Online Retail II dataset from the UCI Machine Learning Repository. It contains all transactions for a UK-based, registered, non-store online giftware retailer between 1 December 2009 and 9 December 2011. The raw data comprises 1,067,371 transaction line items across eight fields: invoice number, stock code, product description, quantity, invoice date, unit price, customer identifier, and country.</w:t>
      </w:r>
    </w:p>
    <w:p w14:paraId="781887D5" w14:textId="77777777" w:rsidR="000253AB" w:rsidRPr="000253AB" w:rsidRDefault="000253AB" w:rsidP="000253AB">
      <w:pPr>
        <w:pStyle w:val="Heading2"/>
        <w:jc w:val="both"/>
        <w:rPr>
          <w:rFonts w:ascii="Calibri" w:hAnsi="Calibri" w:cs="Calibri"/>
          <w:b/>
          <w:bCs/>
          <w:color w:val="auto"/>
          <w:sz w:val="28"/>
          <w:szCs w:val="28"/>
        </w:rPr>
      </w:pPr>
      <w:r w:rsidRPr="000253AB">
        <w:rPr>
          <w:rFonts w:ascii="Calibri" w:hAnsi="Calibri" w:cs="Calibri"/>
          <w:b/>
          <w:bCs/>
          <w:color w:val="auto"/>
          <w:sz w:val="28"/>
          <w:szCs w:val="28"/>
        </w:rPr>
        <w:t>Tools and pipeline</w:t>
      </w:r>
    </w:p>
    <w:p w14:paraId="4ADDB168" w14:textId="77777777" w:rsidR="000253AB" w:rsidRPr="000253AB" w:rsidRDefault="000253AB" w:rsidP="000253AB">
      <w:pPr>
        <w:jc w:val="both"/>
      </w:pPr>
    </w:p>
    <w:p w14:paraId="601FE8A5" w14:textId="77777777" w:rsidR="000253AB" w:rsidRDefault="000253AB" w:rsidP="00490503">
      <w:pPr>
        <w:spacing w:after="140" w:line="276" w:lineRule="auto"/>
        <w:jc w:val="both"/>
        <w:rPr>
          <w:rFonts w:ascii="Calibri" w:hAnsi="Calibri" w:cs="Calibri"/>
          <w:sz w:val="24"/>
          <w:szCs w:val="24"/>
        </w:rPr>
      </w:pPr>
      <w:r w:rsidRPr="000253AB">
        <w:rPr>
          <w:rFonts w:ascii="Calibri" w:hAnsi="Calibri" w:cs="Calibri"/>
          <w:sz w:val="24"/>
          <w:szCs w:val="24"/>
        </w:rPr>
        <w:t xml:space="preserve">The project was deliberately built across the three tools </w:t>
      </w:r>
      <w:proofErr w:type="gramStart"/>
      <w:r w:rsidRPr="000253AB">
        <w:rPr>
          <w:rFonts w:ascii="Calibri" w:hAnsi="Calibri" w:cs="Calibri"/>
          <w:sz w:val="24"/>
          <w:szCs w:val="24"/>
        </w:rPr>
        <w:t>most commonly used</w:t>
      </w:r>
      <w:proofErr w:type="gramEnd"/>
      <w:r w:rsidRPr="000253AB">
        <w:rPr>
          <w:rFonts w:ascii="Calibri" w:hAnsi="Calibri" w:cs="Calibri"/>
          <w:sz w:val="24"/>
          <w:szCs w:val="24"/>
        </w:rPr>
        <w:t xml:space="preserve"> in business and marketing analytics roles. Data cleaning and aggregation were performed in PostgreSQL using SQL; behavioural clustering and lifetime-value modelling were performed in Python with pandas and scikit-learn; and the </w:t>
      </w:r>
      <w:proofErr w:type="gramStart"/>
      <w:r w:rsidRPr="000253AB">
        <w:rPr>
          <w:rFonts w:ascii="Calibri" w:hAnsi="Calibri" w:cs="Calibri"/>
          <w:sz w:val="24"/>
          <w:szCs w:val="24"/>
        </w:rPr>
        <w:t>final results</w:t>
      </w:r>
      <w:proofErr w:type="gramEnd"/>
      <w:r w:rsidRPr="000253AB">
        <w:rPr>
          <w:rFonts w:ascii="Calibri" w:hAnsi="Calibri" w:cs="Calibri"/>
          <w:sz w:val="24"/>
          <w:szCs w:val="24"/>
        </w:rPr>
        <w:t xml:space="preserve"> were visualised in an interactive Power BI dashboard. Data was passed between stages as structured database tables and a single curated export file.</w:t>
      </w:r>
    </w:p>
    <w:p w14:paraId="4910C98C" w14:textId="77777777" w:rsidR="00490503" w:rsidRPr="000253AB" w:rsidRDefault="00490503" w:rsidP="00490503">
      <w:pPr>
        <w:spacing w:after="140" w:line="276" w:lineRule="auto"/>
        <w:jc w:val="both"/>
        <w:rPr>
          <w:rFonts w:ascii="Calibri" w:hAnsi="Calibri" w:cs="Calibri"/>
          <w:sz w:val="24"/>
          <w:szCs w:val="24"/>
        </w:rPr>
      </w:pPr>
    </w:p>
    <w:p w14:paraId="432CDBEE" w14:textId="77777777" w:rsidR="000253AB" w:rsidRPr="000253AB" w:rsidRDefault="000253AB" w:rsidP="000253AB">
      <w:pPr>
        <w:pStyle w:val="Heading2"/>
        <w:jc w:val="both"/>
        <w:rPr>
          <w:rFonts w:ascii="Calibri" w:hAnsi="Calibri" w:cs="Calibri"/>
          <w:b/>
          <w:bCs/>
          <w:color w:val="auto"/>
          <w:sz w:val="28"/>
          <w:szCs w:val="28"/>
        </w:rPr>
      </w:pPr>
      <w:r w:rsidRPr="000253AB">
        <w:rPr>
          <w:rFonts w:ascii="Calibri" w:hAnsi="Calibri" w:cs="Calibri"/>
          <w:b/>
          <w:bCs/>
          <w:color w:val="auto"/>
          <w:sz w:val="28"/>
          <w:szCs w:val="28"/>
        </w:rPr>
        <w:lastRenderedPageBreak/>
        <w:t>Data preparation and quality</w:t>
      </w:r>
    </w:p>
    <w:p w14:paraId="31676307" w14:textId="77777777" w:rsidR="000253AB" w:rsidRPr="000253AB" w:rsidRDefault="000253AB" w:rsidP="000253AB">
      <w:pPr>
        <w:jc w:val="both"/>
      </w:pPr>
    </w:p>
    <w:p w14:paraId="2AFE1912" w14:textId="77777777" w:rsidR="000253AB" w:rsidRPr="000253AB" w:rsidRDefault="000253AB" w:rsidP="000253AB">
      <w:pPr>
        <w:spacing w:after="140" w:line="280" w:lineRule="auto"/>
        <w:jc w:val="both"/>
        <w:rPr>
          <w:rFonts w:ascii="Calibri" w:hAnsi="Calibri" w:cs="Calibri"/>
          <w:sz w:val="24"/>
          <w:szCs w:val="24"/>
        </w:rPr>
      </w:pPr>
      <w:r w:rsidRPr="000253AB">
        <w:rPr>
          <w:rFonts w:ascii="Calibri" w:hAnsi="Calibri" w:cs="Calibri"/>
          <w:sz w:val="24"/>
          <w:szCs w:val="24"/>
        </w:rPr>
        <w:t>Before any analysis, the raw data was profiled for quality. Three categories of records were unsuitable for customer-level analysis and were removed, as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600"/>
        <w:gridCol w:w="2760"/>
      </w:tblGrid>
      <w:tr w:rsidR="000253AB" w14:paraId="33C58A26" w14:textId="77777777" w:rsidTr="00F460C4">
        <w:tblPrEx>
          <w:tblCellMar>
            <w:top w:w="0" w:type="dxa"/>
            <w:bottom w:w="0" w:type="dxa"/>
          </w:tblCellMar>
        </w:tblPrEx>
        <w:trPr>
          <w:tblHeader/>
        </w:trPr>
        <w:tc>
          <w:tcPr>
            <w:tcW w:w="34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6F731CA2" w14:textId="77777777" w:rsidR="000253AB" w:rsidRDefault="000253AB" w:rsidP="00F460C4">
            <w:pPr>
              <w:spacing w:line="252" w:lineRule="auto"/>
            </w:pPr>
            <w:r>
              <w:rPr>
                <w:b/>
                <w:bCs/>
                <w:color w:val="FFFFFF"/>
                <w:sz w:val="18"/>
                <w:szCs w:val="18"/>
              </w:rPr>
              <w:t>Data quality issue</w:t>
            </w:r>
          </w:p>
        </w:tc>
        <w:tc>
          <w:tcPr>
            <w:tcW w:w="16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2E1E577B" w14:textId="77777777" w:rsidR="000253AB" w:rsidRDefault="000253AB" w:rsidP="00F460C4">
            <w:pPr>
              <w:spacing w:line="252" w:lineRule="auto"/>
              <w:jc w:val="right"/>
            </w:pPr>
            <w:r>
              <w:rPr>
                <w:b/>
                <w:bCs/>
                <w:color w:val="FFFFFF"/>
                <w:sz w:val="18"/>
                <w:szCs w:val="18"/>
              </w:rPr>
              <w:t>Rows affected</w:t>
            </w:r>
          </w:p>
        </w:tc>
        <w:tc>
          <w:tcPr>
            <w:tcW w:w="16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5D0EE16C" w14:textId="77777777" w:rsidR="000253AB" w:rsidRDefault="000253AB" w:rsidP="00F460C4">
            <w:pPr>
              <w:spacing w:line="252" w:lineRule="auto"/>
              <w:jc w:val="right"/>
            </w:pPr>
            <w:r>
              <w:rPr>
                <w:b/>
                <w:bCs/>
                <w:color w:val="FFFFFF"/>
                <w:sz w:val="18"/>
                <w:szCs w:val="18"/>
              </w:rPr>
              <w:t>Share of raw</w:t>
            </w:r>
          </w:p>
        </w:tc>
        <w:tc>
          <w:tcPr>
            <w:tcW w:w="276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1EEAE0FA" w14:textId="77777777" w:rsidR="000253AB" w:rsidRDefault="000253AB" w:rsidP="00F460C4">
            <w:pPr>
              <w:spacing w:line="252" w:lineRule="auto"/>
            </w:pPr>
            <w:r>
              <w:rPr>
                <w:b/>
                <w:bCs/>
                <w:color w:val="FFFFFF"/>
                <w:sz w:val="18"/>
                <w:szCs w:val="18"/>
              </w:rPr>
              <w:t>Action taken</w:t>
            </w:r>
          </w:p>
        </w:tc>
      </w:tr>
      <w:tr w:rsidR="000253AB" w14:paraId="17A8478E" w14:textId="77777777" w:rsidTr="000253AB">
        <w:tblPrEx>
          <w:tblCellMar>
            <w:top w:w="0" w:type="dxa"/>
            <w:bottom w:w="0" w:type="dxa"/>
          </w:tblCellMar>
        </w:tblPrEx>
        <w:trPr>
          <w:trHeight w:val="938"/>
        </w:trPr>
        <w:tc>
          <w:tcPr>
            <w:tcW w:w="3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C51978A" w14:textId="77777777" w:rsidR="000253AB" w:rsidRDefault="000253AB" w:rsidP="00F460C4">
            <w:pPr>
              <w:spacing w:line="252" w:lineRule="auto"/>
            </w:pPr>
            <w:r>
              <w:rPr>
                <w:b/>
                <w:bCs/>
                <w:sz w:val="18"/>
                <w:szCs w:val="18"/>
              </w:rPr>
              <w:t>Missing customer identifier</w:t>
            </w:r>
          </w:p>
        </w:tc>
        <w:tc>
          <w:tcPr>
            <w:tcW w:w="1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12F6AC4" w14:textId="77777777" w:rsidR="000253AB" w:rsidRDefault="000253AB" w:rsidP="00F460C4">
            <w:pPr>
              <w:spacing w:line="252" w:lineRule="auto"/>
              <w:jc w:val="right"/>
            </w:pPr>
            <w:r>
              <w:rPr>
                <w:sz w:val="18"/>
                <w:szCs w:val="18"/>
              </w:rPr>
              <w:t>243,007</w:t>
            </w:r>
          </w:p>
        </w:tc>
        <w:tc>
          <w:tcPr>
            <w:tcW w:w="1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31FAEAE" w14:textId="77777777" w:rsidR="000253AB" w:rsidRDefault="000253AB" w:rsidP="00F460C4">
            <w:pPr>
              <w:spacing w:line="252" w:lineRule="auto"/>
              <w:jc w:val="right"/>
            </w:pPr>
            <w:r>
              <w:rPr>
                <w:sz w:val="18"/>
                <w:szCs w:val="18"/>
              </w:rPr>
              <w:t>22.8%</w:t>
            </w:r>
          </w:p>
        </w:tc>
        <w:tc>
          <w:tcPr>
            <w:tcW w:w="27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17D1C01" w14:textId="77777777" w:rsidR="000253AB" w:rsidRDefault="000253AB" w:rsidP="00F460C4">
            <w:pPr>
              <w:spacing w:line="252" w:lineRule="auto"/>
            </w:pPr>
            <w:r>
              <w:rPr>
                <w:sz w:val="18"/>
                <w:szCs w:val="18"/>
              </w:rPr>
              <w:t>Removed - cannot attribute to a customer</w:t>
            </w:r>
          </w:p>
        </w:tc>
      </w:tr>
      <w:tr w:rsidR="000253AB" w14:paraId="3DA875FF" w14:textId="77777777" w:rsidTr="000253AB">
        <w:tblPrEx>
          <w:tblCellMar>
            <w:top w:w="0" w:type="dxa"/>
            <w:bottom w:w="0" w:type="dxa"/>
          </w:tblCellMar>
        </w:tblPrEx>
        <w:trPr>
          <w:trHeight w:val="790"/>
        </w:trPr>
        <w:tc>
          <w:tcPr>
            <w:tcW w:w="34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2DCDC95C" w14:textId="77777777" w:rsidR="000253AB" w:rsidRDefault="000253AB" w:rsidP="00F460C4">
            <w:pPr>
              <w:spacing w:line="252" w:lineRule="auto"/>
            </w:pPr>
            <w:r>
              <w:rPr>
                <w:b/>
                <w:bCs/>
                <w:sz w:val="18"/>
                <w:szCs w:val="18"/>
              </w:rPr>
              <w:t>Cancellations (invoice prefix 'C')</w:t>
            </w:r>
          </w:p>
        </w:tc>
        <w:tc>
          <w:tcPr>
            <w:tcW w:w="16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4AB29FCB" w14:textId="77777777" w:rsidR="000253AB" w:rsidRDefault="000253AB" w:rsidP="00F460C4">
            <w:pPr>
              <w:spacing w:line="252" w:lineRule="auto"/>
              <w:jc w:val="right"/>
            </w:pPr>
            <w:r>
              <w:rPr>
                <w:sz w:val="18"/>
                <w:szCs w:val="18"/>
              </w:rPr>
              <w:t>19,494</w:t>
            </w:r>
          </w:p>
        </w:tc>
        <w:tc>
          <w:tcPr>
            <w:tcW w:w="16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41A912A0" w14:textId="77777777" w:rsidR="000253AB" w:rsidRDefault="000253AB" w:rsidP="00F460C4">
            <w:pPr>
              <w:spacing w:line="252" w:lineRule="auto"/>
              <w:jc w:val="right"/>
            </w:pPr>
            <w:r>
              <w:rPr>
                <w:sz w:val="18"/>
                <w:szCs w:val="18"/>
              </w:rPr>
              <w:t>1.8%</w:t>
            </w:r>
          </w:p>
        </w:tc>
        <w:tc>
          <w:tcPr>
            <w:tcW w:w="27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0E3C62D6" w14:textId="77777777" w:rsidR="000253AB" w:rsidRDefault="000253AB" w:rsidP="00F460C4">
            <w:pPr>
              <w:spacing w:line="252" w:lineRule="auto"/>
            </w:pPr>
            <w:r>
              <w:rPr>
                <w:sz w:val="18"/>
                <w:szCs w:val="18"/>
              </w:rPr>
              <w:t>Removed - not completed sales</w:t>
            </w:r>
          </w:p>
        </w:tc>
      </w:tr>
      <w:tr w:rsidR="000253AB" w14:paraId="051B27B5" w14:textId="77777777" w:rsidTr="000253AB">
        <w:tblPrEx>
          <w:tblCellMar>
            <w:top w:w="0" w:type="dxa"/>
            <w:bottom w:w="0" w:type="dxa"/>
          </w:tblCellMar>
        </w:tblPrEx>
        <w:trPr>
          <w:trHeight w:val="980"/>
        </w:trPr>
        <w:tc>
          <w:tcPr>
            <w:tcW w:w="3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2C391B4" w14:textId="77777777" w:rsidR="000253AB" w:rsidRDefault="000253AB" w:rsidP="00F460C4">
            <w:pPr>
              <w:spacing w:line="252" w:lineRule="auto"/>
            </w:pPr>
            <w:r>
              <w:rPr>
                <w:b/>
                <w:bCs/>
                <w:sz w:val="18"/>
                <w:szCs w:val="18"/>
              </w:rPr>
              <w:t>Non-positive quantity or price</w:t>
            </w:r>
          </w:p>
        </w:tc>
        <w:tc>
          <w:tcPr>
            <w:tcW w:w="1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3B9669B" w14:textId="77777777" w:rsidR="000253AB" w:rsidRDefault="000253AB" w:rsidP="00F460C4">
            <w:pPr>
              <w:spacing w:line="252" w:lineRule="auto"/>
              <w:jc w:val="right"/>
            </w:pPr>
            <w:r>
              <w:rPr>
                <w:sz w:val="18"/>
                <w:szCs w:val="18"/>
              </w:rPr>
              <w:t>25,700</w:t>
            </w:r>
          </w:p>
        </w:tc>
        <w:tc>
          <w:tcPr>
            <w:tcW w:w="1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AA21557" w14:textId="77777777" w:rsidR="000253AB" w:rsidRDefault="000253AB" w:rsidP="00F460C4">
            <w:pPr>
              <w:spacing w:line="252" w:lineRule="auto"/>
              <w:jc w:val="right"/>
            </w:pPr>
            <w:r>
              <w:rPr>
                <w:sz w:val="18"/>
                <w:szCs w:val="18"/>
              </w:rPr>
              <w:t>2.4%</w:t>
            </w:r>
          </w:p>
        </w:tc>
        <w:tc>
          <w:tcPr>
            <w:tcW w:w="27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7196A98" w14:textId="77777777" w:rsidR="000253AB" w:rsidRDefault="000253AB" w:rsidP="00F460C4">
            <w:pPr>
              <w:spacing w:line="252" w:lineRule="auto"/>
            </w:pPr>
            <w:r>
              <w:rPr>
                <w:sz w:val="18"/>
                <w:szCs w:val="18"/>
              </w:rPr>
              <w:t>Removed - returns, adjustments, errors</w:t>
            </w:r>
          </w:p>
        </w:tc>
      </w:tr>
    </w:tbl>
    <w:p w14:paraId="64BFCD2C" w14:textId="77777777" w:rsidR="000253AB" w:rsidRPr="000253AB" w:rsidRDefault="000253AB" w:rsidP="000253AB">
      <w:pPr>
        <w:spacing w:after="80" w:line="276" w:lineRule="auto"/>
        <w:rPr>
          <w:rFonts w:ascii="Calibri" w:hAnsi="Calibri" w:cs="Calibri"/>
          <w:b/>
          <w:bCs/>
          <w:sz w:val="36"/>
          <w:szCs w:val="36"/>
        </w:rPr>
      </w:pPr>
    </w:p>
    <w:p w14:paraId="5E1BB091" w14:textId="704702CB" w:rsidR="000253AB" w:rsidRPr="000253AB" w:rsidRDefault="000253AB" w:rsidP="00490503">
      <w:pPr>
        <w:spacing w:before="140" w:after="140" w:line="276" w:lineRule="auto"/>
        <w:jc w:val="both"/>
        <w:rPr>
          <w:rFonts w:ascii="Calibri" w:hAnsi="Calibri" w:cs="Calibri"/>
          <w:sz w:val="24"/>
          <w:szCs w:val="24"/>
        </w:rPr>
      </w:pPr>
      <w:r w:rsidRPr="000253AB">
        <w:rPr>
          <w:rFonts w:ascii="Calibri" w:hAnsi="Calibri" w:cs="Calibri"/>
          <w:sz w:val="24"/>
          <w:szCs w:val="24"/>
        </w:rPr>
        <w:t xml:space="preserve">Because cancellations and non-positive values overlap, these figures are not additive. After cleaning, 805,549 valid sales lines remained, covering 5,878 identifiable customers. The loss of roughly 23% of rows to missing customer identifiers is a known characteristic of this dataset rather than a data-handling </w:t>
      </w:r>
      <w:r w:rsidRPr="000253AB">
        <w:rPr>
          <w:rFonts w:ascii="Calibri" w:hAnsi="Calibri" w:cs="Calibri"/>
          <w:sz w:val="24"/>
          <w:szCs w:val="24"/>
        </w:rPr>
        <w:t>error and</w:t>
      </w:r>
      <w:r w:rsidRPr="000253AB">
        <w:rPr>
          <w:rFonts w:ascii="Calibri" w:hAnsi="Calibri" w:cs="Calibri"/>
          <w:sz w:val="24"/>
          <w:szCs w:val="24"/>
        </w:rPr>
        <w:t xml:space="preserve"> is consistent with the proportion of guest or unregistered transactions typical of online retail.</w:t>
      </w:r>
    </w:p>
    <w:p w14:paraId="67518E67" w14:textId="77777777" w:rsidR="000253AB" w:rsidRPr="000253AB" w:rsidRDefault="000253AB" w:rsidP="00490503">
      <w:pPr>
        <w:pStyle w:val="Heading2"/>
        <w:spacing w:line="276" w:lineRule="auto"/>
        <w:jc w:val="both"/>
        <w:rPr>
          <w:rFonts w:ascii="Calibri" w:hAnsi="Calibri" w:cs="Calibri"/>
          <w:b/>
          <w:bCs/>
          <w:color w:val="auto"/>
          <w:sz w:val="28"/>
          <w:szCs w:val="28"/>
        </w:rPr>
      </w:pPr>
      <w:r w:rsidRPr="000253AB">
        <w:rPr>
          <w:rFonts w:ascii="Calibri" w:hAnsi="Calibri" w:cs="Calibri"/>
          <w:b/>
          <w:bCs/>
          <w:color w:val="auto"/>
          <w:sz w:val="28"/>
          <w:szCs w:val="28"/>
        </w:rPr>
        <w:t>RFM scoring</w:t>
      </w:r>
    </w:p>
    <w:p w14:paraId="67D50E0E" w14:textId="77777777" w:rsidR="000253AB" w:rsidRPr="000253AB" w:rsidRDefault="000253AB" w:rsidP="00490503">
      <w:pPr>
        <w:spacing w:line="276" w:lineRule="auto"/>
      </w:pPr>
    </w:p>
    <w:p w14:paraId="77E65B7C" w14:textId="2410CA7D" w:rsidR="000253AB" w:rsidRDefault="000253AB" w:rsidP="00490503">
      <w:pPr>
        <w:spacing w:after="140" w:line="276" w:lineRule="auto"/>
        <w:jc w:val="both"/>
        <w:rPr>
          <w:rFonts w:ascii="Calibri" w:hAnsi="Calibri" w:cs="Calibri"/>
          <w:sz w:val="24"/>
          <w:szCs w:val="24"/>
        </w:rPr>
      </w:pPr>
      <w:r w:rsidRPr="000253AB">
        <w:rPr>
          <w:rFonts w:ascii="Calibri" w:hAnsi="Calibri" w:cs="Calibri"/>
          <w:sz w:val="24"/>
          <w:szCs w:val="24"/>
        </w:rPr>
        <w:t xml:space="preserve">Each customer was summarised using the RFM framework, a long-established method in marketing analytics: Recency (days since the customer's most recent purchase, measured from the end of the data), Frequency (number of distinct orders), and Monetary value (total spend). Each dimension was divided into five equal quintiles and scored from 1 to 5 using SQL window functions, with recency reverse-scored so that the most recent buyers receive the highest score. The combined recency and frequency scores were then mapped to seven business-readable segments: Champions, Loyal Customers, Potential Loyalists, New / Promising, At Risk, High-Value </w:t>
      </w:r>
      <w:r w:rsidRPr="000253AB">
        <w:rPr>
          <w:rFonts w:ascii="Calibri" w:hAnsi="Calibri" w:cs="Calibri"/>
          <w:sz w:val="24"/>
          <w:szCs w:val="24"/>
        </w:rPr>
        <w:t>at</w:t>
      </w:r>
      <w:r w:rsidRPr="000253AB">
        <w:rPr>
          <w:rFonts w:ascii="Calibri" w:hAnsi="Calibri" w:cs="Calibri"/>
          <w:sz w:val="24"/>
          <w:szCs w:val="24"/>
        </w:rPr>
        <w:t xml:space="preserve"> Risk, and Hibernating.</w:t>
      </w:r>
    </w:p>
    <w:p w14:paraId="55CE4CF4" w14:textId="77777777" w:rsidR="000253AB" w:rsidRPr="000253AB" w:rsidRDefault="000253AB" w:rsidP="00490503">
      <w:pPr>
        <w:pStyle w:val="Heading2"/>
        <w:spacing w:line="276" w:lineRule="auto"/>
        <w:jc w:val="both"/>
        <w:rPr>
          <w:rFonts w:ascii="Calibri" w:hAnsi="Calibri" w:cs="Calibri"/>
          <w:b/>
          <w:bCs/>
          <w:color w:val="auto"/>
          <w:sz w:val="28"/>
          <w:szCs w:val="28"/>
        </w:rPr>
      </w:pPr>
      <w:r w:rsidRPr="000253AB">
        <w:rPr>
          <w:rFonts w:ascii="Calibri" w:hAnsi="Calibri" w:cs="Calibri"/>
          <w:b/>
          <w:bCs/>
          <w:color w:val="auto"/>
          <w:sz w:val="28"/>
          <w:szCs w:val="28"/>
        </w:rPr>
        <w:t>Cluster validation</w:t>
      </w:r>
    </w:p>
    <w:p w14:paraId="472B4253" w14:textId="77777777" w:rsidR="000253AB" w:rsidRPr="000253AB" w:rsidRDefault="000253AB" w:rsidP="00490503">
      <w:pPr>
        <w:spacing w:line="276" w:lineRule="auto"/>
      </w:pPr>
    </w:p>
    <w:p w14:paraId="3F5936F0" w14:textId="77777777" w:rsidR="00490503" w:rsidRDefault="000253AB" w:rsidP="00490503">
      <w:pPr>
        <w:spacing w:after="140" w:line="276" w:lineRule="auto"/>
        <w:jc w:val="both"/>
        <w:rPr>
          <w:rFonts w:ascii="Calibri" w:hAnsi="Calibri" w:cs="Calibri"/>
          <w:sz w:val="24"/>
          <w:szCs w:val="24"/>
        </w:rPr>
      </w:pPr>
      <w:r w:rsidRPr="000253AB">
        <w:rPr>
          <w:rFonts w:ascii="Calibri" w:hAnsi="Calibri" w:cs="Calibri"/>
          <w:sz w:val="24"/>
          <w:szCs w:val="24"/>
        </w:rPr>
        <w:t>To test whether these rule-based segments reflected genuine structure in the data rather than arbitrary thresholds, an independent k-means clustering was performed in Python on the same recency, frequency, and monetary values, log-transformed and standardised to place each measure on a comparable scale. Four clusters were chosen, supported by both the elbow method and the silhouette score, and the resulting clusters were then compared against the rule-based segments.</w:t>
      </w:r>
    </w:p>
    <w:p w14:paraId="1C54ECC4" w14:textId="77777777" w:rsidR="00490503" w:rsidRDefault="00490503" w:rsidP="00490503">
      <w:pPr>
        <w:spacing w:after="140" w:line="276" w:lineRule="auto"/>
        <w:jc w:val="both"/>
        <w:rPr>
          <w:rFonts w:ascii="Calibri" w:hAnsi="Calibri" w:cs="Calibri"/>
          <w:sz w:val="24"/>
          <w:szCs w:val="24"/>
        </w:rPr>
      </w:pPr>
    </w:p>
    <w:p w14:paraId="3265F40C" w14:textId="5C9D5F11" w:rsidR="000253AB" w:rsidRPr="00490503" w:rsidRDefault="000253AB" w:rsidP="00490503">
      <w:pPr>
        <w:spacing w:after="140" w:line="276" w:lineRule="auto"/>
        <w:jc w:val="both"/>
        <w:rPr>
          <w:rFonts w:ascii="Calibri" w:hAnsi="Calibri" w:cs="Calibri"/>
          <w:sz w:val="24"/>
          <w:szCs w:val="24"/>
        </w:rPr>
      </w:pPr>
      <w:r w:rsidRPr="000253AB">
        <w:rPr>
          <w:rFonts w:ascii="Calibri" w:hAnsi="Calibri" w:cs="Calibri"/>
          <w:b/>
          <w:bCs/>
          <w:sz w:val="28"/>
          <w:szCs w:val="28"/>
        </w:rPr>
        <w:lastRenderedPageBreak/>
        <w:t>Lifetime value estimation</w:t>
      </w:r>
    </w:p>
    <w:p w14:paraId="6A974001" w14:textId="77777777" w:rsidR="000253AB" w:rsidRPr="000253AB" w:rsidRDefault="000253AB" w:rsidP="00490503">
      <w:pPr>
        <w:spacing w:line="276" w:lineRule="auto"/>
      </w:pPr>
    </w:p>
    <w:p w14:paraId="0C503F43" w14:textId="77777777" w:rsidR="000253AB" w:rsidRPr="000253AB" w:rsidRDefault="000253AB" w:rsidP="00490503">
      <w:pPr>
        <w:spacing w:after="140" w:line="276" w:lineRule="auto"/>
        <w:jc w:val="both"/>
        <w:rPr>
          <w:rFonts w:ascii="Calibri" w:hAnsi="Calibri" w:cs="Calibri"/>
          <w:sz w:val="24"/>
          <w:szCs w:val="24"/>
        </w:rPr>
      </w:pPr>
      <w:r w:rsidRPr="000253AB">
        <w:rPr>
          <w:rFonts w:ascii="Calibri" w:hAnsi="Calibri" w:cs="Calibri"/>
          <w:sz w:val="24"/>
          <w:szCs w:val="24"/>
        </w:rPr>
        <w:t>Finally, a transparent customer lifetime value was estimated for each customer as: average order value, multiplied by annualised purchase frequency, multiplied by profit margin, multiplied by expected customer lifespan. Two assumptions were applied and are stated explicitly: a profit margin of 20% and an expected customer lifespan of three years. These are reasonable planning figures for a giftware retailer and can be adjusted without changing the method. CLV here represents projected future profit and is distinct from historic revenue.</w:t>
      </w:r>
    </w:p>
    <w:p w14:paraId="3CA6606F" w14:textId="77777777" w:rsidR="000253AB" w:rsidRPr="000253AB" w:rsidRDefault="000253AB" w:rsidP="000253AB">
      <w:pPr>
        <w:spacing w:after="140" w:line="280" w:lineRule="auto"/>
        <w:jc w:val="both"/>
        <w:rPr>
          <w:rFonts w:ascii="Calibri" w:hAnsi="Calibri" w:cs="Calibri"/>
          <w:sz w:val="24"/>
          <w:szCs w:val="24"/>
        </w:rPr>
      </w:pPr>
    </w:p>
    <w:p w14:paraId="2360E4AB" w14:textId="77777777" w:rsidR="000253AB" w:rsidRDefault="000253AB" w:rsidP="00490503">
      <w:pPr>
        <w:pStyle w:val="Heading1"/>
        <w:spacing w:line="276" w:lineRule="auto"/>
        <w:rPr>
          <w:rFonts w:ascii="Calibri" w:hAnsi="Calibri" w:cs="Calibri"/>
          <w:b/>
          <w:bCs/>
          <w:color w:val="auto"/>
          <w:sz w:val="32"/>
          <w:szCs w:val="32"/>
        </w:rPr>
      </w:pPr>
      <w:r w:rsidRPr="000253AB">
        <w:rPr>
          <w:rFonts w:ascii="Calibri" w:hAnsi="Calibri" w:cs="Calibri"/>
          <w:b/>
          <w:bCs/>
          <w:color w:val="auto"/>
          <w:sz w:val="32"/>
          <w:szCs w:val="32"/>
        </w:rPr>
        <w:t>Analysis and Findings</w:t>
      </w:r>
    </w:p>
    <w:p w14:paraId="6645E737" w14:textId="22C41D0C" w:rsidR="00490503" w:rsidRPr="00490503" w:rsidRDefault="00490503" w:rsidP="00490503">
      <w:pPr>
        <w:spacing w:line="276" w:lineRule="auto"/>
      </w:pPr>
      <w:r>
        <w:rPr>
          <w:rFonts w:ascii="Calibri" w:hAnsi="Calibri" w:cs="Calibri"/>
          <w:b/>
          <w:bCs/>
          <w:noProof/>
          <w:sz w:val="32"/>
          <w:szCs w:val="32"/>
          <w14:ligatures w14:val="standardContextual"/>
        </w:rPr>
        <mc:AlternateContent>
          <mc:Choice Requires="wps">
            <w:drawing>
              <wp:anchor distT="0" distB="0" distL="114300" distR="114300" simplePos="0" relativeHeight="251663360" behindDoc="0" locked="0" layoutInCell="1" allowOverlap="1" wp14:anchorId="589B16B2" wp14:editId="50C2937D">
                <wp:simplePos x="0" y="0"/>
                <wp:positionH relativeFrom="column">
                  <wp:posOffset>0</wp:posOffset>
                </wp:positionH>
                <wp:positionV relativeFrom="paragraph">
                  <wp:posOffset>12065</wp:posOffset>
                </wp:positionV>
                <wp:extent cx="6350000" cy="0"/>
                <wp:effectExtent l="0" t="12700" r="12700" b="12700"/>
                <wp:wrapNone/>
                <wp:docPr id="2065124742" name="Straight Connector 1"/>
                <wp:cNvGraphicFramePr/>
                <a:graphic xmlns:a="http://schemas.openxmlformats.org/drawingml/2006/main">
                  <a:graphicData uri="http://schemas.microsoft.com/office/word/2010/wordprocessingShape">
                    <wps:wsp>
                      <wps:cNvCnPr/>
                      <wps:spPr>
                        <a:xfrm>
                          <a:off x="0" y="0"/>
                          <a:ext cx="635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C53C3D"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500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" strokecolor="black [3200]" strokeweight="1.5pt">
                <v:stroke joinstyle="miter"/>
              </v:line>
            </w:pict>
          </mc:Fallback>
        </mc:AlternateContent>
      </w:r>
    </w:p>
    <w:p w14:paraId="17137AD8" w14:textId="77777777" w:rsidR="000253AB" w:rsidRPr="000253AB" w:rsidRDefault="000253AB" w:rsidP="00490503">
      <w:pPr>
        <w:spacing w:line="276" w:lineRule="auto"/>
      </w:pPr>
    </w:p>
    <w:p w14:paraId="79F7C765" w14:textId="77777777" w:rsidR="000253AB" w:rsidRPr="000253AB" w:rsidRDefault="000253AB" w:rsidP="00490503">
      <w:pPr>
        <w:spacing w:after="140" w:line="276" w:lineRule="auto"/>
        <w:jc w:val="both"/>
        <w:rPr>
          <w:rFonts w:ascii="Calibri" w:hAnsi="Calibri" w:cs="Calibri"/>
          <w:sz w:val="24"/>
          <w:szCs w:val="24"/>
        </w:rPr>
      </w:pPr>
      <w:r w:rsidRPr="000253AB">
        <w:rPr>
          <w:rFonts w:ascii="Calibri" w:hAnsi="Calibri" w:cs="Calibri"/>
          <w:sz w:val="24"/>
          <w:szCs w:val="24"/>
        </w:rPr>
        <w:t>The cleaned dataset describes 5,878 customers who together generated £17.74M in revenue across 36,927 orders, with an average projected lifetime value of £892 per customer.</w:t>
      </w:r>
    </w:p>
    <w:p w14:paraId="4D98CCDB" w14:textId="77777777" w:rsidR="000253AB" w:rsidRDefault="000253AB" w:rsidP="00490503">
      <w:pPr>
        <w:spacing w:line="276" w:lineRule="auto"/>
        <w:rPr>
          <w:rFonts w:ascii="Calibri" w:hAnsi="Calibri" w:cs="Calibri"/>
          <w:b/>
          <w:bCs/>
          <w:sz w:val="32"/>
          <w:szCs w:val="32"/>
        </w:rPr>
      </w:pPr>
    </w:p>
    <w:p w14:paraId="1212656C" w14:textId="5E45A460" w:rsidR="000253AB" w:rsidRPr="000253AB" w:rsidRDefault="000253AB" w:rsidP="00490503">
      <w:pPr>
        <w:spacing w:line="276" w:lineRule="auto"/>
        <w:rPr>
          <w:rFonts w:ascii="Calibri" w:hAnsi="Calibri" w:cs="Calibri"/>
          <w:b/>
          <w:bCs/>
          <w:sz w:val="32"/>
          <w:szCs w:val="32"/>
        </w:rPr>
      </w:pPr>
      <w:r>
        <w:rPr>
          <w:rFonts w:ascii="Calibri" w:hAnsi="Calibri" w:cs="Calibri"/>
          <w:b/>
          <w:bCs/>
          <w:sz w:val="32"/>
          <w:szCs w:val="32"/>
        </w:rPr>
        <w:t>Segment Profile</w:t>
      </w:r>
    </w:p>
    <w:p w14:paraId="5CAAC782" w14:textId="77777777" w:rsidR="000253AB" w:rsidRDefault="000253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240"/>
        <w:gridCol w:w="1180"/>
        <w:gridCol w:w="1240"/>
        <w:gridCol w:w="1280"/>
        <w:gridCol w:w="1280"/>
        <w:gridCol w:w="1280"/>
      </w:tblGrid>
      <w:tr w:rsidR="000253AB" w14:paraId="6AB45531" w14:textId="77777777" w:rsidTr="00F460C4">
        <w:tblPrEx>
          <w:tblCellMar>
            <w:top w:w="0" w:type="dxa"/>
            <w:bottom w:w="0" w:type="dxa"/>
          </w:tblCellMar>
        </w:tblPrEx>
        <w:trPr>
          <w:tblHeader/>
        </w:trPr>
        <w:tc>
          <w:tcPr>
            <w:tcW w:w="186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4391AEEE" w14:textId="77777777" w:rsidR="000253AB" w:rsidRDefault="000253AB" w:rsidP="00F460C4">
            <w:pPr>
              <w:spacing w:line="252" w:lineRule="auto"/>
            </w:pPr>
            <w:r>
              <w:rPr>
                <w:b/>
                <w:bCs/>
                <w:color w:val="FFFFFF"/>
                <w:sz w:val="18"/>
                <w:szCs w:val="18"/>
              </w:rPr>
              <w:t>Segment</w:t>
            </w:r>
          </w:p>
        </w:tc>
        <w:tc>
          <w:tcPr>
            <w:tcW w:w="124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46F0BFD8" w14:textId="77777777" w:rsidR="000253AB" w:rsidRDefault="000253AB" w:rsidP="00F460C4">
            <w:pPr>
              <w:spacing w:line="252" w:lineRule="auto"/>
              <w:jc w:val="right"/>
            </w:pPr>
            <w:r>
              <w:rPr>
                <w:b/>
                <w:bCs/>
                <w:color w:val="FFFFFF"/>
                <w:sz w:val="18"/>
                <w:szCs w:val="18"/>
              </w:rPr>
              <w:t>Customers</w:t>
            </w:r>
          </w:p>
        </w:tc>
        <w:tc>
          <w:tcPr>
            <w:tcW w:w="118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1CFCA414" w14:textId="77777777" w:rsidR="000253AB" w:rsidRDefault="000253AB" w:rsidP="00F460C4">
            <w:pPr>
              <w:spacing w:line="252" w:lineRule="auto"/>
              <w:jc w:val="right"/>
            </w:pPr>
            <w:proofErr w:type="spellStart"/>
            <w:r>
              <w:rPr>
                <w:b/>
                <w:bCs/>
                <w:color w:val="FFFFFF"/>
                <w:sz w:val="18"/>
                <w:szCs w:val="18"/>
              </w:rPr>
              <w:t>Avg</w:t>
            </w:r>
            <w:proofErr w:type="spellEnd"/>
            <w:r>
              <w:rPr>
                <w:b/>
                <w:bCs/>
                <w:color w:val="FFFFFF"/>
                <w:sz w:val="18"/>
                <w:szCs w:val="18"/>
              </w:rPr>
              <w:t xml:space="preserve"> recency (days)</w:t>
            </w:r>
          </w:p>
        </w:tc>
        <w:tc>
          <w:tcPr>
            <w:tcW w:w="124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232F483E" w14:textId="77777777" w:rsidR="000253AB" w:rsidRDefault="000253AB" w:rsidP="00F460C4">
            <w:pPr>
              <w:spacing w:line="252" w:lineRule="auto"/>
              <w:jc w:val="right"/>
            </w:pPr>
            <w:proofErr w:type="spellStart"/>
            <w:r>
              <w:rPr>
                <w:b/>
                <w:bCs/>
                <w:color w:val="FFFFFF"/>
                <w:sz w:val="18"/>
                <w:szCs w:val="18"/>
              </w:rPr>
              <w:t>Avg</w:t>
            </w:r>
            <w:proofErr w:type="spellEnd"/>
            <w:r>
              <w:rPr>
                <w:b/>
                <w:bCs/>
                <w:color w:val="FFFFFF"/>
                <w:sz w:val="18"/>
                <w:szCs w:val="18"/>
              </w:rPr>
              <w:t xml:space="preserve"> frequency</w:t>
            </w:r>
          </w:p>
        </w:tc>
        <w:tc>
          <w:tcPr>
            <w:tcW w:w="128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67F3361B" w14:textId="77777777" w:rsidR="000253AB" w:rsidRDefault="000253AB" w:rsidP="00F460C4">
            <w:pPr>
              <w:spacing w:line="252" w:lineRule="auto"/>
              <w:jc w:val="right"/>
            </w:pPr>
            <w:proofErr w:type="spellStart"/>
            <w:r>
              <w:rPr>
                <w:b/>
                <w:bCs/>
                <w:color w:val="FFFFFF"/>
                <w:sz w:val="18"/>
                <w:szCs w:val="18"/>
              </w:rPr>
              <w:t>Avg</w:t>
            </w:r>
            <w:proofErr w:type="spellEnd"/>
            <w:r>
              <w:rPr>
                <w:b/>
                <w:bCs/>
                <w:color w:val="FFFFFF"/>
                <w:sz w:val="18"/>
                <w:szCs w:val="18"/>
              </w:rPr>
              <w:t xml:space="preserve"> spend (£)</w:t>
            </w:r>
          </w:p>
        </w:tc>
        <w:tc>
          <w:tcPr>
            <w:tcW w:w="128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786FA3DD" w14:textId="77777777" w:rsidR="000253AB" w:rsidRDefault="000253AB" w:rsidP="00F460C4">
            <w:pPr>
              <w:spacing w:line="252" w:lineRule="auto"/>
              <w:jc w:val="right"/>
            </w:pPr>
            <w:r>
              <w:rPr>
                <w:b/>
                <w:bCs/>
                <w:color w:val="FFFFFF"/>
                <w:sz w:val="18"/>
                <w:szCs w:val="18"/>
              </w:rPr>
              <w:t>Revenue share</w:t>
            </w:r>
          </w:p>
        </w:tc>
        <w:tc>
          <w:tcPr>
            <w:tcW w:w="128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6DEE515D" w14:textId="77777777" w:rsidR="000253AB" w:rsidRDefault="000253AB" w:rsidP="00F460C4">
            <w:pPr>
              <w:spacing w:line="252" w:lineRule="auto"/>
              <w:jc w:val="right"/>
            </w:pPr>
            <w:proofErr w:type="spellStart"/>
            <w:r>
              <w:rPr>
                <w:b/>
                <w:bCs/>
                <w:color w:val="FFFFFF"/>
                <w:sz w:val="18"/>
                <w:szCs w:val="18"/>
              </w:rPr>
              <w:t>Avg</w:t>
            </w:r>
            <w:proofErr w:type="spellEnd"/>
            <w:r>
              <w:rPr>
                <w:b/>
                <w:bCs/>
                <w:color w:val="FFFFFF"/>
                <w:sz w:val="18"/>
                <w:szCs w:val="18"/>
              </w:rPr>
              <w:t xml:space="preserve"> CLV (£)</w:t>
            </w:r>
          </w:p>
        </w:tc>
      </w:tr>
      <w:tr w:rsidR="000253AB" w14:paraId="027C7362" w14:textId="77777777" w:rsidTr="00F460C4">
        <w:tblPrEx>
          <w:tblCellMar>
            <w:top w:w="0" w:type="dxa"/>
            <w:bottom w:w="0" w:type="dxa"/>
          </w:tblCellMar>
        </w:tblPrEx>
        <w:tc>
          <w:tcPr>
            <w:tcW w:w="18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335351C" w14:textId="77777777" w:rsidR="000253AB" w:rsidRDefault="000253AB" w:rsidP="00F460C4">
            <w:pPr>
              <w:spacing w:line="252" w:lineRule="auto"/>
            </w:pPr>
            <w:r>
              <w:rPr>
                <w:b/>
                <w:bCs/>
                <w:sz w:val="18"/>
                <w:szCs w:val="18"/>
              </w:rPr>
              <w:t>Champions</w:t>
            </w:r>
          </w:p>
        </w:tc>
        <w:tc>
          <w:tcPr>
            <w:tcW w:w="124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B4333C2" w14:textId="77777777" w:rsidR="000253AB" w:rsidRDefault="000253AB" w:rsidP="00F460C4">
            <w:pPr>
              <w:spacing w:line="252" w:lineRule="auto"/>
              <w:jc w:val="right"/>
            </w:pPr>
            <w:r>
              <w:rPr>
                <w:sz w:val="18"/>
                <w:szCs w:val="18"/>
              </w:rPr>
              <w:t>1,478</w:t>
            </w:r>
          </w:p>
        </w:tc>
        <w:tc>
          <w:tcPr>
            <w:tcW w:w="11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C258958" w14:textId="77777777" w:rsidR="000253AB" w:rsidRDefault="000253AB" w:rsidP="00F460C4">
            <w:pPr>
              <w:spacing w:line="252" w:lineRule="auto"/>
              <w:jc w:val="right"/>
            </w:pPr>
            <w:r>
              <w:rPr>
                <w:sz w:val="18"/>
                <w:szCs w:val="18"/>
              </w:rPr>
              <w:t>20</w:t>
            </w:r>
          </w:p>
        </w:tc>
        <w:tc>
          <w:tcPr>
            <w:tcW w:w="124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712D613" w14:textId="77777777" w:rsidR="000253AB" w:rsidRDefault="000253AB" w:rsidP="00F460C4">
            <w:pPr>
              <w:spacing w:line="252" w:lineRule="auto"/>
              <w:jc w:val="right"/>
            </w:pPr>
            <w:r>
              <w:rPr>
                <w:sz w:val="18"/>
                <w:szCs w:val="18"/>
              </w:rPr>
              <w:t>15.6</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8AB8054" w14:textId="77777777" w:rsidR="000253AB" w:rsidRDefault="000253AB" w:rsidP="00F460C4">
            <w:pPr>
              <w:spacing w:line="252" w:lineRule="auto"/>
              <w:jc w:val="right"/>
            </w:pPr>
            <w:r>
              <w:rPr>
                <w:sz w:val="18"/>
                <w:szCs w:val="18"/>
              </w:rPr>
              <w:t>8,308</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666DFDF" w14:textId="77777777" w:rsidR="000253AB" w:rsidRDefault="000253AB" w:rsidP="00F460C4">
            <w:pPr>
              <w:spacing w:line="252" w:lineRule="auto"/>
              <w:jc w:val="right"/>
            </w:pPr>
            <w:r>
              <w:rPr>
                <w:sz w:val="18"/>
                <w:szCs w:val="18"/>
              </w:rPr>
              <w:t>69.2%</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3A7412F" w14:textId="77777777" w:rsidR="000253AB" w:rsidRDefault="000253AB" w:rsidP="00F460C4">
            <w:pPr>
              <w:spacing w:line="252" w:lineRule="auto"/>
              <w:jc w:val="right"/>
            </w:pPr>
            <w:r>
              <w:rPr>
                <w:sz w:val="18"/>
                <w:szCs w:val="18"/>
              </w:rPr>
              <w:t>2,456</w:t>
            </w:r>
          </w:p>
        </w:tc>
      </w:tr>
      <w:tr w:rsidR="000253AB" w14:paraId="688C0016" w14:textId="77777777" w:rsidTr="00F460C4">
        <w:tblPrEx>
          <w:tblCellMar>
            <w:top w:w="0" w:type="dxa"/>
            <w:bottom w:w="0" w:type="dxa"/>
          </w:tblCellMar>
        </w:tblPrEx>
        <w:tc>
          <w:tcPr>
            <w:tcW w:w="18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B6318C4" w14:textId="77777777" w:rsidR="000253AB" w:rsidRDefault="000253AB" w:rsidP="00F460C4">
            <w:pPr>
              <w:spacing w:line="252" w:lineRule="auto"/>
            </w:pPr>
            <w:r>
              <w:rPr>
                <w:b/>
                <w:bCs/>
                <w:sz w:val="18"/>
                <w:szCs w:val="18"/>
              </w:rPr>
              <w:t>Loyal Customers</w:t>
            </w:r>
          </w:p>
        </w:tc>
        <w:tc>
          <w:tcPr>
            <w:tcW w:w="124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23BA10D1" w14:textId="77777777" w:rsidR="000253AB" w:rsidRDefault="000253AB" w:rsidP="00F460C4">
            <w:pPr>
              <w:spacing w:line="252" w:lineRule="auto"/>
              <w:jc w:val="right"/>
            </w:pPr>
            <w:r>
              <w:rPr>
                <w:sz w:val="18"/>
                <w:szCs w:val="18"/>
              </w:rPr>
              <w:t>1,230</w:t>
            </w:r>
          </w:p>
        </w:tc>
        <w:tc>
          <w:tcPr>
            <w:tcW w:w="11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3423E4D6" w14:textId="77777777" w:rsidR="000253AB" w:rsidRDefault="000253AB" w:rsidP="00F460C4">
            <w:pPr>
              <w:spacing w:line="252" w:lineRule="auto"/>
              <w:jc w:val="right"/>
            </w:pPr>
            <w:r>
              <w:rPr>
                <w:sz w:val="18"/>
                <w:szCs w:val="18"/>
              </w:rPr>
              <w:t>79</w:t>
            </w:r>
          </w:p>
        </w:tc>
        <w:tc>
          <w:tcPr>
            <w:tcW w:w="124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600EC772" w14:textId="77777777" w:rsidR="000253AB" w:rsidRDefault="000253AB" w:rsidP="00F460C4">
            <w:pPr>
              <w:spacing w:line="252" w:lineRule="auto"/>
              <w:jc w:val="right"/>
            </w:pPr>
            <w:r>
              <w:rPr>
                <w:sz w:val="18"/>
                <w:szCs w:val="18"/>
              </w:rPr>
              <w:t>5.4</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32065B39" w14:textId="77777777" w:rsidR="000253AB" w:rsidRDefault="000253AB" w:rsidP="00F460C4">
            <w:pPr>
              <w:spacing w:line="252" w:lineRule="auto"/>
              <w:jc w:val="right"/>
            </w:pPr>
            <w:r>
              <w:rPr>
                <w:sz w:val="18"/>
                <w:szCs w:val="18"/>
              </w:rPr>
              <w:t>2,292</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38E66862" w14:textId="77777777" w:rsidR="000253AB" w:rsidRDefault="000253AB" w:rsidP="00F460C4">
            <w:pPr>
              <w:spacing w:line="252" w:lineRule="auto"/>
              <w:jc w:val="right"/>
            </w:pPr>
            <w:r>
              <w:rPr>
                <w:sz w:val="18"/>
                <w:szCs w:val="18"/>
              </w:rPr>
              <w:t>15.9%</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A3F46CC" w14:textId="77777777" w:rsidR="000253AB" w:rsidRDefault="000253AB" w:rsidP="00F460C4">
            <w:pPr>
              <w:spacing w:line="252" w:lineRule="auto"/>
              <w:jc w:val="right"/>
            </w:pPr>
            <w:r>
              <w:rPr>
                <w:sz w:val="18"/>
                <w:szCs w:val="18"/>
              </w:rPr>
              <w:t>677</w:t>
            </w:r>
          </w:p>
        </w:tc>
      </w:tr>
      <w:tr w:rsidR="000253AB" w14:paraId="3F5A2F3C" w14:textId="77777777" w:rsidTr="00F460C4">
        <w:tblPrEx>
          <w:tblCellMar>
            <w:top w:w="0" w:type="dxa"/>
            <w:bottom w:w="0" w:type="dxa"/>
          </w:tblCellMar>
        </w:tblPrEx>
        <w:tc>
          <w:tcPr>
            <w:tcW w:w="18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DEC2F1F" w14:textId="77777777" w:rsidR="000253AB" w:rsidRDefault="000253AB" w:rsidP="00F460C4">
            <w:pPr>
              <w:spacing w:line="252" w:lineRule="auto"/>
            </w:pPr>
            <w:r>
              <w:rPr>
                <w:b/>
                <w:bCs/>
                <w:sz w:val="18"/>
                <w:szCs w:val="18"/>
              </w:rPr>
              <w:t xml:space="preserve">High-Value </w:t>
            </w:r>
            <w:proofErr w:type="gramStart"/>
            <w:r>
              <w:rPr>
                <w:b/>
                <w:bCs/>
                <w:sz w:val="18"/>
                <w:szCs w:val="18"/>
              </w:rPr>
              <w:t>At</w:t>
            </w:r>
            <w:proofErr w:type="gramEnd"/>
            <w:r>
              <w:rPr>
                <w:b/>
                <w:bCs/>
                <w:sz w:val="18"/>
                <w:szCs w:val="18"/>
              </w:rPr>
              <w:t xml:space="preserve"> Risk</w:t>
            </w:r>
          </w:p>
        </w:tc>
        <w:tc>
          <w:tcPr>
            <w:tcW w:w="124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8D89E04" w14:textId="77777777" w:rsidR="000253AB" w:rsidRDefault="000253AB" w:rsidP="00F460C4">
            <w:pPr>
              <w:spacing w:line="252" w:lineRule="auto"/>
              <w:jc w:val="right"/>
            </w:pPr>
            <w:r>
              <w:rPr>
                <w:sz w:val="18"/>
                <w:szCs w:val="18"/>
              </w:rPr>
              <w:t>354</w:t>
            </w:r>
          </w:p>
        </w:tc>
        <w:tc>
          <w:tcPr>
            <w:tcW w:w="11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932CC8E" w14:textId="77777777" w:rsidR="000253AB" w:rsidRDefault="000253AB" w:rsidP="00F460C4">
            <w:pPr>
              <w:spacing w:line="252" w:lineRule="auto"/>
              <w:jc w:val="right"/>
            </w:pPr>
            <w:r>
              <w:rPr>
                <w:sz w:val="18"/>
                <w:szCs w:val="18"/>
              </w:rPr>
              <w:t>343</w:t>
            </w:r>
          </w:p>
        </w:tc>
        <w:tc>
          <w:tcPr>
            <w:tcW w:w="124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CDE39E7" w14:textId="77777777" w:rsidR="000253AB" w:rsidRDefault="000253AB" w:rsidP="00F460C4">
            <w:pPr>
              <w:spacing w:line="252" w:lineRule="auto"/>
              <w:jc w:val="right"/>
            </w:pPr>
            <w:r>
              <w:rPr>
                <w:sz w:val="18"/>
                <w:szCs w:val="18"/>
              </w:rPr>
              <w:t>7.6</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460365A" w14:textId="77777777" w:rsidR="000253AB" w:rsidRDefault="000253AB" w:rsidP="00F460C4">
            <w:pPr>
              <w:spacing w:line="252" w:lineRule="auto"/>
              <w:jc w:val="right"/>
            </w:pPr>
            <w:r>
              <w:rPr>
                <w:sz w:val="18"/>
                <w:szCs w:val="18"/>
              </w:rPr>
              <w:t>3,169</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A11CFAC" w14:textId="77777777" w:rsidR="000253AB" w:rsidRDefault="000253AB" w:rsidP="00F460C4">
            <w:pPr>
              <w:spacing w:line="252" w:lineRule="auto"/>
              <w:jc w:val="right"/>
            </w:pPr>
            <w:r>
              <w:rPr>
                <w:sz w:val="18"/>
                <w:szCs w:val="18"/>
              </w:rPr>
              <w:t>6.3%</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858BD12" w14:textId="77777777" w:rsidR="000253AB" w:rsidRDefault="000253AB" w:rsidP="00F460C4">
            <w:pPr>
              <w:spacing w:line="252" w:lineRule="auto"/>
              <w:jc w:val="right"/>
            </w:pPr>
            <w:r>
              <w:rPr>
                <w:sz w:val="18"/>
                <w:szCs w:val="18"/>
              </w:rPr>
              <w:t>937</w:t>
            </w:r>
          </w:p>
        </w:tc>
      </w:tr>
      <w:tr w:rsidR="000253AB" w14:paraId="43F3230D" w14:textId="77777777" w:rsidTr="00F460C4">
        <w:tblPrEx>
          <w:tblCellMar>
            <w:top w:w="0" w:type="dxa"/>
            <w:bottom w:w="0" w:type="dxa"/>
          </w:tblCellMar>
        </w:tblPrEx>
        <w:tc>
          <w:tcPr>
            <w:tcW w:w="18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01D2E685" w14:textId="77777777" w:rsidR="000253AB" w:rsidRDefault="000253AB" w:rsidP="00F460C4">
            <w:pPr>
              <w:spacing w:line="252" w:lineRule="auto"/>
            </w:pPr>
            <w:r>
              <w:rPr>
                <w:b/>
                <w:bCs/>
                <w:sz w:val="18"/>
                <w:szCs w:val="18"/>
              </w:rPr>
              <w:t>At Risk</w:t>
            </w:r>
          </w:p>
        </w:tc>
        <w:tc>
          <w:tcPr>
            <w:tcW w:w="124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12E22801" w14:textId="77777777" w:rsidR="000253AB" w:rsidRDefault="000253AB" w:rsidP="00F460C4">
            <w:pPr>
              <w:spacing w:line="252" w:lineRule="auto"/>
              <w:jc w:val="right"/>
            </w:pPr>
            <w:r>
              <w:rPr>
                <w:sz w:val="18"/>
                <w:szCs w:val="18"/>
              </w:rPr>
              <w:t>464</w:t>
            </w:r>
          </w:p>
        </w:tc>
        <w:tc>
          <w:tcPr>
            <w:tcW w:w="11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09255DE0" w14:textId="77777777" w:rsidR="000253AB" w:rsidRDefault="000253AB" w:rsidP="00F460C4">
            <w:pPr>
              <w:spacing w:line="252" w:lineRule="auto"/>
              <w:jc w:val="right"/>
            </w:pPr>
            <w:r>
              <w:rPr>
                <w:sz w:val="18"/>
                <w:szCs w:val="18"/>
              </w:rPr>
              <w:t>386</w:t>
            </w:r>
          </w:p>
        </w:tc>
        <w:tc>
          <w:tcPr>
            <w:tcW w:w="124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98F04A2" w14:textId="77777777" w:rsidR="000253AB" w:rsidRDefault="000253AB" w:rsidP="00F460C4">
            <w:pPr>
              <w:spacing w:line="252" w:lineRule="auto"/>
              <w:jc w:val="right"/>
            </w:pPr>
            <w:r>
              <w:rPr>
                <w:sz w:val="18"/>
                <w:szCs w:val="18"/>
              </w:rPr>
              <w:t>3.0</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EB1A5C5" w14:textId="77777777" w:rsidR="000253AB" w:rsidRDefault="000253AB" w:rsidP="00F460C4">
            <w:pPr>
              <w:spacing w:line="252" w:lineRule="auto"/>
              <w:jc w:val="right"/>
            </w:pPr>
            <w:r>
              <w:rPr>
                <w:sz w:val="18"/>
                <w:szCs w:val="18"/>
              </w:rPr>
              <w:t>1,352</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00317E91" w14:textId="77777777" w:rsidR="000253AB" w:rsidRDefault="000253AB" w:rsidP="00F460C4">
            <w:pPr>
              <w:spacing w:line="252" w:lineRule="auto"/>
              <w:jc w:val="right"/>
            </w:pPr>
            <w:r>
              <w:rPr>
                <w:sz w:val="18"/>
                <w:szCs w:val="18"/>
              </w:rPr>
              <w:t>3.5%</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05D127DE" w14:textId="77777777" w:rsidR="000253AB" w:rsidRDefault="000253AB" w:rsidP="00F460C4">
            <w:pPr>
              <w:spacing w:line="252" w:lineRule="auto"/>
              <w:jc w:val="right"/>
            </w:pPr>
            <w:r>
              <w:rPr>
                <w:sz w:val="18"/>
                <w:szCs w:val="18"/>
              </w:rPr>
              <w:t>399</w:t>
            </w:r>
          </w:p>
        </w:tc>
      </w:tr>
      <w:tr w:rsidR="000253AB" w14:paraId="78E1CAA1" w14:textId="77777777" w:rsidTr="00F460C4">
        <w:tblPrEx>
          <w:tblCellMar>
            <w:top w:w="0" w:type="dxa"/>
            <w:bottom w:w="0" w:type="dxa"/>
          </w:tblCellMar>
        </w:tblPrEx>
        <w:tc>
          <w:tcPr>
            <w:tcW w:w="18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19482CC" w14:textId="77777777" w:rsidR="000253AB" w:rsidRDefault="000253AB" w:rsidP="00F460C4">
            <w:pPr>
              <w:spacing w:line="252" w:lineRule="auto"/>
            </w:pPr>
            <w:r>
              <w:rPr>
                <w:b/>
                <w:bCs/>
                <w:sz w:val="18"/>
                <w:szCs w:val="18"/>
              </w:rPr>
              <w:t>Hibernating</w:t>
            </w:r>
          </w:p>
        </w:tc>
        <w:tc>
          <w:tcPr>
            <w:tcW w:w="124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96AB456" w14:textId="77777777" w:rsidR="000253AB" w:rsidRDefault="000253AB" w:rsidP="00F460C4">
            <w:pPr>
              <w:spacing w:line="252" w:lineRule="auto"/>
              <w:jc w:val="right"/>
            </w:pPr>
            <w:r>
              <w:rPr>
                <w:sz w:val="18"/>
                <w:szCs w:val="18"/>
              </w:rPr>
              <w:t>1,534</w:t>
            </w:r>
          </w:p>
        </w:tc>
        <w:tc>
          <w:tcPr>
            <w:tcW w:w="11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D95141F" w14:textId="77777777" w:rsidR="000253AB" w:rsidRDefault="000253AB" w:rsidP="00F460C4">
            <w:pPr>
              <w:spacing w:line="252" w:lineRule="auto"/>
              <w:jc w:val="right"/>
            </w:pPr>
            <w:r>
              <w:rPr>
                <w:sz w:val="18"/>
                <w:szCs w:val="18"/>
              </w:rPr>
              <w:t>460</w:t>
            </w:r>
          </w:p>
        </w:tc>
        <w:tc>
          <w:tcPr>
            <w:tcW w:w="124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B31AAAC" w14:textId="77777777" w:rsidR="000253AB" w:rsidRDefault="000253AB" w:rsidP="00F460C4">
            <w:pPr>
              <w:spacing w:line="252" w:lineRule="auto"/>
              <w:jc w:val="right"/>
            </w:pPr>
            <w:r>
              <w:rPr>
                <w:sz w:val="18"/>
                <w:szCs w:val="18"/>
              </w:rPr>
              <w:t>1.3</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B6D7847" w14:textId="77777777" w:rsidR="000253AB" w:rsidRDefault="000253AB" w:rsidP="00F460C4">
            <w:pPr>
              <w:spacing w:line="252" w:lineRule="auto"/>
              <w:jc w:val="right"/>
            </w:pPr>
            <w:r>
              <w:rPr>
                <w:sz w:val="18"/>
                <w:szCs w:val="18"/>
              </w:rPr>
              <w:t>362</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1AC15EF" w14:textId="77777777" w:rsidR="000253AB" w:rsidRDefault="000253AB" w:rsidP="00F460C4">
            <w:pPr>
              <w:spacing w:line="252" w:lineRule="auto"/>
              <w:jc w:val="right"/>
            </w:pPr>
            <w:r>
              <w:rPr>
                <w:sz w:val="18"/>
                <w:szCs w:val="18"/>
              </w:rPr>
              <w:t>3.1%</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1D23903" w14:textId="77777777" w:rsidR="000253AB" w:rsidRDefault="000253AB" w:rsidP="00F460C4">
            <w:pPr>
              <w:spacing w:line="252" w:lineRule="auto"/>
              <w:jc w:val="right"/>
            </w:pPr>
            <w:r>
              <w:rPr>
                <w:sz w:val="18"/>
                <w:szCs w:val="18"/>
              </w:rPr>
              <w:t>107</w:t>
            </w:r>
          </w:p>
        </w:tc>
      </w:tr>
      <w:tr w:rsidR="000253AB" w14:paraId="068C0393" w14:textId="77777777" w:rsidTr="00F460C4">
        <w:tblPrEx>
          <w:tblCellMar>
            <w:top w:w="0" w:type="dxa"/>
            <w:bottom w:w="0" w:type="dxa"/>
          </w:tblCellMar>
        </w:tblPrEx>
        <w:tc>
          <w:tcPr>
            <w:tcW w:w="18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09277895" w14:textId="77777777" w:rsidR="000253AB" w:rsidRDefault="000253AB" w:rsidP="00F460C4">
            <w:pPr>
              <w:spacing w:line="252" w:lineRule="auto"/>
            </w:pPr>
            <w:r>
              <w:rPr>
                <w:b/>
                <w:bCs/>
                <w:sz w:val="18"/>
                <w:szCs w:val="18"/>
              </w:rPr>
              <w:t>New / Promising</w:t>
            </w:r>
          </w:p>
        </w:tc>
        <w:tc>
          <w:tcPr>
            <w:tcW w:w="124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4A499A5C" w14:textId="77777777" w:rsidR="000253AB" w:rsidRDefault="000253AB" w:rsidP="00F460C4">
            <w:pPr>
              <w:spacing w:line="252" w:lineRule="auto"/>
              <w:jc w:val="right"/>
            </w:pPr>
            <w:r>
              <w:rPr>
                <w:sz w:val="18"/>
                <w:szCs w:val="18"/>
              </w:rPr>
              <w:t>441</w:t>
            </w:r>
          </w:p>
        </w:tc>
        <w:tc>
          <w:tcPr>
            <w:tcW w:w="11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04B3980A" w14:textId="77777777" w:rsidR="000253AB" w:rsidRDefault="000253AB" w:rsidP="00F460C4">
            <w:pPr>
              <w:spacing w:line="252" w:lineRule="auto"/>
              <w:jc w:val="right"/>
            </w:pPr>
            <w:r>
              <w:rPr>
                <w:sz w:val="18"/>
                <w:szCs w:val="18"/>
              </w:rPr>
              <w:t>28</w:t>
            </w:r>
          </w:p>
        </w:tc>
        <w:tc>
          <w:tcPr>
            <w:tcW w:w="124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8DC5839" w14:textId="77777777" w:rsidR="000253AB" w:rsidRDefault="000253AB" w:rsidP="00F460C4">
            <w:pPr>
              <w:spacing w:line="252" w:lineRule="auto"/>
              <w:jc w:val="right"/>
            </w:pPr>
            <w:r>
              <w:rPr>
                <w:sz w:val="18"/>
                <w:szCs w:val="18"/>
              </w:rPr>
              <w:t>1.5</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3831836F" w14:textId="77777777" w:rsidR="000253AB" w:rsidRDefault="000253AB" w:rsidP="00F460C4">
            <w:pPr>
              <w:spacing w:line="252" w:lineRule="auto"/>
              <w:jc w:val="right"/>
            </w:pPr>
            <w:r>
              <w:rPr>
                <w:sz w:val="18"/>
                <w:szCs w:val="18"/>
              </w:rPr>
              <w:t>401</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5E8C1569" w14:textId="77777777" w:rsidR="000253AB" w:rsidRDefault="000253AB" w:rsidP="00F460C4">
            <w:pPr>
              <w:spacing w:line="252" w:lineRule="auto"/>
              <w:jc w:val="right"/>
            </w:pPr>
            <w:r>
              <w:rPr>
                <w:sz w:val="18"/>
                <w:szCs w:val="18"/>
              </w:rPr>
              <w:t>1.0%</w:t>
            </w:r>
          </w:p>
        </w:tc>
        <w:tc>
          <w:tcPr>
            <w:tcW w:w="128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3F1E400D" w14:textId="77777777" w:rsidR="000253AB" w:rsidRDefault="000253AB" w:rsidP="00F460C4">
            <w:pPr>
              <w:spacing w:line="252" w:lineRule="auto"/>
              <w:jc w:val="right"/>
            </w:pPr>
            <w:r>
              <w:rPr>
                <w:sz w:val="18"/>
                <w:szCs w:val="18"/>
              </w:rPr>
              <w:t>118</w:t>
            </w:r>
          </w:p>
        </w:tc>
      </w:tr>
      <w:tr w:rsidR="000253AB" w14:paraId="1C88C374" w14:textId="77777777" w:rsidTr="00F460C4">
        <w:tblPrEx>
          <w:tblCellMar>
            <w:top w:w="0" w:type="dxa"/>
            <w:bottom w:w="0" w:type="dxa"/>
          </w:tblCellMar>
        </w:tblPrEx>
        <w:tc>
          <w:tcPr>
            <w:tcW w:w="18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471D181" w14:textId="77777777" w:rsidR="000253AB" w:rsidRDefault="000253AB" w:rsidP="00F460C4">
            <w:pPr>
              <w:spacing w:line="252" w:lineRule="auto"/>
            </w:pPr>
            <w:r>
              <w:rPr>
                <w:b/>
                <w:bCs/>
                <w:sz w:val="18"/>
                <w:szCs w:val="18"/>
              </w:rPr>
              <w:t>Potential Loyalists</w:t>
            </w:r>
          </w:p>
        </w:tc>
        <w:tc>
          <w:tcPr>
            <w:tcW w:w="124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D7F170E" w14:textId="77777777" w:rsidR="000253AB" w:rsidRDefault="000253AB" w:rsidP="00F460C4">
            <w:pPr>
              <w:spacing w:line="252" w:lineRule="auto"/>
              <w:jc w:val="right"/>
            </w:pPr>
            <w:r>
              <w:rPr>
                <w:sz w:val="18"/>
                <w:szCs w:val="18"/>
              </w:rPr>
              <w:t>377</w:t>
            </w:r>
          </w:p>
        </w:tc>
        <w:tc>
          <w:tcPr>
            <w:tcW w:w="11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FA46214" w14:textId="77777777" w:rsidR="000253AB" w:rsidRDefault="000253AB" w:rsidP="00F460C4">
            <w:pPr>
              <w:spacing w:line="252" w:lineRule="auto"/>
              <w:jc w:val="right"/>
            </w:pPr>
            <w:r>
              <w:rPr>
                <w:sz w:val="18"/>
                <w:szCs w:val="18"/>
              </w:rPr>
              <w:t>109</w:t>
            </w:r>
          </w:p>
        </w:tc>
        <w:tc>
          <w:tcPr>
            <w:tcW w:w="124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0538BFC" w14:textId="77777777" w:rsidR="000253AB" w:rsidRDefault="000253AB" w:rsidP="00F460C4">
            <w:pPr>
              <w:spacing w:line="252" w:lineRule="auto"/>
              <w:jc w:val="right"/>
            </w:pPr>
            <w:r>
              <w:rPr>
                <w:sz w:val="18"/>
                <w:szCs w:val="18"/>
              </w:rPr>
              <w:t>1.3</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02DF99E" w14:textId="77777777" w:rsidR="000253AB" w:rsidRDefault="000253AB" w:rsidP="00F460C4">
            <w:pPr>
              <w:spacing w:line="252" w:lineRule="auto"/>
              <w:jc w:val="right"/>
            </w:pPr>
            <w:r>
              <w:rPr>
                <w:sz w:val="18"/>
                <w:szCs w:val="18"/>
              </w:rPr>
              <w:t>435</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ECE0FA5" w14:textId="77777777" w:rsidR="000253AB" w:rsidRDefault="000253AB" w:rsidP="00F460C4">
            <w:pPr>
              <w:spacing w:line="252" w:lineRule="auto"/>
              <w:jc w:val="right"/>
            </w:pPr>
            <w:r>
              <w:rPr>
                <w:sz w:val="18"/>
                <w:szCs w:val="18"/>
              </w:rPr>
              <w:t>0.9%</w:t>
            </w:r>
          </w:p>
        </w:tc>
        <w:tc>
          <w:tcPr>
            <w:tcW w:w="128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23B0056" w14:textId="77777777" w:rsidR="000253AB" w:rsidRDefault="000253AB" w:rsidP="00F460C4">
            <w:pPr>
              <w:spacing w:line="252" w:lineRule="auto"/>
              <w:jc w:val="right"/>
            </w:pPr>
            <w:r>
              <w:rPr>
                <w:sz w:val="18"/>
                <w:szCs w:val="18"/>
              </w:rPr>
              <w:t>129</w:t>
            </w:r>
          </w:p>
        </w:tc>
      </w:tr>
    </w:tbl>
    <w:p w14:paraId="151F5ED0" w14:textId="77777777" w:rsidR="000253AB" w:rsidRDefault="000253AB"/>
    <w:p w14:paraId="3C6D6D48" w14:textId="77777777" w:rsidR="000253AB" w:rsidRDefault="000253AB" w:rsidP="00490503">
      <w:pPr>
        <w:spacing w:before="140" w:after="140" w:line="276" w:lineRule="auto"/>
        <w:jc w:val="both"/>
        <w:rPr>
          <w:rFonts w:ascii="Calibri" w:hAnsi="Calibri" w:cs="Calibri"/>
          <w:sz w:val="24"/>
          <w:szCs w:val="24"/>
        </w:rPr>
      </w:pPr>
      <w:r w:rsidRPr="000253AB">
        <w:rPr>
          <w:rFonts w:ascii="Calibri" w:hAnsi="Calibri" w:cs="Calibri"/>
          <w:sz w:val="24"/>
          <w:szCs w:val="24"/>
        </w:rPr>
        <w:t xml:space="preserve">The table makes the concentration of value immediately clear. Champions represent 25% of customers but 69% of revenue. Adding Loyal Customers and High-Value </w:t>
      </w:r>
      <w:proofErr w:type="gramStart"/>
      <w:r w:rsidRPr="000253AB">
        <w:rPr>
          <w:rFonts w:ascii="Calibri" w:hAnsi="Calibri" w:cs="Calibri"/>
          <w:sz w:val="24"/>
          <w:szCs w:val="24"/>
        </w:rPr>
        <w:t>At</w:t>
      </w:r>
      <w:proofErr w:type="gramEnd"/>
      <w:r w:rsidRPr="000253AB">
        <w:rPr>
          <w:rFonts w:ascii="Calibri" w:hAnsi="Calibri" w:cs="Calibri"/>
          <w:sz w:val="24"/>
          <w:szCs w:val="24"/>
        </w:rPr>
        <w:t xml:space="preserve"> Risk, the top three segments account for approximately 91% of revenue. At the other extreme, Hibernating customers are the largest group by headcount (1,534 customers) yet contribute only around 3% of revenue - a large population of low-value, long-dormant buyers.</w:t>
      </w:r>
    </w:p>
    <w:p w14:paraId="4E73D794" w14:textId="77777777" w:rsidR="000253AB" w:rsidRDefault="000253AB" w:rsidP="00490503">
      <w:pPr>
        <w:spacing w:before="140" w:after="140" w:line="276" w:lineRule="auto"/>
        <w:jc w:val="both"/>
        <w:rPr>
          <w:rFonts w:ascii="Calibri" w:hAnsi="Calibri" w:cs="Calibri"/>
          <w:sz w:val="24"/>
          <w:szCs w:val="24"/>
        </w:rPr>
      </w:pPr>
    </w:p>
    <w:p w14:paraId="716BD2F7" w14:textId="77777777" w:rsidR="000253AB" w:rsidRDefault="000253AB" w:rsidP="00490503">
      <w:pPr>
        <w:spacing w:before="140" w:after="140" w:line="276" w:lineRule="auto"/>
        <w:jc w:val="both"/>
        <w:rPr>
          <w:rFonts w:ascii="Calibri" w:hAnsi="Calibri" w:cs="Calibri"/>
          <w:sz w:val="24"/>
          <w:szCs w:val="24"/>
        </w:rPr>
      </w:pPr>
    </w:p>
    <w:p w14:paraId="67E29BFF" w14:textId="77777777" w:rsidR="00DA519C" w:rsidRDefault="00DA519C" w:rsidP="00490503">
      <w:pPr>
        <w:pStyle w:val="Heading2"/>
        <w:spacing w:line="276" w:lineRule="auto"/>
        <w:jc w:val="both"/>
        <w:rPr>
          <w:rFonts w:ascii="Calibri" w:hAnsi="Calibri" w:cs="Calibri"/>
          <w:b/>
          <w:bCs/>
          <w:color w:val="auto"/>
          <w:sz w:val="28"/>
          <w:szCs w:val="28"/>
        </w:rPr>
      </w:pPr>
      <w:r w:rsidRPr="00DA519C">
        <w:rPr>
          <w:rFonts w:ascii="Calibri" w:hAnsi="Calibri" w:cs="Calibri"/>
          <w:b/>
          <w:bCs/>
          <w:color w:val="auto"/>
          <w:sz w:val="28"/>
          <w:szCs w:val="28"/>
        </w:rPr>
        <w:lastRenderedPageBreak/>
        <w:t>Distribution across the RFM grid</w:t>
      </w:r>
    </w:p>
    <w:p w14:paraId="38D201F8" w14:textId="77777777" w:rsidR="00DA519C" w:rsidRPr="00DA519C" w:rsidRDefault="00DA519C" w:rsidP="00490503">
      <w:pPr>
        <w:spacing w:line="276" w:lineRule="auto"/>
      </w:pPr>
    </w:p>
    <w:p w14:paraId="7B877893" w14:textId="77777777" w:rsidR="00DA519C" w:rsidRPr="00DA519C" w:rsidRDefault="00DA519C" w:rsidP="00490503">
      <w:pPr>
        <w:spacing w:after="140" w:line="276" w:lineRule="auto"/>
        <w:jc w:val="both"/>
        <w:rPr>
          <w:rFonts w:ascii="Calibri" w:hAnsi="Calibri" w:cs="Calibri"/>
        </w:rPr>
      </w:pPr>
      <w:r w:rsidRPr="00DA519C">
        <w:rPr>
          <w:rFonts w:ascii="Calibri" w:hAnsi="Calibri" w:cs="Calibri"/>
        </w:rPr>
        <w:t>Plotting recency score against frequency score reveals a clear diagonal concentration. The two densest cells sit in opposite corners: 567 customers score highest on both recency and frequency (the Champions core), while 520 customers score lowest on both (single-purchase, long-lapsed buyers). The diagonal pattern confirms that recency and frequency move together - customers who buy recently also tend to buy often - which is the expected signature of a healthy RFM model.</w:t>
      </w:r>
    </w:p>
    <w:p w14:paraId="172991AC" w14:textId="77777777" w:rsidR="00DA519C" w:rsidRDefault="00DA519C" w:rsidP="00490503">
      <w:pPr>
        <w:pStyle w:val="Heading2"/>
        <w:spacing w:line="276" w:lineRule="auto"/>
        <w:jc w:val="both"/>
        <w:rPr>
          <w:rFonts w:ascii="Calibri" w:hAnsi="Calibri" w:cs="Calibri"/>
          <w:b/>
          <w:bCs/>
          <w:color w:val="auto"/>
          <w:sz w:val="28"/>
          <w:szCs w:val="28"/>
        </w:rPr>
      </w:pPr>
      <w:r w:rsidRPr="00DA519C">
        <w:rPr>
          <w:rFonts w:ascii="Calibri" w:hAnsi="Calibri" w:cs="Calibri"/>
          <w:b/>
          <w:bCs/>
          <w:color w:val="auto"/>
          <w:sz w:val="28"/>
          <w:szCs w:val="28"/>
        </w:rPr>
        <w:t>Independent validation through clustering</w:t>
      </w:r>
    </w:p>
    <w:p w14:paraId="4FB83F22" w14:textId="77777777" w:rsidR="00DA519C" w:rsidRDefault="00DA519C" w:rsidP="00DA51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161"/>
        <w:gridCol w:w="1194"/>
        <w:gridCol w:w="1198"/>
        <w:gridCol w:w="1290"/>
        <w:gridCol w:w="3618"/>
      </w:tblGrid>
      <w:tr w:rsidR="00DA519C" w14:paraId="070C070E" w14:textId="77777777" w:rsidTr="00F460C4">
        <w:tblPrEx>
          <w:tblCellMar>
            <w:top w:w="0" w:type="dxa"/>
            <w:bottom w:w="0" w:type="dxa"/>
          </w:tblCellMar>
        </w:tblPrEx>
        <w:trPr>
          <w:tblHeader/>
        </w:trPr>
        <w:tc>
          <w:tcPr>
            <w:tcW w:w="9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2BD9C18E" w14:textId="77777777" w:rsidR="00DA519C" w:rsidRDefault="00DA519C" w:rsidP="00F460C4">
            <w:pPr>
              <w:spacing w:line="252" w:lineRule="auto"/>
              <w:jc w:val="center"/>
            </w:pPr>
            <w:r>
              <w:rPr>
                <w:b/>
                <w:bCs/>
                <w:color w:val="FFFFFF"/>
                <w:sz w:val="18"/>
                <w:szCs w:val="18"/>
              </w:rPr>
              <w:t>Cluster</w:t>
            </w:r>
          </w:p>
        </w:tc>
        <w:tc>
          <w:tcPr>
            <w:tcW w:w="11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5BE3258C" w14:textId="77777777" w:rsidR="00DA519C" w:rsidRDefault="00DA519C" w:rsidP="00F460C4">
            <w:pPr>
              <w:spacing w:line="252" w:lineRule="auto"/>
              <w:jc w:val="right"/>
            </w:pPr>
            <w:r>
              <w:rPr>
                <w:b/>
                <w:bCs/>
                <w:color w:val="FFFFFF"/>
                <w:sz w:val="18"/>
                <w:szCs w:val="18"/>
              </w:rPr>
              <w:t>Customers</w:t>
            </w:r>
          </w:p>
        </w:tc>
        <w:tc>
          <w:tcPr>
            <w:tcW w:w="12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34245835" w14:textId="77777777" w:rsidR="00DA519C" w:rsidRDefault="00DA519C" w:rsidP="00F460C4">
            <w:pPr>
              <w:spacing w:line="252" w:lineRule="auto"/>
              <w:jc w:val="right"/>
            </w:pPr>
            <w:proofErr w:type="spellStart"/>
            <w:r>
              <w:rPr>
                <w:b/>
                <w:bCs/>
                <w:color w:val="FFFFFF"/>
                <w:sz w:val="18"/>
                <w:szCs w:val="18"/>
              </w:rPr>
              <w:t>Avg</w:t>
            </w:r>
            <w:proofErr w:type="spellEnd"/>
            <w:r>
              <w:rPr>
                <w:b/>
                <w:bCs/>
                <w:color w:val="FFFFFF"/>
                <w:sz w:val="18"/>
                <w:szCs w:val="18"/>
              </w:rPr>
              <w:t xml:space="preserve"> recency</w:t>
            </w:r>
          </w:p>
        </w:tc>
        <w:tc>
          <w:tcPr>
            <w:tcW w:w="12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7158B5C1" w14:textId="77777777" w:rsidR="00DA519C" w:rsidRDefault="00DA519C" w:rsidP="00F460C4">
            <w:pPr>
              <w:spacing w:line="252" w:lineRule="auto"/>
              <w:jc w:val="right"/>
            </w:pPr>
            <w:proofErr w:type="spellStart"/>
            <w:r>
              <w:rPr>
                <w:b/>
                <w:bCs/>
                <w:color w:val="FFFFFF"/>
                <w:sz w:val="18"/>
                <w:szCs w:val="18"/>
              </w:rPr>
              <w:t>Avg</w:t>
            </w:r>
            <w:proofErr w:type="spellEnd"/>
            <w:r>
              <w:rPr>
                <w:b/>
                <w:bCs/>
                <w:color w:val="FFFFFF"/>
                <w:sz w:val="18"/>
                <w:szCs w:val="18"/>
              </w:rPr>
              <w:t xml:space="preserve"> frequency</w:t>
            </w:r>
          </w:p>
        </w:tc>
        <w:tc>
          <w:tcPr>
            <w:tcW w:w="13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73419868" w14:textId="77777777" w:rsidR="00DA519C" w:rsidRDefault="00DA519C" w:rsidP="00F460C4">
            <w:pPr>
              <w:spacing w:line="252" w:lineRule="auto"/>
              <w:jc w:val="right"/>
            </w:pPr>
            <w:proofErr w:type="spellStart"/>
            <w:r>
              <w:rPr>
                <w:b/>
                <w:bCs/>
                <w:color w:val="FFFFFF"/>
                <w:sz w:val="18"/>
                <w:szCs w:val="18"/>
              </w:rPr>
              <w:t>Avg</w:t>
            </w:r>
            <w:proofErr w:type="spellEnd"/>
            <w:r>
              <w:rPr>
                <w:b/>
                <w:bCs/>
                <w:color w:val="FFFFFF"/>
                <w:sz w:val="18"/>
                <w:szCs w:val="18"/>
              </w:rPr>
              <w:t xml:space="preserve"> spend (£)</w:t>
            </w:r>
          </w:p>
        </w:tc>
        <w:tc>
          <w:tcPr>
            <w:tcW w:w="366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3680D22E" w14:textId="77777777" w:rsidR="00DA519C" w:rsidRDefault="00DA519C" w:rsidP="00F460C4">
            <w:pPr>
              <w:spacing w:line="252" w:lineRule="auto"/>
            </w:pPr>
            <w:r>
              <w:rPr>
                <w:b/>
                <w:bCs/>
                <w:color w:val="FFFFFF"/>
                <w:sz w:val="18"/>
                <w:szCs w:val="18"/>
              </w:rPr>
              <w:t>Interpretation</w:t>
            </w:r>
          </w:p>
        </w:tc>
      </w:tr>
      <w:tr w:rsidR="00DA519C" w14:paraId="2977B8E2" w14:textId="77777777" w:rsidTr="00F460C4">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3775D7A" w14:textId="77777777" w:rsidR="00DA519C" w:rsidRDefault="00DA519C" w:rsidP="00F460C4">
            <w:pPr>
              <w:spacing w:line="252" w:lineRule="auto"/>
              <w:jc w:val="center"/>
            </w:pPr>
            <w:r>
              <w:rPr>
                <w:b/>
                <w:bCs/>
                <w:sz w:val="18"/>
                <w:szCs w:val="18"/>
              </w:rPr>
              <w:t>0</w:t>
            </w:r>
          </w:p>
        </w:tc>
        <w:tc>
          <w:tcPr>
            <w:tcW w:w="1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54A16C5" w14:textId="77777777" w:rsidR="00DA519C" w:rsidRDefault="00DA519C" w:rsidP="00F460C4">
            <w:pPr>
              <w:spacing w:line="252" w:lineRule="auto"/>
              <w:jc w:val="right"/>
            </w:pPr>
            <w:r>
              <w:rPr>
                <w:sz w:val="18"/>
                <w:szCs w:val="18"/>
              </w:rPr>
              <w:t>1,201</w:t>
            </w:r>
          </w:p>
        </w:tc>
        <w:tc>
          <w:tcPr>
            <w:tcW w:w="1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6584A60" w14:textId="77777777" w:rsidR="00DA519C" w:rsidRDefault="00DA519C" w:rsidP="00F460C4">
            <w:pPr>
              <w:spacing w:line="252" w:lineRule="auto"/>
              <w:jc w:val="right"/>
            </w:pPr>
            <w:r>
              <w:rPr>
                <w:sz w:val="18"/>
                <w:szCs w:val="18"/>
              </w:rPr>
              <w:t>28</w:t>
            </w:r>
          </w:p>
        </w:tc>
        <w:tc>
          <w:tcPr>
            <w:tcW w:w="1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42A114D" w14:textId="77777777" w:rsidR="00DA519C" w:rsidRDefault="00DA519C" w:rsidP="00F460C4">
            <w:pPr>
              <w:spacing w:line="252" w:lineRule="auto"/>
              <w:jc w:val="right"/>
            </w:pPr>
            <w:r>
              <w:rPr>
                <w:sz w:val="18"/>
                <w:szCs w:val="18"/>
              </w:rPr>
              <w:t>19.2</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CE69B4E" w14:textId="77777777" w:rsidR="00DA519C" w:rsidRDefault="00DA519C" w:rsidP="00F460C4">
            <w:pPr>
              <w:spacing w:line="252" w:lineRule="auto"/>
              <w:jc w:val="right"/>
            </w:pPr>
            <w:r>
              <w:rPr>
                <w:sz w:val="18"/>
                <w:szCs w:val="18"/>
              </w:rPr>
              <w:t>10,932</w:t>
            </w:r>
          </w:p>
        </w:tc>
        <w:tc>
          <w:tcPr>
            <w:tcW w:w="36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5E0BB21" w14:textId="77777777" w:rsidR="00DA519C" w:rsidRDefault="00DA519C" w:rsidP="00F460C4">
            <w:pPr>
              <w:spacing w:line="252" w:lineRule="auto"/>
            </w:pPr>
            <w:r>
              <w:rPr>
                <w:sz w:val="18"/>
                <w:szCs w:val="18"/>
              </w:rPr>
              <w:t>Elite, recent, frequent - aligns with Champions</w:t>
            </w:r>
          </w:p>
        </w:tc>
      </w:tr>
      <w:tr w:rsidR="00DA519C" w14:paraId="78733429" w14:textId="77777777" w:rsidTr="00F460C4">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0FC6C0C" w14:textId="77777777" w:rsidR="00DA519C" w:rsidRDefault="00DA519C" w:rsidP="00F460C4">
            <w:pPr>
              <w:spacing w:line="252" w:lineRule="auto"/>
              <w:jc w:val="center"/>
            </w:pPr>
            <w:r>
              <w:rPr>
                <w:b/>
                <w:bCs/>
                <w:sz w:val="18"/>
                <w:szCs w:val="18"/>
              </w:rPr>
              <w:t>2</w:t>
            </w:r>
          </w:p>
        </w:tc>
        <w:tc>
          <w:tcPr>
            <w:tcW w:w="11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1ECA002C" w14:textId="77777777" w:rsidR="00DA519C" w:rsidRDefault="00DA519C" w:rsidP="00F460C4">
            <w:pPr>
              <w:spacing w:line="252" w:lineRule="auto"/>
              <w:jc w:val="right"/>
            </w:pPr>
            <w:r>
              <w:rPr>
                <w:sz w:val="18"/>
                <w:szCs w:val="18"/>
              </w:rPr>
              <w:t>1,263</w:t>
            </w:r>
          </w:p>
        </w:tc>
        <w:tc>
          <w:tcPr>
            <w:tcW w:w="12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46755C8B" w14:textId="77777777" w:rsidR="00DA519C" w:rsidRDefault="00DA519C" w:rsidP="00F460C4">
            <w:pPr>
              <w:spacing w:line="252" w:lineRule="auto"/>
              <w:jc w:val="right"/>
            </w:pPr>
            <w:r>
              <w:rPr>
                <w:sz w:val="18"/>
                <w:szCs w:val="18"/>
              </w:rPr>
              <w:t>29</w:t>
            </w:r>
          </w:p>
        </w:tc>
        <w:tc>
          <w:tcPr>
            <w:tcW w:w="12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1F6C220E" w14:textId="77777777" w:rsidR="00DA519C" w:rsidRDefault="00DA519C" w:rsidP="00F460C4">
            <w:pPr>
              <w:spacing w:line="252" w:lineRule="auto"/>
              <w:jc w:val="right"/>
            </w:pPr>
            <w:r>
              <w:rPr>
                <w:sz w:val="18"/>
                <w:szCs w:val="18"/>
              </w:rPr>
              <w:t>3.0</w:t>
            </w:r>
          </w:p>
        </w:tc>
        <w:tc>
          <w:tcPr>
            <w:tcW w:w="13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12633999" w14:textId="77777777" w:rsidR="00DA519C" w:rsidRDefault="00DA519C" w:rsidP="00F460C4">
            <w:pPr>
              <w:spacing w:line="252" w:lineRule="auto"/>
              <w:jc w:val="right"/>
            </w:pPr>
            <w:r>
              <w:rPr>
                <w:sz w:val="18"/>
                <w:szCs w:val="18"/>
              </w:rPr>
              <w:t>864</w:t>
            </w:r>
          </w:p>
        </w:tc>
        <w:tc>
          <w:tcPr>
            <w:tcW w:w="36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03A55324" w14:textId="77777777" w:rsidR="00DA519C" w:rsidRDefault="00DA519C" w:rsidP="00F460C4">
            <w:pPr>
              <w:spacing w:line="252" w:lineRule="auto"/>
            </w:pPr>
            <w:r>
              <w:rPr>
                <w:sz w:val="18"/>
                <w:szCs w:val="18"/>
              </w:rPr>
              <w:t>Recent but light - aligns with New / Promising</w:t>
            </w:r>
          </w:p>
        </w:tc>
      </w:tr>
      <w:tr w:rsidR="00DA519C" w14:paraId="465640FB" w14:textId="77777777" w:rsidTr="00F460C4">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6A50FEA" w14:textId="77777777" w:rsidR="00DA519C" w:rsidRDefault="00DA519C" w:rsidP="00F460C4">
            <w:pPr>
              <w:spacing w:line="252" w:lineRule="auto"/>
              <w:jc w:val="center"/>
            </w:pPr>
            <w:r>
              <w:rPr>
                <w:b/>
                <w:bCs/>
                <w:sz w:val="18"/>
                <w:szCs w:val="18"/>
              </w:rPr>
              <w:t>3</w:t>
            </w:r>
          </w:p>
        </w:tc>
        <w:tc>
          <w:tcPr>
            <w:tcW w:w="1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56069FC" w14:textId="77777777" w:rsidR="00DA519C" w:rsidRDefault="00DA519C" w:rsidP="00F460C4">
            <w:pPr>
              <w:spacing w:line="252" w:lineRule="auto"/>
              <w:jc w:val="right"/>
            </w:pPr>
            <w:r>
              <w:rPr>
                <w:sz w:val="18"/>
                <w:szCs w:val="18"/>
              </w:rPr>
              <w:t>1,457</w:t>
            </w:r>
          </w:p>
        </w:tc>
        <w:tc>
          <w:tcPr>
            <w:tcW w:w="1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ECECAA1" w14:textId="77777777" w:rsidR="00DA519C" w:rsidRDefault="00DA519C" w:rsidP="00F460C4">
            <w:pPr>
              <w:spacing w:line="252" w:lineRule="auto"/>
              <w:jc w:val="right"/>
            </w:pPr>
            <w:r>
              <w:rPr>
                <w:sz w:val="18"/>
                <w:szCs w:val="18"/>
              </w:rPr>
              <w:t>231</w:t>
            </w:r>
          </w:p>
        </w:tc>
        <w:tc>
          <w:tcPr>
            <w:tcW w:w="1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E405369" w14:textId="77777777" w:rsidR="00DA519C" w:rsidRDefault="00DA519C" w:rsidP="00F460C4">
            <w:pPr>
              <w:spacing w:line="252" w:lineRule="auto"/>
              <w:jc w:val="right"/>
            </w:pPr>
            <w:r>
              <w:rPr>
                <w:sz w:val="18"/>
                <w:szCs w:val="18"/>
              </w:rPr>
              <w:t>5.0</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4CCC394" w14:textId="77777777" w:rsidR="00DA519C" w:rsidRDefault="00DA519C" w:rsidP="00F460C4">
            <w:pPr>
              <w:spacing w:line="252" w:lineRule="auto"/>
              <w:jc w:val="right"/>
            </w:pPr>
            <w:r>
              <w:rPr>
                <w:sz w:val="18"/>
                <w:szCs w:val="18"/>
              </w:rPr>
              <w:t>1,985</w:t>
            </w:r>
          </w:p>
        </w:tc>
        <w:tc>
          <w:tcPr>
            <w:tcW w:w="36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E77D5EA" w14:textId="77777777" w:rsidR="00DA519C" w:rsidRDefault="00DA519C" w:rsidP="00F460C4">
            <w:pPr>
              <w:spacing w:line="252" w:lineRule="auto"/>
            </w:pPr>
            <w:r>
              <w:rPr>
                <w:sz w:val="18"/>
                <w:szCs w:val="18"/>
              </w:rPr>
              <w:t xml:space="preserve">Mid-value, cooling - aligns with High-Value </w:t>
            </w:r>
            <w:proofErr w:type="gramStart"/>
            <w:r>
              <w:rPr>
                <w:sz w:val="18"/>
                <w:szCs w:val="18"/>
              </w:rPr>
              <w:t>At</w:t>
            </w:r>
            <w:proofErr w:type="gramEnd"/>
            <w:r>
              <w:rPr>
                <w:sz w:val="18"/>
                <w:szCs w:val="18"/>
              </w:rPr>
              <w:t xml:space="preserve"> Risk</w:t>
            </w:r>
          </w:p>
        </w:tc>
      </w:tr>
      <w:tr w:rsidR="00DA519C" w14:paraId="6A0B6B5B" w14:textId="77777777" w:rsidTr="00F460C4">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607C841" w14:textId="77777777" w:rsidR="00DA519C" w:rsidRDefault="00DA519C" w:rsidP="00F460C4">
            <w:pPr>
              <w:spacing w:line="252" w:lineRule="auto"/>
              <w:jc w:val="center"/>
            </w:pPr>
            <w:r>
              <w:rPr>
                <w:b/>
                <w:bCs/>
                <w:sz w:val="18"/>
                <w:szCs w:val="18"/>
              </w:rPr>
              <w:t>1</w:t>
            </w:r>
          </w:p>
        </w:tc>
        <w:tc>
          <w:tcPr>
            <w:tcW w:w="11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239A551C" w14:textId="77777777" w:rsidR="00DA519C" w:rsidRDefault="00DA519C" w:rsidP="00F460C4">
            <w:pPr>
              <w:spacing w:line="252" w:lineRule="auto"/>
              <w:jc w:val="right"/>
            </w:pPr>
            <w:r>
              <w:rPr>
                <w:sz w:val="18"/>
                <w:szCs w:val="18"/>
              </w:rPr>
              <w:t>1,957</w:t>
            </w:r>
          </w:p>
        </w:tc>
        <w:tc>
          <w:tcPr>
            <w:tcW w:w="12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2BFD16F" w14:textId="77777777" w:rsidR="00DA519C" w:rsidRDefault="00DA519C" w:rsidP="00F460C4">
            <w:pPr>
              <w:spacing w:line="252" w:lineRule="auto"/>
              <w:jc w:val="right"/>
            </w:pPr>
            <w:r>
              <w:rPr>
                <w:sz w:val="18"/>
                <w:szCs w:val="18"/>
              </w:rPr>
              <w:t>398</w:t>
            </w:r>
          </w:p>
        </w:tc>
        <w:tc>
          <w:tcPr>
            <w:tcW w:w="12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43D28D5B" w14:textId="77777777" w:rsidR="00DA519C" w:rsidRDefault="00DA519C" w:rsidP="00F460C4">
            <w:pPr>
              <w:spacing w:line="252" w:lineRule="auto"/>
              <w:jc w:val="right"/>
            </w:pPr>
            <w:r>
              <w:rPr>
                <w:sz w:val="18"/>
                <w:szCs w:val="18"/>
              </w:rPr>
              <w:t>1.4</w:t>
            </w:r>
          </w:p>
        </w:tc>
        <w:tc>
          <w:tcPr>
            <w:tcW w:w="13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F85A376" w14:textId="77777777" w:rsidR="00DA519C" w:rsidRDefault="00DA519C" w:rsidP="00F460C4">
            <w:pPr>
              <w:spacing w:line="252" w:lineRule="auto"/>
              <w:jc w:val="right"/>
            </w:pPr>
            <w:r>
              <w:rPr>
                <w:sz w:val="18"/>
                <w:szCs w:val="18"/>
              </w:rPr>
              <w:t>323</w:t>
            </w:r>
          </w:p>
        </w:tc>
        <w:tc>
          <w:tcPr>
            <w:tcW w:w="36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44DCEA0A" w14:textId="77777777" w:rsidR="00DA519C" w:rsidRDefault="00DA519C" w:rsidP="00F460C4">
            <w:pPr>
              <w:spacing w:line="252" w:lineRule="auto"/>
            </w:pPr>
            <w:r>
              <w:rPr>
                <w:sz w:val="18"/>
                <w:szCs w:val="18"/>
              </w:rPr>
              <w:t>Lapsed one-time buyers - aligns with Hibernating</w:t>
            </w:r>
          </w:p>
        </w:tc>
      </w:tr>
    </w:tbl>
    <w:p w14:paraId="5370DCF7" w14:textId="77777777" w:rsidR="00DA519C" w:rsidRDefault="00DA519C" w:rsidP="00DA519C"/>
    <w:p w14:paraId="76F0EF66" w14:textId="77777777" w:rsidR="00DA519C" w:rsidRDefault="00DA519C" w:rsidP="00DA519C"/>
    <w:p w14:paraId="1C8E650A" w14:textId="77777777" w:rsidR="00DA519C" w:rsidRDefault="00DA519C" w:rsidP="00490503">
      <w:pPr>
        <w:spacing w:before="140" w:after="140" w:line="276" w:lineRule="auto"/>
        <w:jc w:val="both"/>
        <w:rPr>
          <w:rFonts w:ascii="Calibri" w:hAnsi="Calibri" w:cs="Calibri"/>
          <w:sz w:val="24"/>
          <w:szCs w:val="24"/>
        </w:rPr>
      </w:pPr>
      <w:r w:rsidRPr="00DA519C">
        <w:rPr>
          <w:rFonts w:ascii="Calibri" w:hAnsi="Calibri" w:cs="Calibri"/>
          <w:sz w:val="24"/>
          <w:szCs w:val="24"/>
        </w:rPr>
        <w:t>The k-means clustering independently reproduced the same structure identified by the rule-based segments. Cross-tabulating the two methods shows strong agreement at the extremes: 1,067 of 1,478 Champions fall into the elite cluster, and 1,513 of 1,534 Hibernating customers fall into the lapsed cluster. Agreement is looser among the mid-tier segments, which is expected, since the boundary between loyal, slipping, and potential customers is genuinely gradual. That two independent methods converge on the same high- and low-value groups provides confidence in the segmentation.</w:t>
      </w:r>
    </w:p>
    <w:p w14:paraId="1E982851" w14:textId="77777777" w:rsidR="00DA519C" w:rsidRDefault="00DA519C" w:rsidP="00490503">
      <w:pPr>
        <w:spacing w:before="140" w:after="140" w:line="276" w:lineRule="auto"/>
        <w:jc w:val="both"/>
        <w:rPr>
          <w:rFonts w:ascii="Calibri" w:hAnsi="Calibri" w:cs="Calibri"/>
          <w:sz w:val="24"/>
          <w:szCs w:val="24"/>
        </w:rPr>
      </w:pPr>
    </w:p>
    <w:p w14:paraId="55AF7A76" w14:textId="77777777" w:rsidR="00DA519C" w:rsidRDefault="00DA519C" w:rsidP="00490503">
      <w:pPr>
        <w:pStyle w:val="Heading2"/>
        <w:spacing w:line="276" w:lineRule="auto"/>
        <w:rPr>
          <w:rFonts w:ascii="Calibri" w:hAnsi="Calibri" w:cs="Calibri"/>
          <w:b/>
          <w:bCs/>
          <w:color w:val="auto"/>
          <w:sz w:val="28"/>
          <w:szCs w:val="28"/>
        </w:rPr>
      </w:pPr>
      <w:r w:rsidRPr="00DA519C">
        <w:rPr>
          <w:rFonts w:ascii="Calibri" w:hAnsi="Calibri" w:cs="Calibri"/>
          <w:b/>
          <w:bCs/>
          <w:color w:val="auto"/>
          <w:sz w:val="28"/>
          <w:szCs w:val="28"/>
        </w:rPr>
        <w:t>Future value and the at-risk opportunity</w:t>
      </w:r>
    </w:p>
    <w:p w14:paraId="29A27074" w14:textId="77777777" w:rsidR="00DA519C" w:rsidRPr="00DA519C" w:rsidRDefault="00DA519C" w:rsidP="00490503">
      <w:pPr>
        <w:spacing w:line="276" w:lineRule="auto"/>
      </w:pPr>
    </w:p>
    <w:p w14:paraId="47F9E86B" w14:textId="1A0B08D5" w:rsidR="00DA519C" w:rsidRPr="00DA519C" w:rsidRDefault="00DA519C" w:rsidP="00490503">
      <w:pPr>
        <w:spacing w:after="140" w:line="276" w:lineRule="auto"/>
        <w:jc w:val="both"/>
        <w:rPr>
          <w:rFonts w:ascii="Calibri" w:hAnsi="Calibri" w:cs="Calibri"/>
          <w:sz w:val="24"/>
          <w:szCs w:val="24"/>
        </w:rPr>
      </w:pPr>
      <w:r w:rsidRPr="00DA519C">
        <w:rPr>
          <w:rFonts w:ascii="Calibri" w:hAnsi="Calibri" w:cs="Calibri"/>
          <w:sz w:val="24"/>
          <w:szCs w:val="24"/>
        </w:rPr>
        <w:t xml:space="preserve">Ranking segments by projected lifetime value rather than historic revenue surfaces the analysis's sharpest insight. Champions lead with an average projected value of £2,456. The </w:t>
      </w:r>
      <w:r w:rsidRPr="00DA519C">
        <w:rPr>
          <w:rFonts w:ascii="Calibri" w:hAnsi="Calibri" w:cs="Calibri"/>
          <w:sz w:val="24"/>
          <w:szCs w:val="24"/>
        </w:rPr>
        <w:t>second highest</w:t>
      </w:r>
      <w:r w:rsidRPr="00DA519C">
        <w:rPr>
          <w:rFonts w:ascii="Calibri" w:hAnsi="Calibri" w:cs="Calibri"/>
          <w:sz w:val="24"/>
          <w:szCs w:val="24"/>
        </w:rPr>
        <w:t xml:space="preserve">, however, is the High-Value </w:t>
      </w:r>
      <w:proofErr w:type="gramStart"/>
      <w:r w:rsidRPr="00DA519C">
        <w:rPr>
          <w:rFonts w:ascii="Calibri" w:hAnsi="Calibri" w:cs="Calibri"/>
          <w:sz w:val="24"/>
          <w:szCs w:val="24"/>
        </w:rPr>
        <w:t>At</w:t>
      </w:r>
      <w:proofErr w:type="gramEnd"/>
      <w:r w:rsidRPr="00DA519C">
        <w:rPr>
          <w:rFonts w:ascii="Calibri" w:hAnsi="Calibri" w:cs="Calibri"/>
          <w:sz w:val="24"/>
          <w:szCs w:val="24"/>
        </w:rPr>
        <w:t xml:space="preserve"> Risk segment at £937 per customer - ahead of Loyal Customers. This group looked minor on a revenue chart but is among the most valuable by future worth, and it has disengaged: its customers have not purchased for an average of 343 days. With 354 such customers, approximately £332,000 of projected future profit is currently at risk. This is the clearest and most quantifiable opportunity in the dataset.</w:t>
      </w:r>
    </w:p>
    <w:p w14:paraId="59626E46" w14:textId="77777777" w:rsidR="00DA519C" w:rsidRPr="00DA519C" w:rsidRDefault="00DA519C" w:rsidP="00DA519C">
      <w:pPr>
        <w:spacing w:before="140" w:after="140" w:line="280" w:lineRule="auto"/>
        <w:jc w:val="both"/>
        <w:rPr>
          <w:rFonts w:ascii="Calibri" w:hAnsi="Calibri" w:cs="Calibri"/>
          <w:sz w:val="24"/>
          <w:szCs w:val="24"/>
        </w:rPr>
      </w:pPr>
    </w:p>
    <w:p w14:paraId="3B9B441B" w14:textId="77777777" w:rsidR="00DA519C" w:rsidRPr="00DA519C" w:rsidRDefault="00DA519C" w:rsidP="00DA519C"/>
    <w:p w14:paraId="2940130B" w14:textId="77777777" w:rsidR="00DA519C" w:rsidRPr="00490503" w:rsidRDefault="00DA519C" w:rsidP="00490503">
      <w:pPr>
        <w:pStyle w:val="Heading1"/>
        <w:spacing w:line="276" w:lineRule="auto"/>
        <w:rPr>
          <w:rFonts w:ascii="Calibri" w:hAnsi="Calibri" w:cs="Calibri"/>
          <w:b/>
          <w:bCs/>
          <w:color w:val="auto"/>
          <w:sz w:val="32"/>
          <w:szCs w:val="32"/>
        </w:rPr>
      </w:pPr>
      <w:r w:rsidRPr="00490503">
        <w:rPr>
          <w:rFonts w:ascii="Calibri" w:hAnsi="Calibri" w:cs="Calibri"/>
          <w:b/>
          <w:bCs/>
          <w:color w:val="auto"/>
          <w:sz w:val="32"/>
          <w:szCs w:val="32"/>
        </w:rPr>
        <w:lastRenderedPageBreak/>
        <w:t>Recommendations</w:t>
      </w:r>
    </w:p>
    <w:p w14:paraId="5B525CF1" w14:textId="01C46A24" w:rsidR="00490503" w:rsidRPr="00490503" w:rsidRDefault="00490503" w:rsidP="00490503">
      <w:pPr>
        <w:spacing w:line="276" w:lineRule="auto"/>
        <w:rPr>
          <w:rFonts w:ascii="Calibri" w:hAnsi="Calibri" w:cs="Calibri"/>
        </w:rPr>
      </w:pPr>
      <w:r w:rsidRPr="00490503">
        <w:rPr>
          <w:rFonts w:ascii="Calibri" w:hAnsi="Calibri" w:cs="Calibri"/>
          <w:b/>
          <w:bCs/>
          <w:noProof/>
          <w:sz w:val="32"/>
          <w:szCs w:val="32"/>
          <w14:ligatures w14:val="standardContextual"/>
        </w:rPr>
        <mc:AlternateContent>
          <mc:Choice Requires="wps">
            <w:drawing>
              <wp:anchor distT="0" distB="0" distL="114300" distR="114300" simplePos="0" relativeHeight="251665408" behindDoc="0" locked="0" layoutInCell="1" allowOverlap="1" wp14:anchorId="6728905D" wp14:editId="1A371CDA">
                <wp:simplePos x="0" y="0"/>
                <wp:positionH relativeFrom="column">
                  <wp:posOffset>0</wp:posOffset>
                </wp:positionH>
                <wp:positionV relativeFrom="paragraph">
                  <wp:posOffset>12065</wp:posOffset>
                </wp:positionV>
                <wp:extent cx="6350000" cy="0"/>
                <wp:effectExtent l="0" t="12700" r="12700" b="12700"/>
                <wp:wrapNone/>
                <wp:docPr id="557819853" name="Straight Connector 1"/>
                <wp:cNvGraphicFramePr/>
                <a:graphic xmlns:a="http://schemas.openxmlformats.org/drawingml/2006/main">
                  <a:graphicData uri="http://schemas.microsoft.com/office/word/2010/wordprocessingShape">
                    <wps:wsp>
                      <wps:cNvCnPr/>
                      <wps:spPr>
                        <a:xfrm>
                          <a:off x="0" y="0"/>
                          <a:ext cx="635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F16051"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500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" strokecolor="black [3200]" strokeweight="1.5pt">
                <v:stroke joinstyle="miter"/>
              </v:line>
            </w:pict>
          </mc:Fallback>
        </mc:AlternateContent>
      </w:r>
    </w:p>
    <w:p w14:paraId="0BACACE5" w14:textId="77777777" w:rsidR="00DA519C" w:rsidRPr="00490503" w:rsidRDefault="00DA519C" w:rsidP="00490503">
      <w:pPr>
        <w:spacing w:line="276" w:lineRule="auto"/>
        <w:rPr>
          <w:rFonts w:ascii="Calibri" w:hAnsi="Calibri" w:cs="Calibri"/>
        </w:rPr>
      </w:pPr>
    </w:p>
    <w:p w14:paraId="6FD70E21" w14:textId="77777777" w:rsidR="00DA519C" w:rsidRPr="00490503" w:rsidRDefault="00DA519C" w:rsidP="00490503">
      <w:pPr>
        <w:spacing w:after="140" w:line="276" w:lineRule="auto"/>
        <w:jc w:val="both"/>
        <w:rPr>
          <w:rFonts w:ascii="Calibri" w:hAnsi="Calibri" w:cs="Calibri"/>
        </w:rPr>
      </w:pPr>
      <w:r w:rsidRPr="00490503">
        <w:rPr>
          <w:rFonts w:ascii="Calibri" w:hAnsi="Calibri" w:cs="Calibri"/>
        </w:rPr>
        <w:t>The segmentation translates into a differentiated marketing strategy in which each group receives treatment matched to its value and behaviour, rather than a single undifferentiated campaign. The recommended actions are summarised below, ordered by priority.</w:t>
      </w:r>
    </w:p>
    <w:p w14:paraId="70A9A30C" w14:textId="77777777" w:rsidR="00DA519C" w:rsidRDefault="00DA519C" w:rsidP="00DA51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3360"/>
        <w:gridCol w:w="1600"/>
      </w:tblGrid>
      <w:tr w:rsidR="00DA519C" w14:paraId="173C1820" w14:textId="77777777" w:rsidTr="00F460C4">
        <w:tblPrEx>
          <w:tblCellMar>
            <w:top w:w="0" w:type="dxa"/>
            <w:bottom w:w="0" w:type="dxa"/>
          </w:tblCellMar>
        </w:tblPrEx>
        <w:trPr>
          <w:tblHeader/>
        </w:trPr>
        <w:tc>
          <w:tcPr>
            <w:tcW w:w="17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0C1922AA" w14:textId="77777777" w:rsidR="00DA519C" w:rsidRDefault="00DA519C" w:rsidP="00F460C4">
            <w:pPr>
              <w:spacing w:line="252" w:lineRule="auto"/>
            </w:pPr>
            <w:r>
              <w:rPr>
                <w:b/>
                <w:bCs/>
                <w:color w:val="FFFFFF"/>
                <w:sz w:val="18"/>
                <w:szCs w:val="18"/>
              </w:rPr>
              <w:t>Segment</w:t>
            </w:r>
          </w:p>
        </w:tc>
        <w:tc>
          <w:tcPr>
            <w:tcW w:w="27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3B539625" w14:textId="77777777" w:rsidR="00DA519C" w:rsidRDefault="00DA519C" w:rsidP="00F460C4">
            <w:pPr>
              <w:spacing w:line="252" w:lineRule="auto"/>
            </w:pPr>
            <w:r>
              <w:rPr>
                <w:b/>
                <w:bCs/>
                <w:color w:val="FFFFFF"/>
                <w:sz w:val="18"/>
                <w:szCs w:val="18"/>
              </w:rPr>
              <w:t>Profile</w:t>
            </w:r>
          </w:p>
        </w:tc>
        <w:tc>
          <w:tcPr>
            <w:tcW w:w="336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10B3E0BC" w14:textId="77777777" w:rsidR="00DA519C" w:rsidRDefault="00DA519C" w:rsidP="00F460C4">
            <w:pPr>
              <w:spacing w:line="252" w:lineRule="auto"/>
            </w:pPr>
            <w:r>
              <w:rPr>
                <w:b/>
                <w:bCs/>
                <w:color w:val="FFFFFF"/>
                <w:sz w:val="18"/>
                <w:szCs w:val="18"/>
              </w:rPr>
              <w:t>Recommended action</w:t>
            </w:r>
          </w:p>
        </w:tc>
        <w:tc>
          <w:tcPr>
            <w:tcW w:w="1600" w:type="dxa"/>
            <w:tcBorders>
              <w:top w:val="single" w:sz="4" w:space="0" w:color="B8C4D0"/>
              <w:left w:val="single" w:sz="4" w:space="0" w:color="B8C4D0"/>
              <w:bottom w:val="single" w:sz="4" w:space="0" w:color="B8C4D0"/>
              <w:right w:val="single" w:sz="4" w:space="0" w:color="B8C4D0"/>
            </w:tcBorders>
            <w:shd w:val="clear" w:color="auto" w:fill="1F4E79"/>
            <w:tcMar>
              <w:top w:w="70" w:type="dxa"/>
              <w:left w:w="110" w:type="dxa"/>
              <w:bottom w:w="70" w:type="dxa"/>
              <w:right w:w="110" w:type="dxa"/>
            </w:tcMar>
            <w:vAlign w:val="center"/>
          </w:tcPr>
          <w:p w14:paraId="5FC15739" w14:textId="77777777" w:rsidR="00DA519C" w:rsidRDefault="00DA519C" w:rsidP="00F460C4">
            <w:pPr>
              <w:spacing w:line="252" w:lineRule="auto"/>
              <w:jc w:val="center"/>
            </w:pPr>
            <w:r>
              <w:rPr>
                <w:b/>
                <w:bCs/>
                <w:color w:val="FFFFFF"/>
                <w:sz w:val="18"/>
                <w:szCs w:val="18"/>
              </w:rPr>
              <w:t>Priority</w:t>
            </w:r>
          </w:p>
        </w:tc>
      </w:tr>
      <w:tr w:rsidR="00DA519C" w14:paraId="5E067CD1" w14:textId="77777777" w:rsidTr="00F460C4">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776451C" w14:textId="77777777" w:rsidR="00DA519C" w:rsidRDefault="00DA519C" w:rsidP="00F460C4">
            <w:pPr>
              <w:spacing w:line="252" w:lineRule="auto"/>
            </w:pPr>
            <w:r>
              <w:rPr>
                <w:b/>
                <w:bCs/>
                <w:sz w:val="18"/>
                <w:szCs w:val="18"/>
              </w:rPr>
              <w:t xml:space="preserve">High-Value </w:t>
            </w:r>
            <w:proofErr w:type="gramStart"/>
            <w:r>
              <w:rPr>
                <w:b/>
                <w:bCs/>
                <w:sz w:val="18"/>
                <w:szCs w:val="18"/>
              </w:rPr>
              <w:t>At</w:t>
            </w:r>
            <w:proofErr w:type="gramEnd"/>
            <w:r>
              <w:rPr>
                <w:b/>
                <w:bCs/>
                <w:sz w:val="18"/>
                <w:szCs w:val="18"/>
              </w:rPr>
              <w:t xml:space="preserve"> Risk</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F4639F0" w14:textId="77777777" w:rsidR="00DA519C" w:rsidRDefault="00DA519C" w:rsidP="00F460C4">
            <w:pPr>
              <w:spacing w:line="252" w:lineRule="auto"/>
            </w:pPr>
            <w:r>
              <w:rPr>
                <w:sz w:val="18"/>
                <w:szCs w:val="18"/>
              </w:rPr>
              <w:t>High past value, lapsing (~343 days)</w:t>
            </w:r>
          </w:p>
        </w:tc>
        <w:tc>
          <w:tcPr>
            <w:tcW w:w="33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4295BEB" w14:textId="77777777" w:rsidR="00DA519C" w:rsidRDefault="00DA519C" w:rsidP="00F460C4">
            <w:pPr>
              <w:spacing w:line="252" w:lineRule="auto"/>
            </w:pPr>
            <w:r>
              <w:rPr>
                <w:sz w:val="18"/>
                <w:szCs w:val="18"/>
              </w:rPr>
              <w:t>Urgent personalised win-back offer and direct reactivation outreach</w:t>
            </w:r>
          </w:p>
        </w:tc>
        <w:tc>
          <w:tcPr>
            <w:tcW w:w="1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1B814E6" w14:textId="77777777" w:rsidR="00DA519C" w:rsidRDefault="00DA519C" w:rsidP="00F460C4">
            <w:pPr>
              <w:spacing w:line="252" w:lineRule="auto"/>
              <w:jc w:val="center"/>
            </w:pPr>
            <w:r>
              <w:rPr>
                <w:sz w:val="18"/>
                <w:szCs w:val="18"/>
              </w:rPr>
              <w:t>Urgent</w:t>
            </w:r>
          </w:p>
        </w:tc>
      </w:tr>
      <w:tr w:rsidR="00DA519C" w14:paraId="2BCAB646" w14:textId="77777777" w:rsidTr="00F460C4">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39EF3FC8" w14:textId="77777777" w:rsidR="00DA519C" w:rsidRDefault="00DA519C" w:rsidP="00F460C4">
            <w:pPr>
              <w:spacing w:line="252" w:lineRule="auto"/>
            </w:pPr>
            <w:r>
              <w:rPr>
                <w:b/>
                <w:bCs/>
                <w:sz w:val="18"/>
                <w:szCs w:val="18"/>
              </w:rPr>
              <w:t>Champions</w:t>
            </w:r>
          </w:p>
        </w:tc>
        <w:tc>
          <w:tcPr>
            <w:tcW w:w="27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2A6EBE0A" w14:textId="77777777" w:rsidR="00DA519C" w:rsidRDefault="00DA519C" w:rsidP="00F460C4">
            <w:pPr>
              <w:spacing w:line="252" w:lineRule="auto"/>
            </w:pPr>
            <w:r>
              <w:rPr>
                <w:sz w:val="18"/>
                <w:szCs w:val="18"/>
              </w:rPr>
              <w:t>Recent, frequent, top spend</w:t>
            </w:r>
          </w:p>
        </w:tc>
        <w:tc>
          <w:tcPr>
            <w:tcW w:w="33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57D4C10" w14:textId="77777777" w:rsidR="00DA519C" w:rsidRDefault="00DA519C" w:rsidP="00F460C4">
            <w:pPr>
              <w:spacing w:line="252" w:lineRule="auto"/>
            </w:pPr>
            <w:r>
              <w:rPr>
                <w:sz w:val="18"/>
                <w:szCs w:val="18"/>
              </w:rPr>
              <w:t>VIP perks, early access, referral and review requests; protect</w:t>
            </w:r>
          </w:p>
        </w:tc>
        <w:tc>
          <w:tcPr>
            <w:tcW w:w="16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62DBF81F" w14:textId="77777777" w:rsidR="00DA519C" w:rsidRDefault="00DA519C" w:rsidP="00F460C4">
            <w:pPr>
              <w:spacing w:line="252" w:lineRule="auto"/>
              <w:jc w:val="center"/>
            </w:pPr>
            <w:r>
              <w:rPr>
                <w:sz w:val="18"/>
                <w:szCs w:val="18"/>
              </w:rPr>
              <w:t>Retain</w:t>
            </w:r>
          </w:p>
        </w:tc>
      </w:tr>
      <w:tr w:rsidR="00DA519C" w14:paraId="22B9A928" w14:textId="77777777" w:rsidTr="00F460C4">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ABF5C52" w14:textId="77777777" w:rsidR="00DA519C" w:rsidRDefault="00DA519C" w:rsidP="00F460C4">
            <w:pPr>
              <w:spacing w:line="252" w:lineRule="auto"/>
            </w:pPr>
            <w:r>
              <w:rPr>
                <w:b/>
                <w:bCs/>
                <w:sz w:val="18"/>
                <w:szCs w:val="18"/>
              </w:rPr>
              <w:t>Loyal Customers</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A4574CE" w14:textId="77777777" w:rsidR="00DA519C" w:rsidRDefault="00DA519C" w:rsidP="00F460C4">
            <w:pPr>
              <w:spacing w:line="252" w:lineRule="auto"/>
            </w:pPr>
            <w:r>
              <w:rPr>
                <w:sz w:val="18"/>
                <w:szCs w:val="18"/>
              </w:rPr>
              <w:t>Frequent, steady spend</w:t>
            </w:r>
          </w:p>
        </w:tc>
        <w:tc>
          <w:tcPr>
            <w:tcW w:w="33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59ED376" w14:textId="77777777" w:rsidR="00DA519C" w:rsidRDefault="00DA519C" w:rsidP="00F460C4">
            <w:pPr>
              <w:spacing w:line="252" w:lineRule="auto"/>
            </w:pPr>
            <w:r>
              <w:rPr>
                <w:sz w:val="18"/>
                <w:szCs w:val="18"/>
              </w:rPr>
              <w:t>Upsell and cross-sell; loyalty tiering</w:t>
            </w:r>
          </w:p>
        </w:tc>
        <w:tc>
          <w:tcPr>
            <w:tcW w:w="1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9231A6E" w14:textId="77777777" w:rsidR="00DA519C" w:rsidRDefault="00DA519C" w:rsidP="00F460C4">
            <w:pPr>
              <w:spacing w:line="252" w:lineRule="auto"/>
              <w:jc w:val="center"/>
            </w:pPr>
            <w:r>
              <w:rPr>
                <w:sz w:val="18"/>
                <w:szCs w:val="18"/>
              </w:rPr>
              <w:t>Grow</w:t>
            </w:r>
          </w:p>
        </w:tc>
      </w:tr>
      <w:tr w:rsidR="00DA519C" w14:paraId="2109950F" w14:textId="77777777" w:rsidTr="00F460C4">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479B2A0A" w14:textId="77777777" w:rsidR="00DA519C" w:rsidRDefault="00DA519C" w:rsidP="00F460C4">
            <w:pPr>
              <w:spacing w:line="252" w:lineRule="auto"/>
            </w:pPr>
            <w:r>
              <w:rPr>
                <w:b/>
                <w:bCs/>
                <w:sz w:val="18"/>
                <w:szCs w:val="18"/>
              </w:rPr>
              <w:t>At Risk</w:t>
            </w:r>
          </w:p>
        </w:tc>
        <w:tc>
          <w:tcPr>
            <w:tcW w:w="27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26A8988D" w14:textId="77777777" w:rsidR="00DA519C" w:rsidRDefault="00DA519C" w:rsidP="00F460C4">
            <w:pPr>
              <w:spacing w:line="252" w:lineRule="auto"/>
            </w:pPr>
            <w:r>
              <w:rPr>
                <w:sz w:val="18"/>
                <w:szCs w:val="18"/>
              </w:rPr>
              <w:t>Previously active, now slipping</w:t>
            </w:r>
          </w:p>
        </w:tc>
        <w:tc>
          <w:tcPr>
            <w:tcW w:w="33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2CF127AD" w14:textId="77777777" w:rsidR="00DA519C" w:rsidRDefault="00DA519C" w:rsidP="00F460C4">
            <w:pPr>
              <w:spacing w:line="252" w:lineRule="auto"/>
            </w:pPr>
            <w:r>
              <w:rPr>
                <w:sz w:val="18"/>
                <w:szCs w:val="18"/>
              </w:rPr>
              <w:t>Re-engagement reminders with a light incentive</w:t>
            </w:r>
          </w:p>
        </w:tc>
        <w:tc>
          <w:tcPr>
            <w:tcW w:w="16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3A8BD224" w14:textId="77777777" w:rsidR="00DA519C" w:rsidRDefault="00DA519C" w:rsidP="00F460C4">
            <w:pPr>
              <w:spacing w:line="252" w:lineRule="auto"/>
              <w:jc w:val="center"/>
            </w:pPr>
            <w:r>
              <w:rPr>
                <w:sz w:val="18"/>
                <w:szCs w:val="18"/>
              </w:rPr>
              <w:t>Monitor</w:t>
            </w:r>
          </w:p>
        </w:tc>
      </w:tr>
      <w:tr w:rsidR="00DA519C" w14:paraId="7F2CA167" w14:textId="77777777" w:rsidTr="00F460C4">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7A81C19" w14:textId="77777777" w:rsidR="00DA519C" w:rsidRDefault="00DA519C" w:rsidP="00F460C4">
            <w:pPr>
              <w:spacing w:line="252" w:lineRule="auto"/>
            </w:pPr>
            <w:r>
              <w:rPr>
                <w:b/>
                <w:bCs/>
                <w:sz w:val="18"/>
                <w:szCs w:val="18"/>
              </w:rPr>
              <w:t>Potential Loyalists</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74A8EAC" w14:textId="77777777" w:rsidR="00DA519C" w:rsidRDefault="00DA519C" w:rsidP="00F460C4">
            <w:pPr>
              <w:spacing w:line="252" w:lineRule="auto"/>
            </w:pPr>
            <w:r>
              <w:rPr>
                <w:sz w:val="18"/>
                <w:szCs w:val="18"/>
              </w:rPr>
              <w:t>Recent, promising, low frequency</w:t>
            </w:r>
          </w:p>
        </w:tc>
        <w:tc>
          <w:tcPr>
            <w:tcW w:w="33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2504109" w14:textId="77777777" w:rsidR="00DA519C" w:rsidRDefault="00DA519C" w:rsidP="00F460C4">
            <w:pPr>
              <w:spacing w:line="252" w:lineRule="auto"/>
            </w:pPr>
            <w:r>
              <w:rPr>
                <w:sz w:val="18"/>
                <w:szCs w:val="18"/>
              </w:rPr>
              <w:t>Second-purchase incentive; nurture series</w:t>
            </w:r>
          </w:p>
        </w:tc>
        <w:tc>
          <w:tcPr>
            <w:tcW w:w="1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BDBED55" w14:textId="77777777" w:rsidR="00DA519C" w:rsidRDefault="00DA519C" w:rsidP="00F460C4">
            <w:pPr>
              <w:spacing w:line="252" w:lineRule="auto"/>
              <w:jc w:val="center"/>
            </w:pPr>
            <w:r>
              <w:rPr>
                <w:sz w:val="18"/>
                <w:szCs w:val="18"/>
              </w:rPr>
              <w:t>Develop</w:t>
            </w:r>
          </w:p>
        </w:tc>
      </w:tr>
      <w:tr w:rsidR="00DA519C" w14:paraId="7F1C914F" w14:textId="77777777" w:rsidTr="00F460C4">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6E38F037" w14:textId="77777777" w:rsidR="00DA519C" w:rsidRDefault="00DA519C" w:rsidP="00F460C4">
            <w:pPr>
              <w:spacing w:line="252" w:lineRule="auto"/>
            </w:pPr>
            <w:r>
              <w:rPr>
                <w:b/>
                <w:bCs/>
                <w:sz w:val="18"/>
                <w:szCs w:val="18"/>
              </w:rPr>
              <w:t>New / Promising</w:t>
            </w:r>
          </w:p>
        </w:tc>
        <w:tc>
          <w:tcPr>
            <w:tcW w:w="27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19645B4E" w14:textId="77777777" w:rsidR="00DA519C" w:rsidRDefault="00DA519C" w:rsidP="00F460C4">
            <w:pPr>
              <w:spacing w:line="252" w:lineRule="auto"/>
            </w:pPr>
            <w:r>
              <w:rPr>
                <w:sz w:val="18"/>
                <w:szCs w:val="18"/>
              </w:rPr>
              <w:t>Very recent first purchases</w:t>
            </w:r>
          </w:p>
        </w:tc>
        <w:tc>
          <w:tcPr>
            <w:tcW w:w="336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3A0F7369" w14:textId="77777777" w:rsidR="00DA519C" w:rsidRDefault="00DA519C" w:rsidP="00F460C4">
            <w:pPr>
              <w:spacing w:line="252" w:lineRule="auto"/>
            </w:pPr>
            <w:r>
              <w:rPr>
                <w:sz w:val="18"/>
                <w:szCs w:val="18"/>
              </w:rPr>
              <w:t>Onboarding and welcome journey</w:t>
            </w:r>
          </w:p>
        </w:tc>
        <w:tc>
          <w:tcPr>
            <w:tcW w:w="1600" w:type="dxa"/>
            <w:tcBorders>
              <w:top w:val="single" w:sz="4" w:space="0" w:color="B8C4D0"/>
              <w:left w:val="single" w:sz="4" w:space="0" w:color="B8C4D0"/>
              <w:bottom w:val="single" w:sz="4" w:space="0" w:color="B8C4D0"/>
              <w:right w:val="single" w:sz="4" w:space="0" w:color="B8C4D0"/>
            </w:tcBorders>
            <w:shd w:val="clear" w:color="auto" w:fill="F4F6F9"/>
            <w:tcMar>
              <w:top w:w="70" w:type="dxa"/>
              <w:left w:w="110" w:type="dxa"/>
              <w:bottom w:w="70" w:type="dxa"/>
              <w:right w:w="110" w:type="dxa"/>
            </w:tcMar>
            <w:vAlign w:val="center"/>
          </w:tcPr>
          <w:p w14:paraId="7DCB6632" w14:textId="77777777" w:rsidR="00DA519C" w:rsidRDefault="00DA519C" w:rsidP="00F460C4">
            <w:pPr>
              <w:spacing w:line="252" w:lineRule="auto"/>
              <w:jc w:val="center"/>
            </w:pPr>
            <w:r>
              <w:rPr>
                <w:sz w:val="18"/>
                <w:szCs w:val="18"/>
              </w:rPr>
              <w:t>Develop</w:t>
            </w:r>
          </w:p>
        </w:tc>
      </w:tr>
      <w:tr w:rsidR="00DA519C" w14:paraId="7C0D576C" w14:textId="77777777" w:rsidTr="00F460C4">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5FF7B5D" w14:textId="77777777" w:rsidR="00DA519C" w:rsidRDefault="00DA519C" w:rsidP="00F460C4">
            <w:pPr>
              <w:spacing w:line="252" w:lineRule="auto"/>
            </w:pPr>
            <w:r>
              <w:rPr>
                <w:b/>
                <w:bCs/>
                <w:sz w:val="18"/>
                <w:szCs w:val="18"/>
              </w:rPr>
              <w:t>Hibernating</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52C5569" w14:textId="77777777" w:rsidR="00DA519C" w:rsidRDefault="00DA519C" w:rsidP="00F460C4">
            <w:pPr>
              <w:spacing w:line="252" w:lineRule="auto"/>
            </w:pPr>
            <w:r>
              <w:rPr>
                <w:sz w:val="18"/>
                <w:szCs w:val="18"/>
              </w:rPr>
              <w:t>Long inactive, single low-value order</w:t>
            </w:r>
          </w:p>
        </w:tc>
        <w:tc>
          <w:tcPr>
            <w:tcW w:w="336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0D56096" w14:textId="77777777" w:rsidR="00DA519C" w:rsidRDefault="00DA519C" w:rsidP="00F460C4">
            <w:pPr>
              <w:spacing w:line="252" w:lineRule="auto"/>
            </w:pPr>
            <w:r>
              <w:rPr>
                <w:sz w:val="18"/>
                <w:szCs w:val="18"/>
              </w:rPr>
              <w:t>Low-cost reactivation only, or suppress to protect margin</w:t>
            </w:r>
          </w:p>
        </w:tc>
        <w:tc>
          <w:tcPr>
            <w:tcW w:w="1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4E6F9E4" w14:textId="77777777" w:rsidR="00DA519C" w:rsidRDefault="00DA519C" w:rsidP="00F460C4">
            <w:pPr>
              <w:spacing w:line="252" w:lineRule="auto"/>
              <w:jc w:val="center"/>
            </w:pPr>
            <w:r>
              <w:rPr>
                <w:sz w:val="18"/>
                <w:szCs w:val="18"/>
              </w:rPr>
              <w:t>Low</w:t>
            </w:r>
          </w:p>
        </w:tc>
      </w:tr>
    </w:tbl>
    <w:p w14:paraId="779E8BFC" w14:textId="77777777" w:rsidR="00DA519C" w:rsidRDefault="00DA519C" w:rsidP="00DA519C"/>
    <w:p w14:paraId="4DF8AB6D" w14:textId="77777777" w:rsidR="00DA519C" w:rsidRPr="00DA519C" w:rsidRDefault="00DA519C" w:rsidP="000F2F78">
      <w:pPr>
        <w:spacing w:before="140" w:after="140" w:line="276" w:lineRule="auto"/>
        <w:jc w:val="both"/>
        <w:rPr>
          <w:rFonts w:ascii="Calibri" w:hAnsi="Calibri" w:cs="Calibri"/>
        </w:rPr>
      </w:pPr>
      <w:r w:rsidRPr="00DA519C">
        <w:rPr>
          <w:rFonts w:ascii="Calibri" w:hAnsi="Calibri" w:cs="Calibri"/>
        </w:rPr>
        <w:t xml:space="preserve">The immediate priority is the High-Value </w:t>
      </w:r>
      <w:proofErr w:type="gramStart"/>
      <w:r w:rsidRPr="00DA519C">
        <w:rPr>
          <w:rFonts w:ascii="Calibri" w:hAnsi="Calibri" w:cs="Calibri"/>
        </w:rPr>
        <w:t>At</w:t>
      </w:r>
      <w:proofErr w:type="gramEnd"/>
      <w:r w:rsidRPr="00DA519C">
        <w:rPr>
          <w:rFonts w:ascii="Calibri" w:hAnsi="Calibri" w:cs="Calibri"/>
        </w:rPr>
        <w:t xml:space="preserve"> Risk segment. Because it combines high projected value with recent disengagement, a prompt, personalised win-back campaign addresses the largest quantifiable revenue risk identified in this analysis. In parallel, the Champions and Loyal segments, which together sustain </w:t>
      </w:r>
      <w:proofErr w:type="gramStart"/>
      <w:r w:rsidRPr="00DA519C">
        <w:rPr>
          <w:rFonts w:ascii="Calibri" w:hAnsi="Calibri" w:cs="Calibri"/>
        </w:rPr>
        <w:t>the majority of</w:t>
      </w:r>
      <w:proofErr w:type="gramEnd"/>
      <w:r w:rsidRPr="00DA519C">
        <w:rPr>
          <w:rFonts w:ascii="Calibri" w:hAnsi="Calibri" w:cs="Calibri"/>
        </w:rPr>
        <w:t xml:space="preserve"> revenue, should be protected and grown through loyalty benefits and considered upselling. Spend directed at the Hibernating segment should be minimal and low-cost, reserved for inexpensive reactivation rather than broad campaigns, to protect margin.</w:t>
      </w:r>
    </w:p>
    <w:p w14:paraId="35E9308F" w14:textId="77777777" w:rsidR="00DA519C" w:rsidRPr="00DA519C" w:rsidRDefault="00DA519C" w:rsidP="000F2F78">
      <w:pPr>
        <w:spacing w:line="276" w:lineRule="auto"/>
        <w:jc w:val="both"/>
        <w:rPr>
          <w:rFonts w:ascii="Calibri" w:hAnsi="Calibri" w:cs="Calibri"/>
        </w:rPr>
      </w:pPr>
    </w:p>
    <w:p w14:paraId="4F7251B9" w14:textId="77777777" w:rsidR="00DA519C" w:rsidRDefault="00DA519C" w:rsidP="000F2F78">
      <w:pPr>
        <w:pStyle w:val="Heading1"/>
        <w:spacing w:line="276" w:lineRule="auto"/>
        <w:jc w:val="both"/>
        <w:rPr>
          <w:rFonts w:ascii="Calibri" w:hAnsi="Calibri" w:cs="Calibri"/>
          <w:b/>
          <w:bCs/>
          <w:color w:val="auto"/>
          <w:sz w:val="32"/>
          <w:szCs w:val="32"/>
        </w:rPr>
      </w:pPr>
      <w:r w:rsidRPr="00DA519C">
        <w:rPr>
          <w:rFonts w:ascii="Calibri" w:hAnsi="Calibri" w:cs="Calibri"/>
          <w:b/>
          <w:bCs/>
          <w:color w:val="auto"/>
          <w:sz w:val="32"/>
          <w:szCs w:val="32"/>
        </w:rPr>
        <w:t>Conclusion</w:t>
      </w:r>
    </w:p>
    <w:p w14:paraId="5BED198B" w14:textId="31F9D458" w:rsidR="00490503" w:rsidRPr="00490503" w:rsidRDefault="00490503" w:rsidP="000F2F78">
      <w:pPr>
        <w:spacing w:line="276" w:lineRule="auto"/>
      </w:pPr>
      <w:r>
        <w:rPr>
          <w:rFonts w:ascii="Calibri" w:hAnsi="Calibri" w:cs="Calibri"/>
          <w:b/>
          <w:bCs/>
          <w:noProof/>
          <w:sz w:val="32"/>
          <w:szCs w:val="32"/>
          <w14:ligatures w14:val="standardContextual"/>
        </w:rPr>
        <mc:AlternateContent>
          <mc:Choice Requires="wps">
            <w:drawing>
              <wp:anchor distT="0" distB="0" distL="114300" distR="114300" simplePos="0" relativeHeight="251667456" behindDoc="0" locked="0" layoutInCell="1" allowOverlap="1" wp14:anchorId="58540E8E" wp14:editId="2BBF4E94">
                <wp:simplePos x="0" y="0"/>
                <wp:positionH relativeFrom="column">
                  <wp:posOffset>0</wp:posOffset>
                </wp:positionH>
                <wp:positionV relativeFrom="paragraph">
                  <wp:posOffset>12700</wp:posOffset>
                </wp:positionV>
                <wp:extent cx="6350000" cy="0"/>
                <wp:effectExtent l="0" t="12700" r="12700" b="12700"/>
                <wp:wrapNone/>
                <wp:docPr id="1292739369" name="Straight Connector 1"/>
                <wp:cNvGraphicFramePr/>
                <a:graphic xmlns:a="http://schemas.openxmlformats.org/drawingml/2006/main">
                  <a:graphicData uri="http://schemas.microsoft.com/office/word/2010/wordprocessingShape">
                    <wps:wsp>
                      <wps:cNvCnPr/>
                      <wps:spPr>
                        <a:xfrm>
                          <a:off x="0" y="0"/>
                          <a:ext cx="635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05753"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500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" strokecolor="black [3200]" strokeweight="1.5pt">
                <v:stroke joinstyle="miter"/>
              </v:line>
            </w:pict>
          </mc:Fallback>
        </mc:AlternateContent>
      </w:r>
    </w:p>
    <w:p w14:paraId="6FB6122D" w14:textId="77777777" w:rsidR="00DA519C" w:rsidRPr="00DA519C" w:rsidRDefault="00DA519C" w:rsidP="000F2F78">
      <w:pPr>
        <w:spacing w:after="140" w:line="276" w:lineRule="auto"/>
        <w:jc w:val="both"/>
        <w:rPr>
          <w:rFonts w:ascii="Calibri" w:hAnsi="Calibri" w:cs="Calibri"/>
        </w:rPr>
      </w:pPr>
      <w:r w:rsidRPr="00DA519C">
        <w:rPr>
          <w:rFonts w:ascii="Calibri" w:hAnsi="Calibri" w:cs="Calibri"/>
        </w:rPr>
        <w:t>This analysis converted more than a million raw transactions into a clear, defensible view of where customer value sits and how to act on it. A quarter of customers drive roughly two-thirds of revenue; a small, historically valuable segment is quietly disengaging and represents the single largest retention opportunity; and a differentiated, segment-specific marketing approach is both justified by the data and straightforward to execute.</w:t>
      </w:r>
    </w:p>
    <w:p w14:paraId="36E43EBC" w14:textId="77777777" w:rsidR="00DA519C" w:rsidRPr="00DA519C" w:rsidRDefault="00DA519C" w:rsidP="000F2F78">
      <w:pPr>
        <w:spacing w:after="140" w:line="276" w:lineRule="auto"/>
        <w:jc w:val="both"/>
        <w:rPr>
          <w:rFonts w:ascii="Calibri" w:hAnsi="Calibri" w:cs="Calibri"/>
        </w:rPr>
      </w:pPr>
      <w:r w:rsidRPr="00DA519C">
        <w:rPr>
          <w:rFonts w:ascii="Calibri" w:hAnsi="Calibri" w:cs="Calibri"/>
        </w:rPr>
        <w:t>The findings rest on a small number of stated assumptions. The lifetime-value estimates depend on an assumed profit margin and customer lifespan, and roughly 23% of raw records were necessarily excluded for lacking a customer identifier. The quintile scoring also distributes the many single-purchase customers across boundaries somewhat mechanically. None of these materially affect the headline conclusions, which are reinforced by the agreement between two independent methods.</w:t>
      </w:r>
    </w:p>
    <w:p w14:paraId="6D478BD5" w14:textId="77777777" w:rsidR="00DA519C" w:rsidRPr="00DA519C" w:rsidRDefault="00DA519C" w:rsidP="000F2F78">
      <w:pPr>
        <w:spacing w:after="140" w:line="276" w:lineRule="auto"/>
        <w:jc w:val="both"/>
        <w:rPr>
          <w:rFonts w:ascii="Calibri" w:hAnsi="Calibri" w:cs="Calibri"/>
        </w:rPr>
      </w:pPr>
      <w:r w:rsidRPr="00DA519C">
        <w:rPr>
          <w:rFonts w:ascii="Calibri" w:hAnsi="Calibri" w:cs="Calibri"/>
        </w:rPr>
        <w:lastRenderedPageBreak/>
        <w:t>Natural extensions of this work include a probabilistic lifetime-value model (for example, BG/NBD with Gamma-Gamma) to replace the deterministic estimate, cohort and retention analysis by first-purchase month, and incorporation of country-level differences for market prioritisation. The accompanying Power BI dashboard provides an interactive means of monitoring these segments on an ongoing basis.</w:t>
      </w:r>
    </w:p>
    <w:p w14:paraId="74933C04" w14:textId="77777777" w:rsidR="00DA519C" w:rsidRPr="00DA519C" w:rsidRDefault="00DA519C" w:rsidP="000F2F78">
      <w:pPr>
        <w:spacing w:line="276" w:lineRule="auto"/>
      </w:pPr>
    </w:p>
    <w:p w14:paraId="3C23F6BB" w14:textId="77777777" w:rsidR="000253AB" w:rsidRPr="000253AB" w:rsidRDefault="000253AB" w:rsidP="000253AB">
      <w:pPr>
        <w:spacing w:before="140" w:after="140" w:line="280" w:lineRule="auto"/>
        <w:jc w:val="both"/>
        <w:rPr>
          <w:rFonts w:ascii="Calibri" w:hAnsi="Calibri" w:cs="Calibri"/>
          <w:sz w:val="24"/>
          <w:szCs w:val="24"/>
        </w:rPr>
      </w:pPr>
    </w:p>
    <w:p w14:paraId="0F8A01A2" w14:textId="77777777" w:rsidR="000253AB" w:rsidRDefault="000253AB"/>
    <w:p w14:paraId="13945F62" w14:textId="77777777" w:rsidR="000253AB" w:rsidRDefault="000253AB"/>
    <w:sectPr w:rsidR="000253AB" w:rsidSect="00DA519C">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217384" w14:textId="77777777" w:rsidR="008D2183" w:rsidRDefault="008D2183" w:rsidP="000253AB">
      <w:r>
        <w:separator/>
      </w:r>
    </w:p>
  </w:endnote>
  <w:endnote w:type="continuationSeparator" w:id="0">
    <w:p w14:paraId="3540F7F8" w14:textId="77777777" w:rsidR="008D2183" w:rsidRDefault="008D2183" w:rsidP="0002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00E9C9" w14:textId="77777777" w:rsidR="008D2183" w:rsidRDefault="008D2183" w:rsidP="000253AB">
      <w:r>
        <w:separator/>
      </w:r>
    </w:p>
  </w:footnote>
  <w:footnote w:type="continuationSeparator" w:id="0">
    <w:p w14:paraId="79CAD3BD" w14:textId="77777777" w:rsidR="008D2183" w:rsidRDefault="008D2183" w:rsidP="000253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8427B0"/>
    <w:multiLevelType w:val="hybridMultilevel"/>
    <w:tmpl w:val="956E00A6"/>
    <w:lvl w:ilvl="0" w:tplc="5232B4BE">
      <w:start w:val="1"/>
      <w:numFmt w:val="bullet"/>
      <w:lvlText w:val="•"/>
      <w:lvlJc w:val="left"/>
      <w:pPr>
        <w:ind w:left="540" w:hanging="280"/>
      </w:pPr>
    </w:lvl>
    <w:lvl w:ilvl="1" w:tplc="672442B0">
      <w:numFmt w:val="decimal"/>
      <w:lvlText w:val=""/>
      <w:lvlJc w:val="left"/>
    </w:lvl>
    <w:lvl w:ilvl="2" w:tplc="AE92AA84">
      <w:numFmt w:val="decimal"/>
      <w:lvlText w:val=""/>
      <w:lvlJc w:val="left"/>
    </w:lvl>
    <w:lvl w:ilvl="3" w:tplc="38B26EC6">
      <w:numFmt w:val="decimal"/>
      <w:lvlText w:val=""/>
      <w:lvlJc w:val="left"/>
    </w:lvl>
    <w:lvl w:ilvl="4" w:tplc="07D82FCA">
      <w:numFmt w:val="decimal"/>
      <w:lvlText w:val=""/>
      <w:lvlJc w:val="left"/>
    </w:lvl>
    <w:lvl w:ilvl="5" w:tplc="D408CD70">
      <w:numFmt w:val="decimal"/>
      <w:lvlText w:val=""/>
      <w:lvlJc w:val="left"/>
    </w:lvl>
    <w:lvl w:ilvl="6" w:tplc="CEBA2ABA">
      <w:numFmt w:val="decimal"/>
      <w:lvlText w:val=""/>
      <w:lvlJc w:val="left"/>
    </w:lvl>
    <w:lvl w:ilvl="7" w:tplc="8348E3DC">
      <w:numFmt w:val="decimal"/>
      <w:lvlText w:val=""/>
      <w:lvlJc w:val="left"/>
    </w:lvl>
    <w:lvl w:ilvl="8" w:tplc="0F2EB18A">
      <w:numFmt w:val="decimal"/>
      <w:lvlText w:val=""/>
      <w:lvlJc w:val="left"/>
    </w:lvl>
  </w:abstractNum>
  <w:num w:numId="1" w16cid:durableId="10745473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AB"/>
    <w:rsid w:val="000253AB"/>
    <w:rsid w:val="000F2F78"/>
    <w:rsid w:val="00490503"/>
    <w:rsid w:val="008D2183"/>
    <w:rsid w:val="00C87DC8"/>
    <w:rsid w:val="00DA51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CB82"/>
  <w15:chartTrackingRefBased/>
  <w15:docId w15:val="{301F3D65-576E-9C4B-98BF-39BF5378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3AB"/>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025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3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3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3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3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3AB"/>
    <w:rPr>
      <w:rFonts w:eastAsiaTheme="majorEastAsia" w:cstheme="majorBidi"/>
      <w:color w:val="272727" w:themeColor="text1" w:themeTint="D8"/>
    </w:rPr>
  </w:style>
  <w:style w:type="paragraph" w:styleId="Title">
    <w:name w:val="Title"/>
    <w:basedOn w:val="Normal"/>
    <w:next w:val="Normal"/>
    <w:link w:val="TitleChar"/>
    <w:uiPriority w:val="10"/>
    <w:qFormat/>
    <w:rsid w:val="000253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3AB"/>
    <w:pPr>
      <w:spacing w:before="160"/>
      <w:jc w:val="center"/>
    </w:pPr>
    <w:rPr>
      <w:i/>
      <w:iCs/>
      <w:color w:val="404040" w:themeColor="text1" w:themeTint="BF"/>
    </w:rPr>
  </w:style>
  <w:style w:type="character" w:customStyle="1" w:styleId="QuoteChar">
    <w:name w:val="Quote Char"/>
    <w:basedOn w:val="DefaultParagraphFont"/>
    <w:link w:val="Quote"/>
    <w:uiPriority w:val="29"/>
    <w:rsid w:val="000253AB"/>
    <w:rPr>
      <w:i/>
      <w:iCs/>
      <w:color w:val="404040" w:themeColor="text1" w:themeTint="BF"/>
    </w:rPr>
  </w:style>
  <w:style w:type="paragraph" w:styleId="ListParagraph">
    <w:name w:val="List Paragraph"/>
    <w:basedOn w:val="Normal"/>
    <w:qFormat/>
    <w:rsid w:val="000253AB"/>
    <w:pPr>
      <w:ind w:left="720"/>
      <w:contextualSpacing/>
    </w:pPr>
  </w:style>
  <w:style w:type="character" w:styleId="IntenseEmphasis">
    <w:name w:val="Intense Emphasis"/>
    <w:basedOn w:val="DefaultParagraphFont"/>
    <w:uiPriority w:val="21"/>
    <w:qFormat/>
    <w:rsid w:val="000253AB"/>
    <w:rPr>
      <w:i/>
      <w:iCs/>
      <w:color w:val="0F4761" w:themeColor="accent1" w:themeShade="BF"/>
    </w:rPr>
  </w:style>
  <w:style w:type="paragraph" w:styleId="IntenseQuote">
    <w:name w:val="Intense Quote"/>
    <w:basedOn w:val="Normal"/>
    <w:next w:val="Normal"/>
    <w:link w:val="IntenseQuoteChar"/>
    <w:uiPriority w:val="30"/>
    <w:qFormat/>
    <w:rsid w:val="00025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3AB"/>
    <w:rPr>
      <w:i/>
      <w:iCs/>
      <w:color w:val="0F4761" w:themeColor="accent1" w:themeShade="BF"/>
    </w:rPr>
  </w:style>
  <w:style w:type="character" w:styleId="IntenseReference">
    <w:name w:val="Intense Reference"/>
    <w:basedOn w:val="DefaultParagraphFont"/>
    <w:uiPriority w:val="32"/>
    <w:qFormat/>
    <w:rsid w:val="000253AB"/>
    <w:rPr>
      <w:b/>
      <w:bCs/>
      <w:smallCaps/>
      <w:color w:val="0F4761" w:themeColor="accent1" w:themeShade="BF"/>
      <w:spacing w:val="5"/>
    </w:rPr>
  </w:style>
  <w:style w:type="paragraph" w:styleId="Header">
    <w:name w:val="header"/>
    <w:basedOn w:val="Normal"/>
    <w:link w:val="HeaderChar"/>
    <w:uiPriority w:val="99"/>
    <w:unhideWhenUsed/>
    <w:rsid w:val="000253AB"/>
    <w:pPr>
      <w:tabs>
        <w:tab w:val="center" w:pos="4513"/>
        <w:tab w:val="right" w:pos="9026"/>
      </w:tabs>
    </w:pPr>
  </w:style>
  <w:style w:type="character" w:customStyle="1" w:styleId="HeaderChar">
    <w:name w:val="Header Char"/>
    <w:basedOn w:val="DefaultParagraphFont"/>
    <w:link w:val="Header"/>
    <w:uiPriority w:val="99"/>
    <w:rsid w:val="000253AB"/>
    <w:rPr>
      <w:rFonts w:ascii="Arial" w:eastAsia="Arial" w:hAnsi="Arial" w:cs="Arial"/>
      <w:kern w:val="0"/>
      <w:sz w:val="22"/>
      <w:szCs w:val="22"/>
      <w:lang w:eastAsia="en-GB"/>
      <w14:ligatures w14:val="none"/>
    </w:rPr>
  </w:style>
  <w:style w:type="paragraph" w:styleId="Footer">
    <w:name w:val="footer"/>
    <w:basedOn w:val="Normal"/>
    <w:link w:val="FooterChar"/>
    <w:uiPriority w:val="99"/>
    <w:unhideWhenUsed/>
    <w:rsid w:val="000253AB"/>
    <w:pPr>
      <w:tabs>
        <w:tab w:val="center" w:pos="4513"/>
        <w:tab w:val="right" w:pos="9026"/>
      </w:tabs>
    </w:pPr>
  </w:style>
  <w:style w:type="character" w:customStyle="1" w:styleId="FooterChar">
    <w:name w:val="Footer Char"/>
    <w:basedOn w:val="DefaultParagraphFont"/>
    <w:link w:val="Footer"/>
    <w:uiPriority w:val="99"/>
    <w:rsid w:val="000253AB"/>
    <w:rPr>
      <w:rFonts w:ascii="Arial" w:eastAsia="Arial" w:hAnsi="Arial" w:cs="Arial"/>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1854</Words>
  <Characters>10907</Characters>
  <Application>Microsoft Office Word</Application>
  <DocSecurity>0</DocSecurity>
  <Lines>320</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Kumar</dc:creator>
  <cp:keywords/>
  <dc:description/>
  <cp:lastModifiedBy>Gokul Kumar</cp:lastModifiedBy>
  <cp:revision>2</cp:revision>
  <dcterms:created xsi:type="dcterms:W3CDTF">2026-06-27T17:14:00Z</dcterms:created>
  <dcterms:modified xsi:type="dcterms:W3CDTF">2026-06-27T17:37:00Z</dcterms:modified>
</cp:coreProperties>
</file>